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4736" w:rsidRDefault="002A2F7E" w:rsidP="00F32087">
      <w:pPr>
        <w:spacing w:after="0" w:line="240" w:lineRule="auto"/>
      </w:pPr>
      <w:bookmarkStart w:id="0" w:name="_GoBack"/>
      <w:r>
        <w:rPr>
          <w:noProof/>
        </w:rPr>
        <w:drawing>
          <wp:anchor distT="0" distB="0" distL="114300" distR="114300" simplePos="0" relativeHeight="251652608" behindDoc="1" locked="0" layoutInCell="1" allowOverlap="1">
            <wp:simplePos x="0" y="0"/>
            <wp:positionH relativeFrom="column">
              <wp:posOffset>-238760</wp:posOffset>
            </wp:positionH>
            <wp:positionV relativeFrom="paragraph">
              <wp:posOffset>-313690</wp:posOffset>
            </wp:positionV>
            <wp:extent cx="6454140" cy="9178290"/>
            <wp:effectExtent l="0" t="0" r="0" b="0"/>
            <wp:wrapNone/>
            <wp:docPr id="6" name="Рисунок 6" descr="5736282d88083154ab8cf1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736282d88083154ab8cf1f5"/>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6454140" cy="9178290"/>
                    </a:xfrm>
                    <a:prstGeom prst="rect">
                      <a:avLst/>
                    </a:prstGeom>
                    <a:noFill/>
                  </pic:spPr>
                </pic:pic>
              </a:graphicData>
            </a:graphic>
            <wp14:sizeRelH relativeFrom="page">
              <wp14:pctWidth>0</wp14:pctWidth>
            </wp14:sizeRelH>
            <wp14:sizeRelV relativeFrom="page">
              <wp14:pctHeight>0</wp14:pctHeight>
            </wp14:sizeRelV>
          </wp:anchor>
        </w:drawing>
      </w:r>
      <w:bookmarkEnd w:id="0"/>
    </w:p>
    <w:p w:rsidR="00A43794" w:rsidRDefault="00A43794" w:rsidP="00F32087">
      <w:pPr>
        <w:autoSpaceDE w:val="0"/>
        <w:autoSpaceDN w:val="0"/>
        <w:adjustRightInd w:val="0"/>
        <w:spacing w:after="0" w:line="240" w:lineRule="auto"/>
        <w:jc w:val="center"/>
        <w:rPr>
          <w:b/>
          <w:sz w:val="32"/>
          <w:szCs w:val="32"/>
        </w:rPr>
      </w:pPr>
    </w:p>
    <w:p w:rsidR="00AE4736" w:rsidRPr="00F52A11" w:rsidRDefault="00AE4736" w:rsidP="00A43794">
      <w:pPr>
        <w:autoSpaceDE w:val="0"/>
        <w:autoSpaceDN w:val="0"/>
        <w:adjustRightInd w:val="0"/>
        <w:spacing w:after="0"/>
        <w:jc w:val="center"/>
        <w:rPr>
          <w:b/>
          <w:sz w:val="32"/>
          <w:szCs w:val="32"/>
        </w:rPr>
      </w:pPr>
      <w:r w:rsidRPr="00F52A11">
        <w:rPr>
          <w:b/>
          <w:sz w:val="32"/>
          <w:szCs w:val="32"/>
        </w:rPr>
        <w:t>ПРИДНЕСТРОВСКАЯ МОЛДАВСКАЯ РЕСПУБЛИКА</w:t>
      </w:r>
    </w:p>
    <w:p w:rsidR="00AE4736" w:rsidRPr="00F52A11" w:rsidRDefault="00AE4736" w:rsidP="00A43794">
      <w:pPr>
        <w:autoSpaceDE w:val="0"/>
        <w:autoSpaceDN w:val="0"/>
        <w:adjustRightInd w:val="0"/>
        <w:spacing w:after="0"/>
        <w:ind w:firstLine="708"/>
        <w:jc w:val="center"/>
        <w:rPr>
          <w:b/>
          <w:sz w:val="56"/>
          <w:szCs w:val="56"/>
        </w:rPr>
      </w:pPr>
    </w:p>
    <w:p w:rsidR="00340757" w:rsidRDefault="00340757" w:rsidP="00A43794">
      <w:pPr>
        <w:autoSpaceDE w:val="0"/>
        <w:autoSpaceDN w:val="0"/>
        <w:adjustRightInd w:val="0"/>
        <w:spacing w:after="0"/>
        <w:jc w:val="center"/>
        <w:rPr>
          <w:b/>
          <w:sz w:val="56"/>
          <w:szCs w:val="56"/>
        </w:rPr>
      </w:pPr>
    </w:p>
    <w:p w:rsidR="00AE4736" w:rsidRPr="00F52A11" w:rsidRDefault="00AE4736" w:rsidP="00A43794">
      <w:pPr>
        <w:autoSpaceDE w:val="0"/>
        <w:autoSpaceDN w:val="0"/>
        <w:adjustRightInd w:val="0"/>
        <w:spacing w:after="0"/>
        <w:jc w:val="center"/>
        <w:rPr>
          <w:b/>
          <w:sz w:val="56"/>
          <w:szCs w:val="56"/>
        </w:rPr>
      </w:pPr>
      <w:r w:rsidRPr="00F52A11">
        <w:rPr>
          <w:b/>
          <w:sz w:val="56"/>
          <w:szCs w:val="56"/>
        </w:rPr>
        <w:t>Доклад</w:t>
      </w:r>
    </w:p>
    <w:p w:rsidR="00AE4736" w:rsidRPr="00F52A11" w:rsidRDefault="00AE4736" w:rsidP="00A43794">
      <w:pPr>
        <w:autoSpaceDE w:val="0"/>
        <w:autoSpaceDN w:val="0"/>
        <w:adjustRightInd w:val="0"/>
        <w:spacing w:after="0"/>
        <w:ind w:firstLine="708"/>
        <w:jc w:val="center"/>
        <w:rPr>
          <w:b/>
          <w:sz w:val="56"/>
          <w:szCs w:val="56"/>
        </w:rPr>
      </w:pPr>
    </w:p>
    <w:p w:rsidR="00AE4736" w:rsidRPr="00F52A11" w:rsidRDefault="00AE4736" w:rsidP="00A43794">
      <w:pPr>
        <w:autoSpaceDE w:val="0"/>
        <w:autoSpaceDN w:val="0"/>
        <w:adjustRightInd w:val="0"/>
        <w:spacing w:after="0" w:line="360" w:lineRule="auto"/>
        <w:ind w:firstLine="360"/>
        <w:jc w:val="center"/>
        <w:rPr>
          <w:b/>
          <w:sz w:val="44"/>
          <w:szCs w:val="44"/>
        </w:rPr>
      </w:pPr>
      <w:r w:rsidRPr="00F52A11">
        <w:rPr>
          <w:b/>
          <w:sz w:val="44"/>
          <w:szCs w:val="44"/>
        </w:rPr>
        <w:t>Уполномоченного по правам человека в</w:t>
      </w:r>
    </w:p>
    <w:p w:rsidR="00AE4736" w:rsidRPr="00F52A11" w:rsidRDefault="00AE4736" w:rsidP="00A43794">
      <w:pPr>
        <w:autoSpaceDE w:val="0"/>
        <w:autoSpaceDN w:val="0"/>
        <w:adjustRightInd w:val="0"/>
        <w:spacing w:after="0" w:line="360" w:lineRule="auto"/>
        <w:ind w:firstLine="360"/>
        <w:rPr>
          <w:b/>
          <w:sz w:val="44"/>
          <w:szCs w:val="44"/>
        </w:rPr>
      </w:pPr>
      <w:r w:rsidRPr="00F52A11">
        <w:rPr>
          <w:b/>
          <w:sz w:val="44"/>
          <w:szCs w:val="44"/>
        </w:rPr>
        <w:t>Приднестровской Молдавской Республике</w:t>
      </w:r>
    </w:p>
    <w:p w:rsidR="00AE4736" w:rsidRPr="00F52A11" w:rsidRDefault="00AE4736" w:rsidP="00A43794">
      <w:pPr>
        <w:autoSpaceDE w:val="0"/>
        <w:autoSpaceDN w:val="0"/>
        <w:adjustRightInd w:val="0"/>
        <w:spacing w:after="0" w:line="360" w:lineRule="auto"/>
        <w:ind w:firstLine="360"/>
        <w:jc w:val="center"/>
        <w:rPr>
          <w:b/>
          <w:sz w:val="40"/>
          <w:szCs w:val="40"/>
        </w:rPr>
      </w:pPr>
      <w:r w:rsidRPr="00F52A11">
        <w:rPr>
          <w:b/>
          <w:sz w:val="52"/>
          <w:szCs w:val="52"/>
        </w:rPr>
        <w:t>за 20</w:t>
      </w:r>
      <w:r>
        <w:rPr>
          <w:b/>
          <w:sz w:val="52"/>
          <w:szCs w:val="52"/>
        </w:rPr>
        <w:t>2</w:t>
      </w:r>
      <w:r w:rsidR="00470C35">
        <w:rPr>
          <w:b/>
          <w:sz w:val="52"/>
          <w:szCs w:val="52"/>
        </w:rPr>
        <w:t>4</w:t>
      </w:r>
      <w:r w:rsidRPr="00F52A11">
        <w:rPr>
          <w:b/>
          <w:sz w:val="52"/>
          <w:szCs w:val="52"/>
        </w:rPr>
        <w:t xml:space="preserve"> год</w:t>
      </w:r>
    </w:p>
    <w:p w:rsidR="00AE4736" w:rsidRPr="002441F9" w:rsidRDefault="00AE4736" w:rsidP="00A43794">
      <w:pPr>
        <w:autoSpaceDE w:val="0"/>
        <w:autoSpaceDN w:val="0"/>
        <w:adjustRightInd w:val="0"/>
        <w:spacing w:after="0" w:line="360" w:lineRule="auto"/>
        <w:ind w:left="540" w:right="534"/>
        <w:jc w:val="center"/>
        <w:rPr>
          <w:b/>
          <w:i/>
          <w:sz w:val="32"/>
          <w:szCs w:val="32"/>
        </w:rPr>
      </w:pPr>
    </w:p>
    <w:p w:rsidR="00340757" w:rsidRDefault="00340757" w:rsidP="00A43794">
      <w:pPr>
        <w:autoSpaceDE w:val="0"/>
        <w:autoSpaceDN w:val="0"/>
        <w:adjustRightInd w:val="0"/>
        <w:spacing w:after="0" w:line="360" w:lineRule="auto"/>
        <w:ind w:left="540" w:right="534"/>
        <w:jc w:val="center"/>
        <w:rPr>
          <w:b/>
          <w:i/>
          <w:sz w:val="32"/>
          <w:szCs w:val="32"/>
        </w:rPr>
      </w:pPr>
    </w:p>
    <w:p w:rsidR="00340757" w:rsidRPr="00340757" w:rsidRDefault="00AE4736" w:rsidP="00A43794">
      <w:pPr>
        <w:autoSpaceDE w:val="0"/>
        <w:autoSpaceDN w:val="0"/>
        <w:adjustRightInd w:val="0"/>
        <w:spacing w:after="0" w:line="360" w:lineRule="auto"/>
        <w:ind w:left="540" w:right="534"/>
        <w:jc w:val="center"/>
        <w:rPr>
          <w:b/>
          <w:i/>
          <w:sz w:val="40"/>
          <w:szCs w:val="40"/>
        </w:rPr>
      </w:pPr>
      <w:r w:rsidRPr="00340757">
        <w:rPr>
          <w:b/>
          <w:i/>
          <w:sz w:val="40"/>
          <w:szCs w:val="40"/>
        </w:rPr>
        <w:t xml:space="preserve">О состоянии соблюдения и защиты </w:t>
      </w:r>
    </w:p>
    <w:p w:rsidR="00340757" w:rsidRPr="00340757" w:rsidRDefault="00AE4736" w:rsidP="00A43794">
      <w:pPr>
        <w:autoSpaceDE w:val="0"/>
        <w:autoSpaceDN w:val="0"/>
        <w:adjustRightInd w:val="0"/>
        <w:spacing w:after="0" w:line="360" w:lineRule="auto"/>
        <w:ind w:left="540" w:right="534"/>
        <w:jc w:val="center"/>
        <w:rPr>
          <w:b/>
          <w:i/>
          <w:sz w:val="40"/>
          <w:szCs w:val="40"/>
        </w:rPr>
      </w:pPr>
      <w:r w:rsidRPr="00340757">
        <w:rPr>
          <w:b/>
          <w:i/>
          <w:sz w:val="40"/>
          <w:szCs w:val="40"/>
        </w:rPr>
        <w:t xml:space="preserve">прав и свобод человека и гражданина </w:t>
      </w:r>
    </w:p>
    <w:p w:rsidR="00AE4736" w:rsidRPr="00340757" w:rsidRDefault="00AE4736" w:rsidP="00A43794">
      <w:pPr>
        <w:autoSpaceDE w:val="0"/>
        <w:autoSpaceDN w:val="0"/>
        <w:adjustRightInd w:val="0"/>
        <w:spacing w:after="0" w:line="360" w:lineRule="auto"/>
        <w:ind w:left="540" w:right="534"/>
        <w:jc w:val="center"/>
        <w:rPr>
          <w:b/>
          <w:i/>
          <w:sz w:val="40"/>
          <w:szCs w:val="40"/>
        </w:rPr>
      </w:pPr>
      <w:r w:rsidRPr="00340757">
        <w:rPr>
          <w:b/>
          <w:i/>
          <w:sz w:val="40"/>
          <w:szCs w:val="40"/>
        </w:rPr>
        <w:t>в Приднестровской Молдавской Республике</w:t>
      </w:r>
    </w:p>
    <w:p w:rsidR="00AE4736" w:rsidRDefault="00AE4736" w:rsidP="00A43794">
      <w:pPr>
        <w:autoSpaceDE w:val="0"/>
        <w:autoSpaceDN w:val="0"/>
        <w:adjustRightInd w:val="0"/>
        <w:spacing w:after="0"/>
        <w:jc w:val="center"/>
        <w:rPr>
          <w:b/>
          <w:sz w:val="32"/>
          <w:szCs w:val="32"/>
        </w:rPr>
      </w:pPr>
    </w:p>
    <w:p w:rsidR="00340757" w:rsidRDefault="00340757" w:rsidP="00A43794">
      <w:pPr>
        <w:autoSpaceDE w:val="0"/>
        <w:autoSpaceDN w:val="0"/>
        <w:adjustRightInd w:val="0"/>
        <w:spacing w:after="0"/>
        <w:jc w:val="center"/>
        <w:rPr>
          <w:b/>
          <w:sz w:val="32"/>
          <w:szCs w:val="32"/>
        </w:rPr>
      </w:pPr>
    </w:p>
    <w:p w:rsidR="00A43794" w:rsidRDefault="00A43794" w:rsidP="00A43794">
      <w:pPr>
        <w:autoSpaceDE w:val="0"/>
        <w:autoSpaceDN w:val="0"/>
        <w:adjustRightInd w:val="0"/>
        <w:spacing w:after="0"/>
        <w:jc w:val="center"/>
        <w:rPr>
          <w:b/>
          <w:sz w:val="32"/>
          <w:szCs w:val="32"/>
        </w:rPr>
      </w:pPr>
    </w:p>
    <w:p w:rsidR="00A43794" w:rsidRDefault="00A43794" w:rsidP="00A43794">
      <w:pPr>
        <w:autoSpaceDE w:val="0"/>
        <w:autoSpaceDN w:val="0"/>
        <w:adjustRightInd w:val="0"/>
        <w:spacing w:after="0"/>
        <w:jc w:val="center"/>
        <w:rPr>
          <w:b/>
          <w:sz w:val="32"/>
          <w:szCs w:val="32"/>
        </w:rPr>
      </w:pPr>
    </w:p>
    <w:p w:rsidR="00340757" w:rsidRDefault="00340757" w:rsidP="00A43794">
      <w:pPr>
        <w:autoSpaceDE w:val="0"/>
        <w:autoSpaceDN w:val="0"/>
        <w:adjustRightInd w:val="0"/>
        <w:spacing w:after="0"/>
        <w:jc w:val="center"/>
        <w:rPr>
          <w:b/>
          <w:sz w:val="32"/>
          <w:szCs w:val="32"/>
        </w:rPr>
      </w:pPr>
    </w:p>
    <w:p w:rsidR="00AE4736" w:rsidRPr="00F52A11" w:rsidRDefault="00AE4736" w:rsidP="00A43794">
      <w:pPr>
        <w:tabs>
          <w:tab w:val="left" w:pos="3220"/>
        </w:tabs>
        <w:autoSpaceDE w:val="0"/>
        <w:autoSpaceDN w:val="0"/>
        <w:adjustRightInd w:val="0"/>
        <w:spacing w:after="0"/>
        <w:rPr>
          <w:b/>
          <w:sz w:val="40"/>
          <w:szCs w:val="40"/>
        </w:rPr>
      </w:pPr>
      <w:r w:rsidRPr="00F52A11">
        <w:rPr>
          <w:b/>
          <w:sz w:val="40"/>
          <w:szCs w:val="40"/>
        </w:rPr>
        <w:tab/>
      </w:r>
    </w:p>
    <w:p w:rsidR="00AE4736" w:rsidRPr="00340757" w:rsidRDefault="00AE4736" w:rsidP="00A43794">
      <w:pPr>
        <w:autoSpaceDE w:val="0"/>
        <w:autoSpaceDN w:val="0"/>
        <w:adjustRightInd w:val="0"/>
        <w:spacing w:after="0"/>
        <w:jc w:val="center"/>
        <w:rPr>
          <w:b/>
          <w:sz w:val="32"/>
          <w:szCs w:val="32"/>
        </w:rPr>
      </w:pPr>
      <w:r w:rsidRPr="00340757">
        <w:rPr>
          <w:b/>
          <w:sz w:val="32"/>
          <w:szCs w:val="32"/>
        </w:rPr>
        <w:t>г. ТИРАСПОЛЬ, 202</w:t>
      </w:r>
      <w:r w:rsidR="00470C35">
        <w:rPr>
          <w:b/>
          <w:sz w:val="32"/>
          <w:szCs w:val="32"/>
        </w:rPr>
        <w:t>5</w:t>
      </w:r>
      <w:r w:rsidR="0096675B">
        <w:rPr>
          <w:b/>
          <w:sz w:val="32"/>
          <w:szCs w:val="32"/>
        </w:rPr>
        <w:t xml:space="preserve"> </w:t>
      </w:r>
      <w:r w:rsidRPr="00340757">
        <w:rPr>
          <w:b/>
          <w:sz w:val="32"/>
          <w:szCs w:val="32"/>
        </w:rPr>
        <w:t>г.</w:t>
      </w:r>
    </w:p>
    <w:p w:rsidR="00AE4736" w:rsidRDefault="00AE4736" w:rsidP="00F32087">
      <w:pPr>
        <w:spacing w:after="0" w:line="240" w:lineRule="auto"/>
      </w:pPr>
    </w:p>
    <w:p w:rsidR="00AE4736" w:rsidRDefault="00AE4736" w:rsidP="00F32087">
      <w:pPr>
        <w:spacing w:after="0" w:line="240" w:lineRule="auto"/>
      </w:pPr>
    </w:p>
    <w:p w:rsidR="000D4A2E" w:rsidRDefault="000D4A2E" w:rsidP="00F32087">
      <w:pPr>
        <w:pStyle w:val="a4"/>
        <w:tabs>
          <w:tab w:val="center" w:pos="4677"/>
          <w:tab w:val="left" w:pos="6130"/>
        </w:tabs>
        <w:spacing w:after="0" w:line="240" w:lineRule="auto"/>
        <w:ind w:left="1080"/>
        <w:jc w:val="center"/>
        <w:outlineLvl w:val="0"/>
        <w:rPr>
          <w:rFonts w:ascii="Times New Roman" w:hAnsi="Times New Roman"/>
          <w:sz w:val="24"/>
          <w:szCs w:val="24"/>
        </w:rPr>
      </w:pPr>
    </w:p>
    <w:p w:rsidR="00CA673F" w:rsidRDefault="00CA673F" w:rsidP="00F32087">
      <w:pPr>
        <w:pStyle w:val="a4"/>
        <w:tabs>
          <w:tab w:val="center" w:pos="4677"/>
          <w:tab w:val="left" w:pos="6130"/>
        </w:tabs>
        <w:spacing w:after="0" w:line="240" w:lineRule="auto"/>
        <w:ind w:left="1080"/>
        <w:jc w:val="center"/>
        <w:outlineLvl w:val="0"/>
        <w:rPr>
          <w:rFonts w:ascii="Times New Roman" w:hAnsi="Times New Roman"/>
          <w:sz w:val="24"/>
          <w:szCs w:val="24"/>
        </w:rPr>
      </w:pPr>
      <w:r>
        <w:rPr>
          <w:rFonts w:ascii="Times New Roman" w:hAnsi="Times New Roman"/>
          <w:sz w:val="24"/>
          <w:szCs w:val="24"/>
        </w:rPr>
        <w:lastRenderedPageBreak/>
        <w:t>СОДЕРЖАНИЕ:</w:t>
      </w:r>
    </w:p>
    <w:p w:rsidR="00F32087" w:rsidRDefault="00F32087" w:rsidP="00F32087">
      <w:pPr>
        <w:pStyle w:val="a4"/>
        <w:tabs>
          <w:tab w:val="center" w:pos="4677"/>
          <w:tab w:val="left" w:pos="6130"/>
        </w:tabs>
        <w:spacing w:after="0" w:line="240" w:lineRule="auto"/>
        <w:ind w:left="0"/>
        <w:jc w:val="both"/>
        <w:outlineLvl w:val="0"/>
        <w:rPr>
          <w:rFonts w:ascii="Times New Roman" w:hAnsi="Times New Roman"/>
          <w:sz w:val="24"/>
          <w:szCs w:val="24"/>
        </w:rPr>
      </w:pPr>
    </w:p>
    <w:p w:rsidR="00F32087" w:rsidRDefault="00F32087" w:rsidP="00A43794">
      <w:pPr>
        <w:pStyle w:val="a4"/>
        <w:tabs>
          <w:tab w:val="center" w:pos="4677"/>
          <w:tab w:val="left" w:pos="6130"/>
        </w:tabs>
        <w:spacing w:after="0"/>
        <w:ind w:left="0"/>
        <w:jc w:val="both"/>
        <w:outlineLvl w:val="0"/>
        <w:rPr>
          <w:rFonts w:ascii="Times New Roman" w:hAnsi="Times New Roman"/>
          <w:sz w:val="24"/>
          <w:szCs w:val="24"/>
        </w:rPr>
      </w:pPr>
    </w:p>
    <w:p w:rsidR="00726C5D" w:rsidRPr="00E43538" w:rsidRDefault="00F32087" w:rsidP="00A43794">
      <w:pPr>
        <w:pStyle w:val="a4"/>
        <w:tabs>
          <w:tab w:val="center" w:pos="4677"/>
          <w:tab w:val="left" w:pos="6130"/>
        </w:tabs>
        <w:spacing w:after="0"/>
        <w:ind w:left="0"/>
        <w:jc w:val="both"/>
        <w:outlineLvl w:val="0"/>
        <w:rPr>
          <w:rFonts w:ascii="Times New Roman" w:hAnsi="Times New Roman"/>
          <w:sz w:val="24"/>
          <w:szCs w:val="24"/>
        </w:rPr>
      </w:pPr>
      <w:r>
        <w:rPr>
          <w:rFonts w:ascii="Times New Roman" w:hAnsi="Times New Roman"/>
          <w:sz w:val="24"/>
          <w:szCs w:val="24"/>
        </w:rPr>
        <w:t>В</w:t>
      </w:r>
      <w:r w:rsidR="00726C5D">
        <w:rPr>
          <w:rFonts w:ascii="Times New Roman" w:hAnsi="Times New Roman"/>
          <w:sz w:val="24"/>
          <w:szCs w:val="24"/>
        </w:rPr>
        <w:t xml:space="preserve">ведение …………………………………………………………………………………….. </w:t>
      </w:r>
      <w:r w:rsidR="009D71F2" w:rsidRPr="00E43538">
        <w:rPr>
          <w:rFonts w:ascii="Times New Roman" w:hAnsi="Times New Roman"/>
          <w:sz w:val="24"/>
          <w:szCs w:val="24"/>
        </w:rPr>
        <w:t>4</w:t>
      </w:r>
      <w:r w:rsidR="0062246C" w:rsidRPr="00E43538">
        <w:rPr>
          <w:rFonts w:ascii="Times New Roman" w:hAnsi="Times New Roman"/>
          <w:sz w:val="24"/>
          <w:szCs w:val="24"/>
        </w:rPr>
        <w:t>-</w:t>
      </w:r>
      <w:r w:rsidR="00E43538" w:rsidRPr="00E43538">
        <w:rPr>
          <w:rFonts w:ascii="Times New Roman" w:hAnsi="Times New Roman"/>
          <w:sz w:val="24"/>
          <w:szCs w:val="24"/>
        </w:rPr>
        <w:t>11</w:t>
      </w:r>
    </w:p>
    <w:p w:rsidR="00CA673F" w:rsidRDefault="003E0E9F" w:rsidP="00A43794">
      <w:pPr>
        <w:pStyle w:val="a4"/>
        <w:spacing w:after="0"/>
        <w:ind w:left="0"/>
        <w:jc w:val="both"/>
        <w:outlineLvl w:val="0"/>
        <w:rPr>
          <w:rFonts w:ascii="Times New Roman" w:hAnsi="Times New Roman"/>
          <w:sz w:val="24"/>
          <w:szCs w:val="24"/>
        </w:rPr>
      </w:pPr>
      <w:r>
        <w:rPr>
          <w:rFonts w:ascii="Times New Roman" w:hAnsi="Times New Roman"/>
          <w:sz w:val="24"/>
          <w:szCs w:val="24"/>
          <w:lang w:val="en-US"/>
        </w:rPr>
        <w:t>I</w:t>
      </w:r>
      <w:r>
        <w:rPr>
          <w:rFonts w:ascii="Times New Roman" w:hAnsi="Times New Roman"/>
          <w:sz w:val="24"/>
          <w:szCs w:val="24"/>
        </w:rPr>
        <w:t xml:space="preserve">. </w:t>
      </w:r>
      <w:r w:rsidR="00CA673F" w:rsidRPr="00FF4EC1">
        <w:rPr>
          <w:rFonts w:ascii="Times New Roman" w:hAnsi="Times New Roman"/>
          <w:sz w:val="24"/>
          <w:szCs w:val="24"/>
        </w:rPr>
        <w:t xml:space="preserve">Статистические данные </w:t>
      </w:r>
      <w:r w:rsidR="00FF4EC1" w:rsidRPr="00BD3607">
        <w:rPr>
          <w:rFonts w:ascii="Times New Roman" w:hAnsi="Times New Roman"/>
          <w:sz w:val="24"/>
          <w:szCs w:val="24"/>
        </w:rPr>
        <w:t>(к</w:t>
      </w:r>
      <w:r w:rsidR="00CA673F" w:rsidRPr="00BD3607">
        <w:rPr>
          <w:rFonts w:ascii="Times New Roman" w:hAnsi="Times New Roman"/>
          <w:sz w:val="24"/>
          <w:szCs w:val="24"/>
        </w:rPr>
        <w:t xml:space="preserve">оличество и </w:t>
      </w:r>
      <w:r w:rsidR="002768E8" w:rsidRPr="00BD3607">
        <w:rPr>
          <w:rFonts w:ascii="Times New Roman" w:hAnsi="Times New Roman"/>
          <w:sz w:val="24"/>
          <w:szCs w:val="24"/>
        </w:rPr>
        <w:t>сфера (</w:t>
      </w:r>
      <w:r w:rsidR="00CA673F" w:rsidRPr="00BD3607">
        <w:rPr>
          <w:rFonts w:ascii="Times New Roman" w:hAnsi="Times New Roman"/>
          <w:sz w:val="24"/>
          <w:szCs w:val="24"/>
        </w:rPr>
        <w:t>тематика</w:t>
      </w:r>
      <w:r w:rsidR="002768E8" w:rsidRPr="00BD3607">
        <w:rPr>
          <w:rFonts w:ascii="Times New Roman" w:hAnsi="Times New Roman"/>
          <w:sz w:val="24"/>
          <w:szCs w:val="24"/>
        </w:rPr>
        <w:t>)</w:t>
      </w:r>
      <w:r w:rsidR="00CA673F" w:rsidRPr="00BD3607">
        <w:rPr>
          <w:rFonts w:ascii="Times New Roman" w:hAnsi="Times New Roman"/>
          <w:sz w:val="24"/>
          <w:szCs w:val="24"/>
        </w:rPr>
        <w:t xml:space="preserve"> обращений граждан, поступивших в адрес Уполномоченного по правам человека в Приднестровской  Молдавской Республике в 20</w:t>
      </w:r>
      <w:r w:rsidR="00711098" w:rsidRPr="00BD3607">
        <w:rPr>
          <w:rFonts w:ascii="Times New Roman" w:hAnsi="Times New Roman"/>
          <w:sz w:val="24"/>
          <w:szCs w:val="24"/>
        </w:rPr>
        <w:t>2</w:t>
      </w:r>
      <w:r w:rsidR="00943204">
        <w:rPr>
          <w:rFonts w:ascii="Times New Roman" w:hAnsi="Times New Roman"/>
          <w:sz w:val="24"/>
          <w:szCs w:val="24"/>
        </w:rPr>
        <w:t>4</w:t>
      </w:r>
      <w:r w:rsidR="00CA673F" w:rsidRPr="00BD3607">
        <w:rPr>
          <w:rFonts w:ascii="Times New Roman" w:hAnsi="Times New Roman"/>
          <w:sz w:val="24"/>
          <w:szCs w:val="24"/>
        </w:rPr>
        <w:t xml:space="preserve"> году</w:t>
      </w:r>
      <w:r w:rsidR="00FF4EC1" w:rsidRPr="00BD3607">
        <w:rPr>
          <w:rFonts w:ascii="Times New Roman" w:hAnsi="Times New Roman"/>
          <w:sz w:val="24"/>
          <w:szCs w:val="24"/>
        </w:rPr>
        <w:t xml:space="preserve">) </w:t>
      </w:r>
      <w:r w:rsidR="00CA673F" w:rsidRPr="00516B07">
        <w:rPr>
          <w:rFonts w:ascii="Times New Roman" w:hAnsi="Times New Roman"/>
          <w:sz w:val="24"/>
          <w:szCs w:val="24"/>
        </w:rPr>
        <w:t>……</w:t>
      </w:r>
      <w:r w:rsidR="00711098" w:rsidRPr="00516B07">
        <w:rPr>
          <w:rFonts w:ascii="Times New Roman" w:hAnsi="Times New Roman"/>
          <w:sz w:val="24"/>
          <w:szCs w:val="24"/>
        </w:rPr>
        <w:t>…</w:t>
      </w:r>
      <w:r w:rsidR="00FF4EC1" w:rsidRPr="00516B07">
        <w:rPr>
          <w:rFonts w:ascii="Times New Roman" w:hAnsi="Times New Roman"/>
          <w:sz w:val="24"/>
          <w:szCs w:val="24"/>
        </w:rPr>
        <w:t>……….</w:t>
      </w:r>
      <w:r w:rsidR="00711098" w:rsidRPr="00516B07">
        <w:rPr>
          <w:rFonts w:ascii="Times New Roman" w:hAnsi="Times New Roman"/>
          <w:sz w:val="24"/>
          <w:szCs w:val="24"/>
        </w:rPr>
        <w:t>….</w:t>
      </w:r>
      <w:r w:rsidR="00CA673F" w:rsidRPr="00516B07">
        <w:rPr>
          <w:rFonts w:ascii="Times New Roman" w:hAnsi="Times New Roman"/>
          <w:sz w:val="24"/>
          <w:szCs w:val="24"/>
        </w:rPr>
        <w:t>……………</w:t>
      </w:r>
      <w:r w:rsidR="008F26BD" w:rsidRPr="00516B07">
        <w:rPr>
          <w:rFonts w:ascii="Times New Roman" w:hAnsi="Times New Roman"/>
          <w:sz w:val="24"/>
          <w:szCs w:val="24"/>
        </w:rPr>
        <w:t>..</w:t>
      </w:r>
      <w:r w:rsidR="00CA673F" w:rsidRPr="00516B07">
        <w:rPr>
          <w:rFonts w:ascii="Times New Roman" w:hAnsi="Times New Roman"/>
          <w:sz w:val="24"/>
          <w:szCs w:val="24"/>
        </w:rPr>
        <w:t xml:space="preserve">……..………...…. </w:t>
      </w:r>
      <w:r w:rsidR="00E43538">
        <w:rPr>
          <w:rFonts w:ascii="Times New Roman" w:hAnsi="Times New Roman"/>
          <w:sz w:val="24"/>
          <w:szCs w:val="24"/>
        </w:rPr>
        <w:t>12</w:t>
      </w:r>
      <w:r w:rsidR="0062246C" w:rsidRPr="00E43538">
        <w:rPr>
          <w:rFonts w:ascii="Times New Roman" w:hAnsi="Times New Roman"/>
          <w:sz w:val="24"/>
          <w:szCs w:val="24"/>
        </w:rPr>
        <w:t>-2</w:t>
      </w:r>
      <w:r w:rsidR="00E43538">
        <w:rPr>
          <w:rFonts w:ascii="Times New Roman" w:hAnsi="Times New Roman"/>
          <w:sz w:val="24"/>
          <w:szCs w:val="24"/>
        </w:rPr>
        <w:t>4</w:t>
      </w:r>
    </w:p>
    <w:p w:rsidR="00726C5D" w:rsidRPr="00726C5D" w:rsidRDefault="00726C5D" w:rsidP="00A43794">
      <w:pPr>
        <w:pStyle w:val="a4"/>
        <w:spacing w:after="0"/>
        <w:ind w:left="0"/>
        <w:jc w:val="both"/>
        <w:outlineLvl w:val="0"/>
        <w:rPr>
          <w:rFonts w:ascii="Times New Roman" w:hAnsi="Times New Roman"/>
          <w:sz w:val="16"/>
          <w:szCs w:val="16"/>
        </w:rPr>
      </w:pPr>
    </w:p>
    <w:p w:rsidR="002768E8" w:rsidRPr="009D71F2" w:rsidRDefault="002768E8" w:rsidP="00A43794">
      <w:pPr>
        <w:autoSpaceDE w:val="0"/>
        <w:autoSpaceDN w:val="0"/>
        <w:adjustRightInd w:val="0"/>
        <w:spacing w:after="0"/>
        <w:jc w:val="both"/>
        <w:rPr>
          <w:rFonts w:ascii="Times New Roman" w:hAnsi="Times New Roman"/>
          <w:sz w:val="24"/>
          <w:szCs w:val="24"/>
        </w:rPr>
      </w:pPr>
      <w:r w:rsidRPr="008872F4">
        <w:rPr>
          <w:rFonts w:ascii="Times New Roman" w:hAnsi="Times New Roman"/>
          <w:sz w:val="24"/>
          <w:szCs w:val="24"/>
        </w:rPr>
        <w:t>II. Анализ представляемого Верховному Совету Приднестровской Молдавской Республики доклада за соответствующий отчётный период</w:t>
      </w:r>
      <w:r w:rsidRPr="00516B07">
        <w:rPr>
          <w:rFonts w:ascii="Times New Roman" w:hAnsi="Times New Roman"/>
          <w:sz w:val="24"/>
          <w:szCs w:val="24"/>
        </w:rPr>
        <w:t>……………</w:t>
      </w:r>
      <w:r w:rsidR="0096675B">
        <w:rPr>
          <w:rFonts w:ascii="Times New Roman" w:hAnsi="Times New Roman"/>
          <w:sz w:val="24"/>
          <w:szCs w:val="24"/>
        </w:rPr>
        <w:t>…………….</w:t>
      </w:r>
      <w:r w:rsidRPr="00516B07">
        <w:rPr>
          <w:rFonts w:ascii="Times New Roman" w:hAnsi="Times New Roman"/>
          <w:sz w:val="24"/>
          <w:szCs w:val="24"/>
        </w:rPr>
        <w:t>…………</w:t>
      </w:r>
      <w:r w:rsidR="008F26BD" w:rsidRPr="00516B07">
        <w:rPr>
          <w:rFonts w:ascii="Times New Roman" w:hAnsi="Times New Roman"/>
          <w:sz w:val="24"/>
          <w:szCs w:val="24"/>
        </w:rPr>
        <w:t>..</w:t>
      </w:r>
      <w:r w:rsidRPr="00516B07">
        <w:rPr>
          <w:rFonts w:ascii="Times New Roman" w:hAnsi="Times New Roman"/>
          <w:sz w:val="24"/>
          <w:szCs w:val="24"/>
        </w:rPr>
        <w:t>…</w:t>
      </w:r>
      <w:r w:rsidR="00C7292E">
        <w:rPr>
          <w:rFonts w:ascii="Times New Roman" w:hAnsi="Times New Roman"/>
          <w:sz w:val="24"/>
          <w:szCs w:val="24"/>
        </w:rPr>
        <w:t>.</w:t>
      </w:r>
      <w:r w:rsidRPr="00516B07">
        <w:rPr>
          <w:rFonts w:ascii="Times New Roman" w:hAnsi="Times New Roman"/>
          <w:sz w:val="24"/>
          <w:szCs w:val="24"/>
        </w:rPr>
        <w:t xml:space="preserve"> </w:t>
      </w:r>
      <w:r w:rsidR="0062246C" w:rsidRPr="00E43538">
        <w:rPr>
          <w:rFonts w:ascii="Times New Roman" w:hAnsi="Times New Roman"/>
          <w:sz w:val="24"/>
          <w:szCs w:val="24"/>
        </w:rPr>
        <w:t>2</w:t>
      </w:r>
      <w:r w:rsidR="00E43538" w:rsidRPr="00E43538">
        <w:rPr>
          <w:rFonts w:ascii="Times New Roman" w:hAnsi="Times New Roman"/>
          <w:sz w:val="24"/>
          <w:szCs w:val="24"/>
        </w:rPr>
        <w:t>5</w:t>
      </w:r>
      <w:r w:rsidRPr="00E43538">
        <w:rPr>
          <w:rFonts w:ascii="Times New Roman" w:hAnsi="Times New Roman"/>
          <w:sz w:val="24"/>
          <w:szCs w:val="24"/>
        </w:rPr>
        <w:t>-</w:t>
      </w:r>
      <w:r w:rsidR="009D71F2" w:rsidRPr="00E43538">
        <w:rPr>
          <w:rFonts w:ascii="Times New Roman" w:hAnsi="Times New Roman"/>
          <w:sz w:val="24"/>
          <w:szCs w:val="24"/>
        </w:rPr>
        <w:t>1</w:t>
      </w:r>
      <w:r w:rsidR="00E43538" w:rsidRPr="00E43538">
        <w:rPr>
          <w:rFonts w:ascii="Times New Roman" w:hAnsi="Times New Roman"/>
          <w:sz w:val="24"/>
          <w:szCs w:val="24"/>
        </w:rPr>
        <w:t>94</w:t>
      </w:r>
    </w:p>
    <w:p w:rsidR="00CA673F" w:rsidRPr="009D71F2" w:rsidRDefault="003F0ABA" w:rsidP="00A43794">
      <w:pPr>
        <w:spacing w:after="0"/>
        <w:jc w:val="both"/>
        <w:rPr>
          <w:rFonts w:ascii="Times New Roman" w:hAnsi="Times New Roman"/>
          <w:sz w:val="24"/>
          <w:szCs w:val="24"/>
        </w:rPr>
      </w:pPr>
      <w:r w:rsidRPr="009D71F2">
        <w:rPr>
          <w:rFonts w:ascii="Times New Roman" w:hAnsi="Times New Roman"/>
          <w:sz w:val="24"/>
          <w:szCs w:val="24"/>
        </w:rPr>
        <w:t>1.</w:t>
      </w:r>
      <w:r w:rsidR="00CA673F" w:rsidRPr="009D71F2">
        <w:rPr>
          <w:rFonts w:ascii="Times New Roman" w:hAnsi="Times New Roman"/>
          <w:sz w:val="24"/>
          <w:szCs w:val="24"/>
        </w:rPr>
        <w:t xml:space="preserve"> Обеспечение социально - экономических прав  …………</w:t>
      </w:r>
      <w:r w:rsidRPr="009D71F2">
        <w:rPr>
          <w:rFonts w:ascii="Times New Roman" w:hAnsi="Times New Roman"/>
          <w:sz w:val="24"/>
          <w:szCs w:val="24"/>
        </w:rPr>
        <w:t>…</w:t>
      </w:r>
      <w:r w:rsidR="00CA673F" w:rsidRPr="009D71F2">
        <w:rPr>
          <w:rFonts w:ascii="Times New Roman" w:hAnsi="Times New Roman"/>
          <w:sz w:val="24"/>
          <w:szCs w:val="24"/>
        </w:rPr>
        <w:t>…………………</w:t>
      </w:r>
      <w:r w:rsidR="008F26BD" w:rsidRPr="009D71F2">
        <w:rPr>
          <w:rFonts w:ascii="Times New Roman" w:hAnsi="Times New Roman"/>
          <w:sz w:val="24"/>
          <w:szCs w:val="24"/>
        </w:rPr>
        <w:t>…</w:t>
      </w:r>
      <w:r w:rsidR="00CA673F" w:rsidRPr="009D71F2">
        <w:rPr>
          <w:rFonts w:ascii="Times New Roman" w:hAnsi="Times New Roman"/>
          <w:sz w:val="24"/>
          <w:szCs w:val="24"/>
        </w:rPr>
        <w:t>…</w:t>
      </w:r>
      <w:r w:rsidR="00C7292E">
        <w:rPr>
          <w:rFonts w:ascii="Times New Roman" w:hAnsi="Times New Roman"/>
          <w:sz w:val="24"/>
          <w:szCs w:val="24"/>
        </w:rPr>
        <w:t>…</w:t>
      </w:r>
      <w:r w:rsidR="00CA673F" w:rsidRPr="009D71F2">
        <w:rPr>
          <w:rFonts w:ascii="Times New Roman" w:hAnsi="Times New Roman"/>
          <w:sz w:val="24"/>
          <w:szCs w:val="24"/>
        </w:rPr>
        <w:t xml:space="preserve"> </w:t>
      </w:r>
      <w:r w:rsidR="0062246C" w:rsidRPr="00E43538">
        <w:rPr>
          <w:rFonts w:ascii="Times New Roman" w:hAnsi="Times New Roman"/>
          <w:sz w:val="24"/>
          <w:szCs w:val="24"/>
        </w:rPr>
        <w:t>2</w:t>
      </w:r>
      <w:r w:rsidR="00E43538" w:rsidRPr="00E43538">
        <w:rPr>
          <w:rFonts w:ascii="Times New Roman" w:hAnsi="Times New Roman"/>
          <w:sz w:val="24"/>
          <w:szCs w:val="24"/>
        </w:rPr>
        <w:t>5</w:t>
      </w:r>
      <w:r w:rsidR="00CA673F" w:rsidRPr="00E43538">
        <w:rPr>
          <w:rFonts w:ascii="Times New Roman" w:hAnsi="Times New Roman"/>
          <w:sz w:val="24"/>
          <w:szCs w:val="24"/>
        </w:rPr>
        <w:t>-</w:t>
      </w:r>
      <w:r w:rsidR="00E43538">
        <w:rPr>
          <w:rFonts w:ascii="Times New Roman" w:hAnsi="Times New Roman"/>
          <w:sz w:val="24"/>
          <w:szCs w:val="24"/>
        </w:rPr>
        <w:t>110</w:t>
      </w:r>
      <w:r w:rsidR="00CA673F" w:rsidRPr="009D71F2">
        <w:rPr>
          <w:rFonts w:ascii="Times New Roman" w:hAnsi="Times New Roman"/>
          <w:sz w:val="24"/>
          <w:szCs w:val="24"/>
        </w:rPr>
        <w:t xml:space="preserve"> </w:t>
      </w:r>
    </w:p>
    <w:p w:rsidR="00CA673F" w:rsidRPr="009D71F2" w:rsidRDefault="003F0ABA" w:rsidP="00A43794">
      <w:pPr>
        <w:pStyle w:val="a3"/>
        <w:tabs>
          <w:tab w:val="left" w:pos="142"/>
        </w:tabs>
        <w:spacing w:line="276" w:lineRule="auto"/>
        <w:rPr>
          <w:rFonts w:ascii="Times New Roman" w:hAnsi="Times New Roman"/>
          <w:sz w:val="24"/>
          <w:szCs w:val="24"/>
        </w:rPr>
      </w:pPr>
      <w:r w:rsidRPr="009D71F2">
        <w:rPr>
          <w:rFonts w:ascii="Times New Roman" w:hAnsi="Times New Roman"/>
          <w:sz w:val="24"/>
          <w:szCs w:val="24"/>
        </w:rPr>
        <w:t xml:space="preserve">1.1. </w:t>
      </w:r>
      <w:r w:rsidR="008513B9" w:rsidRPr="009D71F2">
        <w:rPr>
          <w:rFonts w:ascii="Times New Roman" w:hAnsi="Times New Roman"/>
          <w:sz w:val="24"/>
          <w:szCs w:val="24"/>
        </w:rPr>
        <w:t>Социальное и п</w:t>
      </w:r>
      <w:r w:rsidR="00CA673F" w:rsidRPr="009D71F2">
        <w:rPr>
          <w:rFonts w:ascii="Times New Roman" w:hAnsi="Times New Roman"/>
          <w:sz w:val="24"/>
          <w:szCs w:val="24"/>
        </w:rPr>
        <w:t xml:space="preserve">енсионное </w:t>
      </w:r>
      <w:r w:rsidR="008513B9" w:rsidRPr="009D71F2">
        <w:rPr>
          <w:rFonts w:ascii="Times New Roman" w:hAnsi="Times New Roman"/>
          <w:sz w:val="24"/>
          <w:szCs w:val="24"/>
        </w:rPr>
        <w:t>об</w:t>
      </w:r>
      <w:r w:rsidR="00CA673F" w:rsidRPr="009D71F2">
        <w:rPr>
          <w:rFonts w:ascii="Times New Roman" w:hAnsi="Times New Roman"/>
          <w:sz w:val="24"/>
          <w:szCs w:val="24"/>
        </w:rPr>
        <w:t>еспечение</w:t>
      </w:r>
      <w:r w:rsidRPr="009D71F2">
        <w:rPr>
          <w:rFonts w:ascii="Times New Roman" w:hAnsi="Times New Roman"/>
          <w:sz w:val="24"/>
          <w:szCs w:val="24"/>
        </w:rPr>
        <w:t>…..</w:t>
      </w:r>
      <w:r w:rsidR="00CA673F" w:rsidRPr="009D71F2">
        <w:rPr>
          <w:rFonts w:ascii="Times New Roman" w:hAnsi="Times New Roman"/>
          <w:sz w:val="24"/>
          <w:szCs w:val="24"/>
        </w:rPr>
        <w:t>…………………………………</w:t>
      </w:r>
      <w:r w:rsidR="008F26BD" w:rsidRPr="009D71F2">
        <w:rPr>
          <w:rFonts w:ascii="Times New Roman" w:hAnsi="Times New Roman"/>
          <w:sz w:val="24"/>
          <w:szCs w:val="24"/>
        </w:rPr>
        <w:t>….</w:t>
      </w:r>
      <w:r w:rsidR="00CA673F" w:rsidRPr="009D71F2">
        <w:rPr>
          <w:rFonts w:ascii="Times New Roman" w:hAnsi="Times New Roman"/>
          <w:sz w:val="24"/>
          <w:szCs w:val="24"/>
        </w:rPr>
        <w:t xml:space="preserve">…..   </w:t>
      </w:r>
      <w:r w:rsidR="0062246C" w:rsidRPr="00E43538">
        <w:rPr>
          <w:rFonts w:ascii="Times New Roman" w:hAnsi="Times New Roman"/>
          <w:sz w:val="24"/>
          <w:szCs w:val="24"/>
        </w:rPr>
        <w:t>2</w:t>
      </w:r>
      <w:r w:rsidR="00E43538" w:rsidRPr="00E43538">
        <w:rPr>
          <w:rFonts w:ascii="Times New Roman" w:hAnsi="Times New Roman"/>
          <w:sz w:val="24"/>
          <w:szCs w:val="24"/>
        </w:rPr>
        <w:t>5</w:t>
      </w:r>
      <w:r w:rsidR="00CA673F" w:rsidRPr="00E43538">
        <w:rPr>
          <w:rFonts w:ascii="Times New Roman" w:hAnsi="Times New Roman"/>
          <w:sz w:val="24"/>
          <w:szCs w:val="24"/>
        </w:rPr>
        <w:t>-</w:t>
      </w:r>
      <w:r w:rsidR="00E43538">
        <w:rPr>
          <w:rFonts w:ascii="Times New Roman" w:hAnsi="Times New Roman"/>
          <w:sz w:val="24"/>
          <w:szCs w:val="24"/>
        </w:rPr>
        <w:t>36</w:t>
      </w:r>
    </w:p>
    <w:p w:rsidR="00CA673F" w:rsidRPr="009D71F2" w:rsidRDefault="008513B9" w:rsidP="00A43794">
      <w:pPr>
        <w:autoSpaceDE w:val="0"/>
        <w:autoSpaceDN w:val="0"/>
        <w:adjustRightInd w:val="0"/>
        <w:spacing w:after="0"/>
        <w:jc w:val="both"/>
        <w:rPr>
          <w:rFonts w:ascii="Times New Roman" w:hAnsi="Times New Roman"/>
          <w:sz w:val="24"/>
          <w:szCs w:val="24"/>
        </w:rPr>
      </w:pPr>
      <w:r w:rsidRPr="009D71F2">
        <w:rPr>
          <w:rFonts w:ascii="Times New Roman" w:hAnsi="Times New Roman"/>
          <w:sz w:val="24"/>
          <w:szCs w:val="24"/>
        </w:rPr>
        <w:t>1</w:t>
      </w:r>
      <w:r w:rsidR="00CA673F" w:rsidRPr="009D71F2">
        <w:rPr>
          <w:rFonts w:ascii="Times New Roman" w:hAnsi="Times New Roman"/>
          <w:sz w:val="24"/>
          <w:szCs w:val="24"/>
        </w:rPr>
        <w:t>.2.</w:t>
      </w:r>
      <w:r w:rsidRPr="009D71F2">
        <w:rPr>
          <w:rFonts w:ascii="Times New Roman" w:hAnsi="Times New Roman"/>
          <w:sz w:val="24"/>
          <w:szCs w:val="24"/>
        </w:rPr>
        <w:t xml:space="preserve"> </w:t>
      </w:r>
      <w:r w:rsidR="00CA673F" w:rsidRPr="009D71F2">
        <w:rPr>
          <w:rFonts w:ascii="Times New Roman" w:hAnsi="Times New Roman"/>
          <w:sz w:val="24"/>
          <w:szCs w:val="24"/>
        </w:rPr>
        <w:t xml:space="preserve">Права инвалидов </w:t>
      </w:r>
      <w:r w:rsidRPr="009D71F2">
        <w:rPr>
          <w:rFonts w:ascii="Times New Roman" w:hAnsi="Times New Roman"/>
          <w:sz w:val="24"/>
          <w:szCs w:val="24"/>
        </w:rPr>
        <w:t>и лиц с ограниченными возможностями...</w:t>
      </w:r>
      <w:r w:rsidR="00CA673F" w:rsidRPr="009D71F2">
        <w:rPr>
          <w:rFonts w:ascii="Times New Roman" w:hAnsi="Times New Roman"/>
          <w:sz w:val="24"/>
          <w:szCs w:val="24"/>
        </w:rPr>
        <w:t>………………</w:t>
      </w:r>
      <w:r w:rsidR="008F26BD" w:rsidRPr="009D71F2">
        <w:rPr>
          <w:rFonts w:ascii="Times New Roman" w:hAnsi="Times New Roman"/>
          <w:sz w:val="24"/>
          <w:szCs w:val="24"/>
        </w:rPr>
        <w:t>…</w:t>
      </w:r>
      <w:r w:rsidR="00CA673F" w:rsidRPr="009D71F2">
        <w:rPr>
          <w:rFonts w:ascii="Times New Roman" w:hAnsi="Times New Roman"/>
          <w:sz w:val="24"/>
          <w:szCs w:val="24"/>
        </w:rPr>
        <w:t xml:space="preserve">…..   </w:t>
      </w:r>
      <w:r w:rsidR="003A26A6" w:rsidRPr="00E43538">
        <w:rPr>
          <w:rFonts w:ascii="Times New Roman" w:hAnsi="Times New Roman"/>
          <w:sz w:val="24"/>
          <w:szCs w:val="24"/>
        </w:rPr>
        <w:t>3</w:t>
      </w:r>
      <w:r w:rsidR="00E43538" w:rsidRPr="00E43538">
        <w:rPr>
          <w:rFonts w:ascii="Times New Roman" w:hAnsi="Times New Roman"/>
          <w:sz w:val="24"/>
          <w:szCs w:val="24"/>
        </w:rPr>
        <w:t>7</w:t>
      </w:r>
      <w:r w:rsidR="00CA673F" w:rsidRPr="00E43538">
        <w:rPr>
          <w:rFonts w:ascii="Times New Roman" w:hAnsi="Times New Roman"/>
          <w:sz w:val="24"/>
          <w:szCs w:val="24"/>
        </w:rPr>
        <w:t>-</w:t>
      </w:r>
      <w:r w:rsidR="00E43538" w:rsidRPr="00E43538">
        <w:rPr>
          <w:rFonts w:ascii="Times New Roman" w:hAnsi="Times New Roman"/>
          <w:sz w:val="24"/>
          <w:szCs w:val="24"/>
        </w:rPr>
        <w:t>54</w:t>
      </w:r>
    </w:p>
    <w:p w:rsidR="00CA673F" w:rsidRPr="00470C35" w:rsidRDefault="008513B9" w:rsidP="00A43794">
      <w:pPr>
        <w:pStyle w:val="a3"/>
        <w:spacing w:line="276" w:lineRule="auto"/>
        <w:jc w:val="both"/>
        <w:rPr>
          <w:rFonts w:ascii="Times New Roman" w:hAnsi="Times New Roman"/>
          <w:sz w:val="24"/>
          <w:szCs w:val="24"/>
          <w:highlight w:val="yellow"/>
          <w:shd w:val="clear" w:color="auto" w:fill="FFFFFF"/>
        </w:rPr>
      </w:pPr>
      <w:r w:rsidRPr="009D71F2">
        <w:rPr>
          <w:rFonts w:ascii="Times New Roman" w:hAnsi="Times New Roman"/>
          <w:sz w:val="24"/>
          <w:szCs w:val="24"/>
          <w:shd w:val="clear" w:color="auto" w:fill="FFFFFF"/>
        </w:rPr>
        <w:t>1</w:t>
      </w:r>
      <w:r w:rsidR="00CA673F" w:rsidRPr="009D71F2">
        <w:rPr>
          <w:rFonts w:ascii="Times New Roman" w:hAnsi="Times New Roman"/>
          <w:sz w:val="24"/>
          <w:szCs w:val="24"/>
          <w:shd w:val="clear" w:color="auto" w:fill="FFFFFF"/>
        </w:rPr>
        <w:t>.3.</w:t>
      </w:r>
      <w:r w:rsidRPr="009D71F2">
        <w:rPr>
          <w:rFonts w:ascii="Times New Roman" w:hAnsi="Times New Roman"/>
          <w:sz w:val="24"/>
          <w:szCs w:val="24"/>
          <w:shd w:val="clear" w:color="auto" w:fill="FFFFFF"/>
        </w:rPr>
        <w:t xml:space="preserve"> Трудовые права и свободы…………</w:t>
      </w:r>
      <w:r w:rsidR="00CA673F" w:rsidRPr="009D71F2">
        <w:rPr>
          <w:rFonts w:ascii="Times New Roman" w:hAnsi="Times New Roman"/>
          <w:sz w:val="24"/>
          <w:szCs w:val="24"/>
          <w:shd w:val="clear" w:color="auto" w:fill="FFFFFF"/>
        </w:rPr>
        <w:t>…</w:t>
      </w:r>
      <w:r w:rsidRPr="009D71F2">
        <w:rPr>
          <w:rFonts w:ascii="Times New Roman" w:hAnsi="Times New Roman"/>
          <w:sz w:val="24"/>
          <w:szCs w:val="24"/>
          <w:shd w:val="clear" w:color="auto" w:fill="FFFFFF"/>
        </w:rPr>
        <w:t>..</w:t>
      </w:r>
      <w:r w:rsidR="00CA673F" w:rsidRPr="009D71F2">
        <w:rPr>
          <w:rFonts w:ascii="Times New Roman" w:hAnsi="Times New Roman"/>
          <w:sz w:val="24"/>
          <w:szCs w:val="24"/>
          <w:shd w:val="clear" w:color="auto" w:fill="FFFFFF"/>
        </w:rPr>
        <w:t>………………………………….…</w:t>
      </w:r>
      <w:r w:rsidR="008F26BD" w:rsidRPr="009D71F2">
        <w:rPr>
          <w:rFonts w:ascii="Times New Roman" w:hAnsi="Times New Roman"/>
          <w:sz w:val="24"/>
          <w:szCs w:val="24"/>
          <w:shd w:val="clear" w:color="auto" w:fill="FFFFFF"/>
        </w:rPr>
        <w:t>…</w:t>
      </w:r>
      <w:r w:rsidR="00CA673F" w:rsidRPr="009D71F2">
        <w:rPr>
          <w:rFonts w:ascii="Times New Roman" w:hAnsi="Times New Roman"/>
          <w:sz w:val="24"/>
          <w:szCs w:val="24"/>
          <w:shd w:val="clear" w:color="auto" w:fill="FFFFFF"/>
        </w:rPr>
        <w:t xml:space="preserve">……. </w:t>
      </w:r>
      <w:r w:rsidR="00E43538" w:rsidRPr="00E43538">
        <w:rPr>
          <w:rFonts w:ascii="Times New Roman" w:hAnsi="Times New Roman"/>
          <w:sz w:val="24"/>
          <w:szCs w:val="24"/>
          <w:shd w:val="clear" w:color="auto" w:fill="FFFFFF"/>
        </w:rPr>
        <w:t>55</w:t>
      </w:r>
      <w:r w:rsidR="00CA673F" w:rsidRPr="00E43538">
        <w:rPr>
          <w:rFonts w:ascii="Times New Roman" w:hAnsi="Times New Roman"/>
          <w:sz w:val="24"/>
          <w:szCs w:val="24"/>
          <w:shd w:val="clear" w:color="auto" w:fill="FFFFFF"/>
        </w:rPr>
        <w:t>-</w:t>
      </w:r>
      <w:r w:rsidR="00E43538" w:rsidRPr="00E43538">
        <w:rPr>
          <w:rFonts w:ascii="Times New Roman" w:hAnsi="Times New Roman"/>
          <w:sz w:val="24"/>
          <w:szCs w:val="24"/>
          <w:shd w:val="clear" w:color="auto" w:fill="FFFFFF"/>
        </w:rPr>
        <w:t>72</w:t>
      </w:r>
    </w:p>
    <w:p w:rsidR="00CA673F" w:rsidRPr="00470C35" w:rsidRDefault="008513B9" w:rsidP="00A43794">
      <w:pPr>
        <w:spacing w:after="0"/>
        <w:jc w:val="both"/>
        <w:rPr>
          <w:rFonts w:ascii="Times New Roman" w:hAnsi="Times New Roman"/>
          <w:sz w:val="24"/>
          <w:szCs w:val="24"/>
          <w:highlight w:val="yellow"/>
        </w:rPr>
      </w:pPr>
      <w:r w:rsidRPr="00470C35">
        <w:rPr>
          <w:rFonts w:ascii="Times New Roman" w:hAnsi="Times New Roman"/>
          <w:sz w:val="24"/>
          <w:szCs w:val="24"/>
        </w:rPr>
        <w:t>1</w:t>
      </w:r>
      <w:r w:rsidR="00CA673F" w:rsidRPr="00470C35">
        <w:rPr>
          <w:rFonts w:ascii="Times New Roman" w:hAnsi="Times New Roman"/>
          <w:sz w:val="24"/>
          <w:szCs w:val="24"/>
        </w:rPr>
        <w:t>.4.</w:t>
      </w:r>
      <w:r w:rsidRPr="00470C35">
        <w:rPr>
          <w:rFonts w:ascii="Times New Roman" w:hAnsi="Times New Roman"/>
          <w:sz w:val="24"/>
          <w:szCs w:val="24"/>
        </w:rPr>
        <w:t xml:space="preserve"> </w:t>
      </w:r>
      <w:r w:rsidR="00CA673F" w:rsidRPr="00470C35">
        <w:rPr>
          <w:rFonts w:ascii="Times New Roman" w:hAnsi="Times New Roman"/>
          <w:sz w:val="24"/>
          <w:szCs w:val="24"/>
        </w:rPr>
        <w:t xml:space="preserve">Право на </w:t>
      </w:r>
      <w:r w:rsidRPr="00470C35">
        <w:rPr>
          <w:rFonts w:ascii="Times New Roman" w:hAnsi="Times New Roman"/>
          <w:sz w:val="24"/>
          <w:szCs w:val="24"/>
        </w:rPr>
        <w:t>охрану здоровья и медицинское обеспечение…………..</w:t>
      </w:r>
      <w:r w:rsidR="00CA673F" w:rsidRPr="00470C35">
        <w:rPr>
          <w:rFonts w:ascii="Times New Roman" w:hAnsi="Times New Roman"/>
          <w:sz w:val="24"/>
          <w:szCs w:val="24"/>
        </w:rPr>
        <w:t>………</w:t>
      </w:r>
      <w:r w:rsidRPr="00470C35">
        <w:rPr>
          <w:rFonts w:ascii="Times New Roman" w:hAnsi="Times New Roman"/>
          <w:sz w:val="24"/>
          <w:szCs w:val="24"/>
        </w:rPr>
        <w:t>.</w:t>
      </w:r>
      <w:r w:rsidR="00CA673F" w:rsidRPr="00470C35">
        <w:rPr>
          <w:rFonts w:ascii="Times New Roman" w:hAnsi="Times New Roman"/>
          <w:sz w:val="24"/>
          <w:szCs w:val="24"/>
        </w:rPr>
        <w:t>...</w:t>
      </w:r>
      <w:r w:rsidR="008F26BD" w:rsidRPr="00470C35">
        <w:rPr>
          <w:rFonts w:ascii="Times New Roman" w:hAnsi="Times New Roman"/>
          <w:sz w:val="24"/>
          <w:szCs w:val="24"/>
        </w:rPr>
        <w:t>....</w:t>
      </w:r>
      <w:r w:rsidR="00CA673F" w:rsidRPr="00470C35">
        <w:rPr>
          <w:rFonts w:ascii="Times New Roman" w:hAnsi="Times New Roman"/>
          <w:sz w:val="24"/>
          <w:szCs w:val="24"/>
        </w:rPr>
        <w:t xml:space="preserve">...... </w:t>
      </w:r>
      <w:r w:rsidR="00E43538" w:rsidRPr="00E43538">
        <w:rPr>
          <w:rFonts w:ascii="Times New Roman" w:hAnsi="Times New Roman"/>
          <w:sz w:val="24"/>
          <w:szCs w:val="24"/>
        </w:rPr>
        <w:t>73</w:t>
      </w:r>
      <w:r w:rsidR="00CA673F" w:rsidRPr="00E43538">
        <w:rPr>
          <w:rFonts w:ascii="Times New Roman" w:hAnsi="Times New Roman"/>
          <w:sz w:val="24"/>
          <w:szCs w:val="24"/>
        </w:rPr>
        <w:t>-</w:t>
      </w:r>
      <w:r w:rsidR="00E43538" w:rsidRPr="00E43538">
        <w:rPr>
          <w:rFonts w:ascii="Times New Roman" w:hAnsi="Times New Roman"/>
          <w:sz w:val="24"/>
          <w:szCs w:val="24"/>
        </w:rPr>
        <w:t>89</w:t>
      </w:r>
    </w:p>
    <w:p w:rsidR="00CA673F" w:rsidRPr="00943204" w:rsidRDefault="008513B9" w:rsidP="00A43794">
      <w:pPr>
        <w:spacing w:after="0"/>
        <w:jc w:val="both"/>
        <w:rPr>
          <w:rFonts w:ascii="Times New Roman" w:eastAsia="Arial Unicode MS" w:hAnsi="Times New Roman"/>
          <w:sz w:val="24"/>
          <w:szCs w:val="24"/>
        </w:rPr>
      </w:pPr>
      <w:r w:rsidRPr="00943204">
        <w:rPr>
          <w:rFonts w:ascii="Times New Roman" w:eastAsia="Arial Unicode MS" w:hAnsi="Times New Roman"/>
          <w:sz w:val="24"/>
          <w:szCs w:val="24"/>
        </w:rPr>
        <w:t>1</w:t>
      </w:r>
      <w:r w:rsidR="00CA673F" w:rsidRPr="00943204">
        <w:rPr>
          <w:rFonts w:ascii="Times New Roman" w:eastAsia="Arial Unicode MS" w:hAnsi="Times New Roman"/>
          <w:sz w:val="24"/>
          <w:szCs w:val="24"/>
        </w:rPr>
        <w:t>.5.</w:t>
      </w:r>
      <w:r w:rsidRPr="00943204">
        <w:rPr>
          <w:rFonts w:ascii="Times New Roman" w:eastAsia="Arial Unicode MS" w:hAnsi="Times New Roman"/>
          <w:sz w:val="24"/>
          <w:szCs w:val="24"/>
        </w:rPr>
        <w:t xml:space="preserve"> Ж</w:t>
      </w:r>
      <w:r w:rsidR="00CA673F" w:rsidRPr="00943204">
        <w:rPr>
          <w:rFonts w:ascii="Times New Roman" w:eastAsia="Arial Unicode MS" w:hAnsi="Times New Roman"/>
          <w:sz w:val="24"/>
          <w:szCs w:val="24"/>
        </w:rPr>
        <w:t>илищны</w:t>
      </w:r>
      <w:r w:rsidRPr="00943204">
        <w:rPr>
          <w:rFonts w:ascii="Times New Roman" w:eastAsia="Arial Unicode MS" w:hAnsi="Times New Roman"/>
          <w:sz w:val="24"/>
          <w:szCs w:val="24"/>
        </w:rPr>
        <w:t>е</w:t>
      </w:r>
      <w:r w:rsidR="00CA673F" w:rsidRPr="00943204">
        <w:rPr>
          <w:rFonts w:ascii="Times New Roman" w:eastAsia="Arial Unicode MS" w:hAnsi="Times New Roman"/>
          <w:sz w:val="24"/>
          <w:szCs w:val="24"/>
        </w:rPr>
        <w:t xml:space="preserve"> прав</w:t>
      </w:r>
      <w:r w:rsidRPr="00943204">
        <w:rPr>
          <w:rFonts w:ascii="Times New Roman" w:eastAsia="Arial Unicode MS" w:hAnsi="Times New Roman"/>
          <w:sz w:val="24"/>
          <w:szCs w:val="24"/>
        </w:rPr>
        <w:t>а</w:t>
      </w:r>
      <w:r w:rsidR="00CA673F" w:rsidRPr="00943204">
        <w:rPr>
          <w:rFonts w:ascii="Times New Roman" w:eastAsia="Arial Unicode MS" w:hAnsi="Times New Roman"/>
          <w:sz w:val="24"/>
          <w:szCs w:val="24"/>
        </w:rPr>
        <w:t>……………………</w:t>
      </w:r>
      <w:r w:rsidRPr="00943204">
        <w:rPr>
          <w:rFonts w:ascii="Times New Roman" w:eastAsia="Arial Unicode MS" w:hAnsi="Times New Roman"/>
          <w:sz w:val="24"/>
          <w:szCs w:val="24"/>
        </w:rPr>
        <w:t>…………</w:t>
      </w:r>
      <w:r w:rsidR="00CA673F" w:rsidRPr="00943204">
        <w:rPr>
          <w:rFonts w:ascii="Times New Roman" w:eastAsia="Arial Unicode MS" w:hAnsi="Times New Roman"/>
          <w:sz w:val="24"/>
          <w:szCs w:val="24"/>
        </w:rPr>
        <w:t>……………………………</w:t>
      </w:r>
      <w:r w:rsidRPr="00943204">
        <w:rPr>
          <w:rFonts w:ascii="Times New Roman" w:eastAsia="Arial Unicode MS" w:hAnsi="Times New Roman"/>
          <w:sz w:val="24"/>
          <w:szCs w:val="24"/>
        </w:rPr>
        <w:t>.</w:t>
      </w:r>
      <w:r w:rsidR="00CA673F" w:rsidRPr="00943204">
        <w:rPr>
          <w:rFonts w:ascii="Times New Roman" w:eastAsia="Arial Unicode MS" w:hAnsi="Times New Roman"/>
          <w:sz w:val="24"/>
          <w:szCs w:val="24"/>
        </w:rPr>
        <w:t>…</w:t>
      </w:r>
      <w:r w:rsidR="008F26BD" w:rsidRPr="00943204">
        <w:rPr>
          <w:rFonts w:ascii="Times New Roman" w:eastAsia="Arial Unicode MS" w:hAnsi="Times New Roman"/>
          <w:sz w:val="24"/>
          <w:szCs w:val="24"/>
        </w:rPr>
        <w:t>…</w:t>
      </w:r>
      <w:r w:rsidR="00CA673F" w:rsidRPr="00943204">
        <w:rPr>
          <w:rFonts w:ascii="Times New Roman" w:eastAsia="Arial Unicode MS" w:hAnsi="Times New Roman"/>
          <w:sz w:val="24"/>
          <w:szCs w:val="24"/>
        </w:rPr>
        <w:t xml:space="preserve">….. </w:t>
      </w:r>
      <w:r w:rsidR="00E43538" w:rsidRPr="00E43538">
        <w:rPr>
          <w:rFonts w:ascii="Times New Roman" w:eastAsia="Arial Unicode MS" w:hAnsi="Times New Roman"/>
          <w:sz w:val="24"/>
          <w:szCs w:val="24"/>
        </w:rPr>
        <w:t>90</w:t>
      </w:r>
      <w:r w:rsidR="00CA673F" w:rsidRPr="00E43538">
        <w:rPr>
          <w:rFonts w:ascii="Times New Roman" w:eastAsia="Arial Unicode MS" w:hAnsi="Times New Roman"/>
          <w:sz w:val="24"/>
          <w:szCs w:val="24"/>
        </w:rPr>
        <w:t>-</w:t>
      </w:r>
      <w:r w:rsidR="00E43538">
        <w:rPr>
          <w:rFonts w:ascii="Times New Roman" w:eastAsia="Arial Unicode MS" w:hAnsi="Times New Roman"/>
          <w:sz w:val="24"/>
          <w:szCs w:val="24"/>
        </w:rPr>
        <w:t>101</w:t>
      </w:r>
    </w:p>
    <w:p w:rsidR="00CA673F" w:rsidRPr="00943204" w:rsidRDefault="008513B9" w:rsidP="00A43794">
      <w:pPr>
        <w:spacing w:after="0"/>
        <w:ind w:right="-285"/>
        <w:jc w:val="both"/>
        <w:rPr>
          <w:rFonts w:ascii="Times New Roman" w:eastAsia="Calibri" w:hAnsi="Times New Roman"/>
          <w:sz w:val="24"/>
          <w:szCs w:val="24"/>
          <w:lang w:eastAsia="en-US"/>
        </w:rPr>
      </w:pPr>
      <w:r w:rsidRPr="00943204">
        <w:rPr>
          <w:rFonts w:ascii="Times New Roman" w:eastAsia="Calibri" w:hAnsi="Times New Roman"/>
          <w:sz w:val="24"/>
          <w:szCs w:val="24"/>
          <w:lang w:eastAsia="en-US"/>
        </w:rPr>
        <w:t>1</w:t>
      </w:r>
      <w:r w:rsidR="00CA673F" w:rsidRPr="00943204">
        <w:rPr>
          <w:rFonts w:ascii="Times New Roman" w:eastAsia="Calibri" w:hAnsi="Times New Roman"/>
          <w:sz w:val="24"/>
          <w:szCs w:val="24"/>
          <w:lang w:eastAsia="en-US"/>
        </w:rPr>
        <w:t>.6.</w:t>
      </w:r>
      <w:r w:rsidRPr="00943204">
        <w:rPr>
          <w:rFonts w:ascii="Times New Roman" w:eastAsia="Calibri" w:hAnsi="Times New Roman"/>
          <w:sz w:val="24"/>
          <w:szCs w:val="24"/>
          <w:lang w:eastAsia="en-US"/>
        </w:rPr>
        <w:t xml:space="preserve"> З</w:t>
      </w:r>
      <w:r w:rsidR="00CA673F" w:rsidRPr="00943204">
        <w:rPr>
          <w:rFonts w:ascii="Times New Roman" w:eastAsia="Calibri" w:hAnsi="Times New Roman"/>
          <w:sz w:val="24"/>
          <w:szCs w:val="24"/>
          <w:lang w:eastAsia="en-US"/>
        </w:rPr>
        <w:t>емельны</w:t>
      </w:r>
      <w:r w:rsidRPr="00943204">
        <w:rPr>
          <w:rFonts w:ascii="Times New Roman" w:eastAsia="Calibri" w:hAnsi="Times New Roman"/>
          <w:sz w:val="24"/>
          <w:szCs w:val="24"/>
          <w:lang w:eastAsia="en-US"/>
        </w:rPr>
        <w:t>е</w:t>
      </w:r>
      <w:r w:rsidR="00CA673F" w:rsidRPr="00943204">
        <w:rPr>
          <w:rFonts w:ascii="Times New Roman" w:eastAsia="Calibri" w:hAnsi="Times New Roman"/>
          <w:sz w:val="24"/>
          <w:szCs w:val="24"/>
          <w:lang w:eastAsia="en-US"/>
        </w:rPr>
        <w:t xml:space="preserve"> прав</w:t>
      </w:r>
      <w:r w:rsidRPr="00943204">
        <w:rPr>
          <w:rFonts w:ascii="Times New Roman" w:eastAsia="Calibri" w:hAnsi="Times New Roman"/>
          <w:sz w:val="24"/>
          <w:szCs w:val="24"/>
          <w:lang w:eastAsia="en-US"/>
        </w:rPr>
        <w:t>а и право на благоприятную окружающую среду...</w:t>
      </w:r>
      <w:r w:rsidR="00CA673F" w:rsidRPr="00943204">
        <w:rPr>
          <w:rFonts w:ascii="Times New Roman" w:eastAsia="Calibri" w:hAnsi="Times New Roman"/>
          <w:sz w:val="24"/>
          <w:szCs w:val="24"/>
          <w:lang w:eastAsia="en-US"/>
        </w:rPr>
        <w:t>………</w:t>
      </w:r>
      <w:r w:rsidR="008F26BD" w:rsidRPr="00943204">
        <w:rPr>
          <w:rFonts w:ascii="Times New Roman" w:eastAsia="Calibri" w:hAnsi="Times New Roman"/>
          <w:sz w:val="24"/>
          <w:szCs w:val="24"/>
          <w:lang w:eastAsia="en-US"/>
        </w:rPr>
        <w:t>…</w:t>
      </w:r>
      <w:r w:rsidR="00BE258F" w:rsidRPr="00943204">
        <w:rPr>
          <w:rFonts w:ascii="Times New Roman" w:eastAsia="Calibri" w:hAnsi="Times New Roman"/>
          <w:sz w:val="24"/>
          <w:szCs w:val="24"/>
          <w:lang w:eastAsia="en-US"/>
        </w:rPr>
        <w:t>…</w:t>
      </w:r>
      <w:r w:rsidRPr="00943204">
        <w:rPr>
          <w:rFonts w:ascii="Times New Roman" w:eastAsia="Calibri" w:hAnsi="Times New Roman"/>
          <w:sz w:val="24"/>
          <w:szCs w:val="24"/>
          <w:lang w:eastAsia="en-US"/>
        </w:rPr>
        <w:t>.</w:t>
      </w:r>
      <w:r w:rsidR="00CA673F" w:rsidRPr="00943204">
        <w:rPr>
          <w:rFonts w:ascii="Times New Roman" w:eastAsia="Calibri" w:hAnsi="Times New Roman"/>
          <w:sz w:val="24"/>
          <w:szCs w:val="24"/>
          <w:lang w:eastAsia="en-US"/>
        </w:rPr>
        <w:t xml:space="preserve">.. </w:t>
      </w:r>
      <w:r w:rsidR="00E43538">
        <w:rPr>
          <w:rFonts w:ascii="Times New Roman" w:eastAsia="Calibri" w:hAnsi="Times New Roman"/>
          <w:sz w:val="24"/>
          <w:szCs w:val="24"/>
          <w:lang w:eastAsia="en-US"/>
        </w:rPr>
        <w:t>102</w:t>
      </w:r>
      <w:r w:rsidR="00CA673F" w:rsidRPr="00943204">
        <w:rPr>
          <w:rFonts w:ascii="Times New Roman" w:eastAsia="Calibri" w:hAnsi="Times New Roman"/>
          <w:sz w:val="24"/>
          <w:szCs w:val="24"/>
          <w:lang w:eastAsia="en-US"/>
        </w:rPr>
        <w:t>-</w:t>
      </w:r>
      <w:r w:rsidR="00E43538">
        <w:rPr>
          <w:rFonts w:ascii="Times New Roman" w:eastAsia="Calibri" w:hAnsi="Times New Roman"/>
          <w:sz w:val="24"/>
          <w:szCs w:val="24"/>
          <w:lang w:eastAsia="en-US"/>
        </w:rPr>
        <w:t>110</w:t>
      </w:r>
    </w:p>
    <w:p w:rsidR="00CA673F" w:rsidRPr="00943204" w:rsidRDefault="00CA673F" w:rsidP="00A43794">
      <w:pPr>
        <w:spacing w:after="0"/>
        <w:jc w:val="both"/>
        <w:rPr>
          <w:rFonts w:ascii="Times New Roman" w:eastAsia="Calibri" w:hAnsi="Times New Roman"/>
          <w:sz w:val="16"/>
          <w:szCs w:val="16"/>
          <w:lang w:eastAsia="en-US"/>
        </w:rPr>
      </w:pPr>
    </w:p>
    <w:p w:rsidR="00CA673F" w:rsidRPr="00943204" w:rsidRDefault="004C1C43" w:rsidP="00A43794">
      <w:pPr>
        <w:pStyle w:val="a4"/>
        <w:autoSpaceDE w:val="0"/>
        <w:autoSpaceDN w:val="0"/>
        <w:adjustRightInd w:val="0"/>
        <w:spacing w:after="0"/>
        <w:ind w:left="0" w:right="-144"/>
        <w:jc w:val="both"/>
        <w:rPr>
          <w:rFonts w:ascii="Times New Roman" w:hAnsi="Times New Roman"/>
          <w:sz w:val="24"/>
          <w:szCs w:val="24"/>
        </w:rPr>
      </w:pPr>
      <w:r w:rsidRPr="00943204">
        <w:rPr>
          <w:rFonts w:ascii="Times New Roman" w:hAnsi="Times New Roman"/>
          <w:sz w:val="24"/>
          <w:szCs w:val="24"/>
        </w:rPr>
        <w:t xml:space="preserve">2. </w:t>
      </w:r>
      <w:r w:rsidR="00CA673F" w:rsidRPr="00943204">
        <w:rPr>
          <w:rFonts w:ascii="Times New Roman" w:hAnsi="Times New Roman"/>
          <w:sz w:val="24"/>
          <w:szCs w:val="24"/>
        </w:rPr>
        <w:t>Обеспечение прав и законных интересов ребёнка …</w:t>
      </w:r>
      <w:r w:rsidRPr="00943204">
        <w:rPr>
          <w:rFonts w:ascii="Times New Roman" w:hAnsi="Times New Roman"/>
          <w:sz w:val="24"/>
          <w:szCs w:val="24"/>
        </w:rPr>
        <w:t>..</w:t>
      </w:r>
      <w:r w:rsidR="00CA673F" w:rsidRPr="00943204">
        <w:rPr>
          <w:rFonts w:ascii="Times New Roman" w:hAnsi="Times New Roman"/>
          <w:sz w:val="24"/>
          <w:szCs w:val="24"/>
        </w:rPr>
        <w:t>………………………</w:t>
      </w:r>
      <w:r w:rsidR="008F26BD" w:rsidRPr="00943204">
        <w:rPr>
          <w:rFonts w:ascii="Times New Roman" w:hAnsi="Times New Roman"/>
          <w:sz w:val="24"/>
          <w:szCs w:val="24"/>
        </w:rPr>
        <w:t>…</w:t>
      </w:r>
      <w:r w:rsidR="00CA673F" w:rsidRPr="00943204">
        <w:rPr>
          <w:rFonts w:ascii="Times New Roman" w:hAnsi="Times New Roman"/>
          <w:sz w:val="24"/>
          <w:szCs w:val="24"/>
        </w:rPr>
        <w:t>…</w:t>
      </w:r>
      <w:r w:rsidR="00BE258F" w:rsidRPr="00943204">
        <w:rPr>
          <w:rFonts w:ascii="Times New Roman" w:hAnsi="Times New Roman"/>
          <w:sz w:val="24"/>
          <w:szCs w:val="24"/>
        </w:rPr>
        <w:t>…</w:t>
      </w:r>
      <w:r w:rsidR="00CA673F" w:rsidRPr="00943204">
        <w:rPr>
          <w:rFonts w:ascii="Times New Roman" w:hAnsi="Times New Roman"/>
          <w:sz w:val="24"/>
          <w:szCs w:val="24"/>
        </w:rPr>
        <w:t>.</w:t>
      </w:r>
      <w:r w:rsidR="00C7292E" w:rsidRPr="00943204">
        <w:rPr>
          <w:rFonts w:ascii="Times New Roman" w:hAnsi="Times New Roman"/>
          <w:sz w:val="24"/>
          <w:szCs w:val="24"/>
        </w:rPr>
        <w:t xml:space="preserve">. </w:t>
      </w:r>
      <w:r w:rsidR="00E43538">
        <w:rPr>
          <w:rFonts w:ascii="Times New Roman" w:hAnsi="Times New Roman"/>
          <w:sz w:val="24"/>
          <w:szCs w:val="24"/>
        </w:rPr>
        <w:t>110</w:t>
      </w:r>
      <w:r w:rsidR="003A26A6" w:rsidRPr="00943204">
        <w:rPr>
          <w:rFonts w:ascii="Times New Roman" w:hAnsi="Times New Roman"/>
          <w:sz w:val="24"/>
          <w:szCs w:val="24"/>
        </w:rPr>
        <w:t>-</w:t>
      </w:r>
      <w:r w:rsidR="00BE258F" w:rsidRPr="00943204">
        <w:rPr>
          <w:rFonts w:ascii="Times New Roman" w:hAnsi="Times New Roman"/>
          <w:sz w:val="24"/>
          <w:szCs w:val="24"/>
        </w:rPr>
        <w:t>1</w:t>
      </w:r>
      <w:r w:rsidR="00E43538">
        <w:rPr>
          <w:rFonts w:ascii="Times New Roman" w:hAnsi="Times New Roman"/>
          <w:sz w:val="24"/>
          <w:szCs w:val="24"/>
        </w:rPr>
        <w:t>29</w:t>
      </w:r>
    </w:p>
    <w:p w:rsidR="00CA673F" w:rsidRPr="00943204" w:rsidRDefault="008513B9" w:rsidP="00A43794">
      <w:pPr>
        <w:autoSpaceDE w:val="0"/>
        <w:autoSpaceDN w:val="0"/>
        <w:adjustRightInd w:val="0"/>
        <w:spacing w:after="0"/>
        <w:ind w:right="-427"/>
        <w:jc w:val="both"/>
        <w:rPr>
          <w:rFonts w:ascii="Times New Roman" w:hAnsi="Times New Roman"/>
          <w:b/>
          <w:sz w:val="24"/>
          <w:szCs w:val="24"/>
        </w:rPr>
      </w:pPr>
      <w:r w:rsidRPr="00943204">
        <w:rPr>
          <w:rFonts w:ascii="Times New Roman" w:hAnsi="Times New Roman"/>
          <w:sz w:val="24"/>
          <w:szCs w:val="24"/>
        </w:rPr>
        <w:t>3</w:t>
      </w:r>
      <w:r w:rsidR="00CA673F" w:rsidRPr="00943204">
        <w:rPr>
          <w:rFonts w:ascii="Times New Roman" w:hAnsi="Times New Roman"/>
          <w:sz w:val="24"/>
          <w:szCs w:val="24"/>
        </w:rPr>
        <w:t>. Обеспечение прав военнослужащих и граждан, призываемых на военную службу</w:t>
      </w:r>
      <w:r w:rsidR="0072386F" w:rsidRPr="00943204">
        <w:rPr>
          <w:rFonts w:ascii="Times New Roman" w:hAnsi="Times New Roman"/>
          <w:sz w:val="24"/>
          <w:szCs w:val="24"/>
        </w:rPr>
        <w:t>.</w:t>
      </w:r>
      <w:r w:rsidR="00BE258F" w:rsidRPr="00943204">
        <w:rPr>
          <w:rFonts w:ascii="Times New Roman" w:hAnsi="Times New Roman"/>
          <w:sz w:val="24"/>
          <w:szCs w:val="24"/>
        </w:rPr>
        <w:t>.1</w:t>
      </w:r>
      <w:r w:rsidR="00E43538">
        <w:rPr>
          <w:rFonts w:ascii="Times New Roman" w:hAnsi="Times New Roman"/>
          <w:sz w:val="24"/>
          <w:szCs w:val="24"/>
        </w:rPr>
        <w:t>30</w:t>
      </w:r>
      <w:r w:rsidR="00CA673F" w:rsidRPr="00943204">
        <w:rPr>
          <w:rFonts w:ascii="Times New Roman" w:hAnsi="Times New Roman"/>
          <w:sz w:val="24"/>
          <w:szCs w:val="24"/>
        </w:rPr>
        <w:t>-</w:t>
      </w:r>
      <w:r w:rsidR="003A26A6" w:rsidRPr="00943204">
        <w:rPr>
          <w:rFonts w:ascii="Times New Roman" w:hAnsi="Times New Roman"/>
          <w:sz w:val="24"/>
          <w:szCs w:val="24"/>
        </w:rPr>
        <w:t>1</w:t>
      </w:r>
      <w:r w:rsidR="00E43538">
        <w:rPr>
          <w:rFonts w:ascii="Times New Roman" w:hAnsi="Times New Roman"/>
          <w:sz w:val="24"/>
          <w:szCs w:val="24"/>
        </w:rPr>
        <w:t>4</w:t>
      </w:r>
      <w:r w:rsidR="00B24C74">
        <w:rPr>
          <w:rFonts w:ascii="Times New Roman" w:hAnsi="Times New Roman"/>
          <w:sz w:val="24"/>
          <w:szCs w:val="24"/>
        </w:rPr>
        <w:t>3</w:t>
      </w:r>
    </w:p>
    <w:p w:rsidR="00CA673F" w:rsidRPr="00943204" w:rsidRDefault="008513B9" w:rsidP="00A43794">
      <w:pPr>
        <w:autoSpaceDE w:val="0"/>
        <w:autoSpaceDN w:val="0"/>
        <w:adjustRightInd w:val="0"/>
        <w:spacing w:after="0"/>
        <w:ind w:right="-285"/>
        <w:jc w:val="both"/>
        <w:rPr>
          <w:rFonts w:ascii="Times New Roman" w:hAnsi="Times New Roman"/>
          <w:sz w:val="24"/>
          <w:szCs w:val="24"/>
        </w:rPr>
      </w:pPr>
      <w:r w:rsidRPr="00943204">
        <w:rPr>
          <w:rFonts w:ascii="Times New Roman" w:hAnsi="Times New Roman"/>
          <w:sz w:val="24"/>
          <w:szCs w:val="24"/>
        </w:rPr>
        <w:t>4</w:t>
      </w:r>
      <w:r w:rsidR="00CA673F" w:rsidRPr="00943204">
        <w:rPr>
          <w:rFonts w:ascii="Times New Roman" w:hAnsi="Times New Roman"/>
          <w:sz w:val="24"/>
          <w:szCs w:val="24"/>
        </w:rPr>
        <w:t>. Обеспечение прав человека в местах принудительного содержания……………</w:t>
      </w:r>
      <w:r w:rsidR="00BE258F" w:rsidRPr="00943204">
        <w:rPr>
          <w:rFonts w:ascii="Times New Roman" w:hAnsi="Times New Roman"/>
          <w:sz w:val="24"/>
          <w:szCs w:val="24"/>
        </w:rPr>
        <w:t>.</w:t>
      </w:r>
      <w:r w:rsidR="00CA673F" w:rsidRPr="00943204">
        <w:rPr>
          <w:rFonts w:ascii="Times New Roman" w:hAnsi="Times New Roman"/>
          <w:sz w:val="24"/>
          <w:szCs w:val="24"/>
        </w:rPr>
        <w:t>.</w:t>
      </w:r>
      <w:r w:rsidR="00A84264" w:rsidRPr="00943204">
        <w:rPr>
          <w:rFonts w:ascii="Times New Roman" w:hAnsi="Times New Roman"/>
          <w:sz w:val="24"/>
          <w:szCs w:val="24"/>
        </w:rPr>
        <w:t>.</w:t>
      </w:r>
      <w:r w:rsidR="00BE258F" w:rsidRPr="00943204">
        <w:rPr>
          <w:rFonts w:ascii="Times New Roman" w:hAnsi="Times New Roman"/>
          <w:sz w:val="24"/>
          <w:szCs w:val="24"/>
        </w:rPr>
        <w:t>....</w:t>
      </w:r>
      <w:r w:rsidR="003A26A6" w:rsidRPr="00943204">
        <w:rPr>
          <w:rFonts w:ascii="Times New Roman" w:hAnsi="Times New Roman"/>
          <w:sz w:val="24"/>
          <w:szCs w:val="24"/>
        </w:rPr>
        <w:t>1</w:t>
      </w:r>
      <w:r w:rsidR="00E43538">
        <w:rPr>
          <w:rFonts w:ascii="Times New Roman" w:hAnsi="Times New Roman"/>
          <w:sz w:val="24"/>
          <w:szCs w:val="24"/>
        </w:rPr>
        <w:t>4</w:t>
      </w:r>
      <w:r w:rsidR="00B24C74">
        <w:rPr>
          <w:rFonts w:ascii="Times New Roman" w:hAnsi="Times New Roman"/>
          <w:sz w:val="24"/>
          <w:szCs w:val="24"/>
        </w:rPr>
        <w:t>4</w:t>
      </w:r>
      <w:r w:rsidR="00CA673F" w:rsidRPr="00943204">
        <w:rPr>
          <w:rFonts w:ascii="Times New Roman" w:hAnsi="Times New Roman"/>
          <w:sz w:val="24"/>
          <w:szCs w:val="24"/>
        </w:rPr>
        <w:t>-</w:t>
      </w:r>
      <w:r w:rsidR="003A26A6" w:rsidRPr="00943204">
        <w:rPr>
          <w:rFonts w:ascii="Times New Roman" w:hAnsi="Times New Roman"/>
          <w:sz w:val="24"/>
          <w:szCs w:val="24"/>
        </w:rPr>
        <w:t>1</w:t>
      </w:r>
      <w:r w:rsidR="00E43538">
        <w:rPr>
          <w:rFonts w:ascii="Times New Roman" w:hAnsi="Times New Roman"/>
          <w:sz w:val="24"/>
          <w:szCs w:val="24"/>
        </w:rPr>
        <w:t>60</w:t>
      </w:r>
    </w:p>
    <w:p w:rsidR="00CA673F" w:rsidRPr="00943204" w:rsidRDefault="008513B9" w:rsidP="00A43794">
      <w:pPr>
        <w:autoSpaceDE w:val="0"/>
        <w:autoSpaceDN w:val="0"/>
        <w:adjustRightInd w:val="0"/>
        <w:spacing w:after="0"/>
        <w:ind w:right="-285"/>
        <w:jc w:val="both"/>
        <w:rPr>
          <w:rFonts w:ascii="Times New Roman" w:hAnsi="Times New Roman"/>
          <w:b/>
          <w:sz w:val="24"/>
          <w:szCs w:val="24"/>
        </w:rPr>
      </w:pPr>
      <w:r w:rsidRPr="00943204">
        <w:rPr>
          <w:rFonts w:ascii="Times New Roman" w:hAnsi="Times New Roman"/>
          <w:sz w:val="24"/>
          <w:szCs w:val="24"/>
        </w:rPr>
        <w:t>5</w:t>
      </w:r>
      <w:r w:rsidR="00CA673F" w:rsidRPr="00943204">
        <w:rPr>
          <w:rFonts w:ascii="Times New Roman" w:hAnsi="Times New Roman"/>
          <w:sz w:val="24"/>
          <w:szCs w:val="24"/>
        </w:rPr>
        <w:t>. Обеспечение права на свободу совести……………</w:t>
      </w:r>
      <w:r w:rsidR="009D71F2" w:rsidRPr="00943204">
        <w:rPr>
          <w:rFonts w:ascii="Times New Roman" w:hAnsi="Times New Roman"/>
          <w:sz w:val="24"/>
          <w:szCs w:val="24"/>
        </w:rPr>
        <w:t>……………………………………1</w:t>
      </w:r>
      <w:r w:rsidR="00E43538">
        <w:rPr>
          <w:rFonts w:ascii="Times New Roman" w:hAnsi="Times New Roman"/>
          <w:sz w:val="24"/>
          <w:szCs w:val="24"/>
        </w:rPr>
        <w:t>61</w:t>
      </w:r>
      <w:r w:rsidR="009D71F2" w:rsidRPr="00943204">
        <w:rPr>
          <w:rFonts w:ascii="Times New Roman" w:hAnsi="Times New Roman"/>
          <w:sz w:val="24"/>
          <w:szCs w:val="24"/>
        </w:rPr>
        <w:t>-1</w:t>
      </w:r>
      <w:r w:rsidR="00E43538">
        <w:rPr>
          <w:rFonts w:ascii="Times New Roman" w:hAnsi="Times New Roman"/>
          <w:sz w:val="24"/>
          <w:szCs w:val="24"/>
        </w:rPr>
        <w:t>67</w:t>
      </w:r>
    </w:p>
    <w:p w:rsidR="00CA673F" w:rsidRPr="00943204" w:rsidRDefault="008513B9" w:rsidP="00A43794">
      <w:pPr>
        <w:autoSpaceDE w:val="0"/>
        <w:autoSpaceDN w:val="0"/>
        <w:adjustRightInd w:val="0"/>
        <w:spacing w:after="0"/>
        <w:ind w:right="-427"/>
        <w:jc w:val="both"/>
        <w:rPr>
          <w:rFonts w:ascii="Times New Roman" w:hAnsi="Times New Roman"/>
          <w:sz w:val="24"/>
          <w:szCs w:val="24"/>
        </w:rPr>
      </w:pPr>
      <w:r w:rsidRPr="00943204">
        <w:rPr>
          <w:rFonts w:ascii="Times New Roman" w:hAnsi="Times New Roman"/>
          <w:sz w:val="24"/>
          <w:szCs w:val="24"/>
        </w:rPr>
        <w:t>6</w:t>
      </w:r>
      <w:r w:rsidR="00CA673F" w:rsidRPr="00943204">
        <w:rPr>
          <w:rFonts w:ascii="Times New Roman" w:hAnsi="Times New Roman"/>
          <w:sz w:val="24"/>
          <w:szCs w:val="24"/>
        </w:rPr>
        <w:t>. Обеспечение права на судебную защиту и справедливое судебное разбирательство</w:t>
      </w:r>
      <w:r w:rsidR="00CA673F" w:rsidRPr="00943204">
        <w:rPr>
          <w:rFonts w:ascii="Times New Roman" w:hAnsi="Times New Roman"/>
          <w:b/>
          <w:sz w:val="24"/>
          <w:szCs w:val="24"/>
        </w:rPr>
        <w:t xml:space="preserve"> </w:t>
      </w:r>
      <w:r w:rsidR="003A26A6" w:rsidRPr="00943204">
        <w:rPr>
          <w:rFonts w:ascii="Times New Roman" w:hAnsi="Times New Roman"/>
          <w:sz w:val="24"/>
          <w:szCs w:val="24"/>
        </w:rPr>
        <w:t>1</w:t>
      </w:r>
      <w:r w:rsidR="00E43538">
        <w:rPr>
          <w:rFonts w:ascii="Times New Roman" w:hAnsi="Times New Roman"/>
          <w:sz w:val="24"/>
          <w:szCs w:val="24"/>
        </w:rPr>
        <w:t>67</w:t>
      </w:r>
      <w:r w:rsidR="00CA673F" w:rsidRPr="00943204">
        <w:rPr>
          <w:rFonts w:ascii="Times New Roman" w:hAnsi="Times New Roman"/>
          <w:sz w:val="24"/>
          <w:szCs w:val="24"/>
        </w:rPr>
        <w:t>-</w:t>
      </w:r>
      <w:r w:rsidR="000C1450" w:rsidRPr="00943204">
        <w:rPr>
          <w:rFonts w:ascii="Times New Roman" w:hAnsi="Times New Roman"/>
          <w:sz w:val="24"/>
          <w:szCs w:val="24"/>
        </w:rPr>
        <w:t>1</w:t>
      </w:r>
      <w:r w:rsidR="00E43538">
        <w:rPr>
          <w:rFonts w:ascii="Times New Roman" w:hAnsi="Times New Roman"/>
          <w:sz w:val="24"/>
          <w:szCs w:val="24"/>
        </w:rPr>
        <w:t>7</w:t>
      </w:r>
      <w:r w:rsidR="009D71F2" w:rsidRPr="00943204">
        <w:rPr>
          <w:rFonts w:ascii="Times New Roman" w:hAnsi="Times New Roman"/>
          <w:sz w:val="24"/>
          <w:szCs w:val="24"/>
        </w:rPr>
        <w:t>4</w:t>
      </w:r>
    </w:p>
    <w:p w:rsidR="00CA673F" w:rsidRPr="00943204" w:rsidRDefault="008513B9" w:rsidP="00A43794">
      <w:pPr>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7</w:t>
      </w:r>
      <w:r w:rsidR="00CA673F" w:rsidRPr="00943204">
        <w:rPr>
          <w:rFonts w:ascii="Times New Roman" w:hAnsi="Times New Roman"/>
          <w:sz w:val="24"/>
          <w:szCs w:val="24"/>
        </w:rPr>
        <w:t xml:space="preserve">. Обеспечение прав </w:t>
      </w:r>
      <w:r w:rsidRPr="00943204">
        <w:rPr>
          <w:rFonts w:ascii="Times New Roman" w:hAnsi="Times New Roman"/>
          <w:sz w:val="24"/>
          <w:szCs w:val="24"/>
        </w:rPr>
        <w:t>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w:t>
      </w:r>
      <w:r w:rsidR="00700CC1" w:rsidRPr="00943204">
        <w:rPr>
          <w:rFonts w:ascii="Times New Roman" w:hAnsi="Times New Roman"/>
          <w:sz w:val="24"/>
          <w:szCs w:val="24"/>
        </w:rPr>
        <w:t>е</w:t>
      </w:r>
      <w:r w:rsidRPr="00943204">
        <w:rPr>
          <w:rFonts w:ascii="Times New Roman" w:hAnsi="Times New Roman"/>
          <w:sz w:val="24"/>
          <w:szCs w:val="24"/>
        </w:rPr>
        <w:t>чение прав человека в сфере гражданства и миграции</w:t>
      </w:r>
      <w:r w:rsidR="00CA673F" w:rsidRPr="00943204">
        <w:rPr>
          <w:rFonts w:ascii="Times New Roman" w:hAnsi="Times New Roman"/>
          <w:sz w:val="24"/>
          <w:szCs w:val="24"/>
        </w:rPr>
        <w:t xml:space="preserve"> </w:t>
      </w:r>
      <w:r w:rsidRPr="00943204">
        <w:rPr>
          <w:rFonts w:ascii="Times New Roman" w:hAnsi="Times New Roman"/>
          <w:sz w:val="24"/>
          <w:szCs w:val="24"/>
        </w:rPr>
        <w:t>…….</w:t>
      </w:r>
      <w:r w:rsidR="00CA673F" w:rsidRPr="00943204">
        <w:rPr>
          <w:rFonts w:ascii="Times New Roman" w:hAnsi="Times New Roman"/>
          <w:sz w:val="24"/>
          <w:szCs w:val="24"/>
        </w:rPr>
        <w:t>……</w:t>
      </w:r>
      <w:r w:rsidR="00C84A86" w:rsidRPr="00943204">
        <w:rPr>
          <w:rFonts w:ascii="Times New Roman" w:hAnsi="Times New Roman"/>
          <w:sz w:val="24"/>
          <w:szCs w:val="24"/>
        </w:rPr>
        <w:t>..</w:t>
      </w:r>
      <w:r w:rsidR="00CA673F" w:rsidRPr="00943204">
        <w:rPr>
          <w:rFonts w:ascii="Times New Roman" w:hAnsi="Times New Roman"/>
          <w:sz w:val="24"/>
          <w:szCs w:val="24"/>
        </w:rPr>
        <w:t>……</w:t>
      </w:r>
      <w:r w:rsidR="00B430B3" w:rsidRPr="00943204">
        <w:rPr>
          <w:rFonts w:ascii="Times New Roman" w:hAnsi="Times New Roman"/>
          <w:sz w:val="24"/>
          <w:szCs w:val="24"/>
        </w:rPr>
        <w:t>…</w:t>
      </w:r>
      <w:r w:rsidR="00CA673F" w:rsidRPr="00943204">
        <w:rPr>
          <w:rFonts w:ascii="Times New Roman" w:hAnsi="Times New Roman"/>
          <w:sz w:val="24"/>
          <w:szCs w:val="24"/>
        </w:rPr>
        <w:t>….</w:t>
      </w:r>
      <w:r w:rsidR="00C7292E" w:rsidRPr="00943204">
        <w:rPr>
          <w:rFonts w:ascii="Times New Roman" w:hAnsi="Times New Roman"/>
          <w:sz w:val="24"/>
          <w:szCs w:val="24"/>
        </w:rPr>
        <w:t>..</w:t>
      </w:r>
      <w:r w:rsidR="00CA673F" w:rsidRPr="00943204">
        <w:rPr>
          <w:rFonts w:ascii="Times New Roman" w:hAnsi="Times New Roman"/>
          <w:sz w:val="24"/>
          <w:szCs w:val="24"/>
        </w:rPr>
        <w:t xml:space="preserve">  </w:t>
      </w:r>
      <w:r w:rsidR="00B430B3" w:rsidRPr="00943204">
        <w:rPr>
          <w:rFonts w:ascii="Times New Roman" w:hAnsi="Times New Roman"/>
          <w:sz w:val="24"/>
          <w:szCs w:val="24"/>
        </w:rPr>
        <w:t>1</w:t>
      </w:r>
      <w:r w:rsidR="00E43538">
        <w:rPr>
          <w:rFonts w:ascii="Times New Roman" w:hAnsi="Times New Roman"/>
          <w:sz w:val="24"/>
          <w:szCs w:val="24"/>
        </w:rPr>
        <w:t>75</w:t>
      </w:r>
      <w:r w:rsidR="00CA673F" w:rsidRPr="00943204">
        <w:rPr>
          <w:rFonts w:ascii="Times New Roman" w:hAnsi="Times New Roman"/>
          <w:sz w:val="24"/>
          <w:szCs w:val="24"/>
        </w:rPr>
        <w:t>-</w:t>
      </w:r>
      <w:r w:rsidR="00B430B3" w:rsidRPr="00943204">
        <w:rPr>
          <w:rFonts w:ascii="Times New Roman" w:hAnsi="Times New Roman"/>
          <w:sz w:val="24"/>
          <w:szCs w:val="24"/>
        </w:rPr>
        <w:t>1</w:t>
      </w:r>
      <w:r w:rsidR="00E43538">
        <w:rPr>
          <w:rFonts w:ascii="Times New Roman" w:hAnsi="Times New Roman"/>
          <w:sz w:val="24"/>
          <w:szCs w:val="24"/>
        </w:rPr>
        <w:t>84</w:t>
      </w:r>
    </w:p>
    <w:p w:rsidR="00CA673F" w:rsidRPr="00943204" w:rsidRDefault="00C84A86" w:rsidP="00A43794">
      <w:pPr>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8</w:t>
      </w:r>
      <w:r w:rsidR="00CA673F" w:rsidRPr="00943204">
        <w:rPr>
          <w:rFonts w:ascii="Times New Roman" w:hAnsi="Times New Roman"/>
          <w:sz w:val="24"/>
          <w:szCs w:val="24"/>
        </w:rPr>
        <w:t>. Участие Уполномоченного по правам человека в Приднестровской Молдавской Республик</w:t>
      </w:r>
      <w:r w:rsidRPr="00943204">
        <w:rPr>
          <w:rFonts w:ascii="Times New Roman" w:hAnsi="Times New Roman"/>
          <w:sz w:val="24"/>
          <w:szCs w:val="24"/>
        </w:rPr>
        <w:t>е</w:t>
      </w:r>
      <w:r w:rsidR="00CA673F" w:rsidRPr="00943204">
        <w:rPr>
          <w:rFonts w:ascii="Times New Roman" w:hAnsi="Times New Roman"/>
          <w:sz w:val="24"/>
          <w:szCs w:val="24"/>
        </w:rPr>
        <w:t xml:space="preserve"> в работе по совершенствованию законодательства………</w:t>
      </w:r>
      <w:r w:rsidRPr="00943204">
        <w:rPr>
          <w:rFonts w:ascii="Times New Roman" w:hAnsi="Times New Roman"/>
          <w:sz w:val="24"/>
          <w:szCs w:val="24"/>
        </w:rPr>
        <w:t>..</w:t>
      </w:r>
      <w:r w:rsidR="00CA673F" w:rsidRPr="00943204">
        <w:rPr>
          <w:rFonts w:ascii="Times New Roman" w:hAnsi="Times New Roman"/>
          <w:sz w:val="24"/>
          <w:szCs w:val="24"/>
        </w:rPr>
        <w:t>…………… 1</w:t>
      </w:r>
      <w:r w:rsidR="00E43538">
        <w:rPr>
          <w:rFonts w:ascii="Times New Roman" w:hAnsi="Times New Roman"/>
          <w:sz w:val="24"/>
          <w:szCs w:val="24"/>
        </w:rPr>
        <w:t>85</w:t>
      </w:r>
      <w:r w:rsidR="00CA673F" w:rsidRPr="00943204">
        <w:rPr>
          <w:rFonts w:ascii="Times New Roman" w:hAnsi="Times New Roman"/>
          <w:sz w:val="24"/>
          <w:szCs w:val="24"/>
        </w:rPr>
        <w:t>-</w:t>
      </w:r>
      <w:r w:rsidR="009D71F2" w:rsidRPr="00943204">
        <w:rPr>
          <w:rFonts w:ascii="Times New Roman" w:hAnsi="Times New Roman"/>
          <w:sz w:val="24"/>
          <w:szCs w:val="24"/>
        </w:rPr>
        <w:t>1</w:t>
      </w:r>
      <w:r w:rsidR="00E43538">
        <w:rPr>
          <w:rFonts w:ascii="Times New Roman" w:hAnsi="Times New Roman"/>
          <w:sz w:val="24"/>
          <w:szCs w:val="24"/>
        </w:rPr>
        <w:t>94</w:t>
      </w:r>
    </w:p>
    <w:p w:rsidR="00726C5D" w:rsidRPr="00943204" w:rsidRDefault="00726C5D" w:rsidP="00A43794">
      <w:pPr>
        <w:autoSpaceDE w:val="0"/>
        <w:autoSpaceDN w:val="0"/>
        <w:adjustRightInd w:val="0"/>
        <w:spacing w:after="0"/>
        <w:jc w:val="both"/>
        <w:rPr>
          <w:rFonts w:ascii="Times New Roman" w:hAnsi="Times New Roman"/>
          <w:sz w:val="24"/>
          <w:szCs w:val="24"/>
        </w:rPr>
      </w:pPr>
    </w:p>
    <w:p w:rsidR="00CA673F" w:rsidRPr="00943204" w:rsidRDefault="00CA673F" w:rsidP="00A43794">
      <w:pPr>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III. Обобщение практики………………………………………………………………...</w:t>
      </w:r>
      <w:r w:rsidR="009D71F2" w:rsidRPr="00943204">
        <w:rPr>
          <w:rFonts w:ascii="Times New Roman" w:hAnsi="Times New Roman"/>
          <w:sz w:val="24"/>
          <w:szCs w:val="24"/>
        </w:rPr>
        <w:t>1</w:t>
      </w:r>
      <w:r w:rsidR="00E43538">
        <w:rPr>
          <w:rFonts w:ascii="Times New Roman" w:hAnsi="Times New Roman"/>
          <w:sz w:val="24"/>
          <w:szCs w:val="24"/>
        </w:rPr>
        <w:t>95</w:t>
      </w:r>
      <w:r w:rsidRPr="00943204">
        <w:rPr>
          <w:rFonts w:ascii="Times New Roman" w:hAnsi="Times New Roman"/>
          <w:sz w:val="24"/>
          <w:szCs w:val="24"/>
        </w:rPr>
        <w:t>-</w:t>
      </w:r>
      <w:r w:rsidR="009D71F2" w:rsidRPr="00943204">
        <w:rPr>
          <w:rFonts w:ascii="Times New Roman" w:hAnsi="Times New Roman"/>
          <w:sz w:val="24"/>
          <w:szCs w:val="24"/>
        </w:rPr>
        <w:t>1</w:t>
      </w:r>
      <w:r w:rsidR="00E43538">
        <w:rPr>
          <w:rFonts w:ascii="Times New Roman" w:hAnsi="Times New Roman"/>
          <w:sz w:val="24"/>
          <w:szCs w:val="24"/>
        </w:rPr>
        <w:t>98</w:t>
      </w:r>
    </w:p>
    <w:p w:rsidR="00726C5D" w:rsidRPr="00943204" w:rsidRDefault="00726C5D" w:rsidP="00A43794">
      <w:pPr>
        <w:autoSpaceDE w:val="0"/>
        <w:autoSpaceDN w:val="0"/>
        <w:adjustRightInd w:val="0"/>
        <w:spacing w:after="0"/>
        <w:jc w:val="both"/>
        <w:rPr>
          <w:rFonts w:ascii="Times New Roman" w:hAnsi="Times New Roman"/>
          <w:sz w:val="16"/>
          <w:szCs w:val="16"/>
        </w:rPr>
      </w:pPr>
    </w:p>
    <w:p w:rsidR="00CA673F" w:rsidRPr="00943204" w:rsidRDefault="00CA673F" w:rsidP="00A43794">
      <w:pPr>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IV. Предложения и рекомендации по законодательному урегулированию вопросов, связанных с деятельностью Уполномоченного по правам человека в Приднестровской Молдавской Республике…………………………………………………………………</w:t>
      </w:r>
      <w:r w:rsidR="009D71F2" w:rsidRPr="00943204">
        <w:rPr>
          <w:rFonts w:ascii="Times New Roman" w:hAnsi="Times New Roman"/>
          <w:sz w:val="24"/>
          <w:szCs w:val="24"/>
        </w:rPr>
        <w:t>1</w:t>
      </w:r>
      <w:r w:rsidR="00E43538">
        <w:rPr>
          <w:rFonts w:ascii="Times New Roman" w:hAnsi="Times New Roman"/>
          <w:sz w:val="24"/>
          <w:szCs w:val="24"/>
        </w:rPr>
        <w:t>99</w:t>
      </w:r>
      <w:r w:rsidRPr="00943204">
        <w:rPr>
          <w:rFonts w:ascii="Times New Roman" w:hAnsi="Times New Roman"/>
          <w:sz w:val="24"/>
          <w:szCs w:val="24"/>
        </w:rPr>
        <w:t>-</w:t>
      </w:r>
      <w:r w:rsidR="00E43538">
        <w:rPr>
          <w:rFonts w:ascii="Times New Roman" w:hAnsi="Times New Roman"/>
          <w:sz w:val="24"/>
          <w:szCs w:val="24"/>
        </w:rPr>
        <w:t>201</w:t>
      </w:r>
    </w:p>
    <w:p w:rsidR="00726C5D" w:rsidRPr="00943204" w:rsidRDefault="00726C5D" w:rsidP="00A43794">
      <w:pPr>
        <w:autoSpaceDE w:val="0"/>
        <w:autoSpaceDN w:val="0"/>
        <w:adjustRightInd w:val="0"/>
        <w:spacing w:after="0"/>
        <w:jc w:val="both"/>
        <w:rPr>
          <w:rFonts w:ascii="Times New Roman" w:hAnsi="Times New Roman"/>
          <w:sz w:val="16"/>
          <w:szCs w:val="16"/>
        </w:rPr>
      </w:pPr>
    </w:p>
    <w:p w:rsidR="00CA673F" w:rsidRPr="00943204" w:rsidRDefault="00CA673F" w:rsidP="00A43794">
      <w:pPr>
        <w:pStyle w:val="a4"/>
        <w:numPr>
          <w:ilvl w:val="0"/>
          <w:numId w:val="2"/>
        </w:numPr>
        <w:autoSpaceDE w:val="0"/>
        <w:autoSpaceDN w:val="0"/>
        <w:adjustRightInd w:val="0"/>
        <w:spacing w:after="0"/>
        <w:ind w:left="0" w:firstLine="0"/>
        <w:jc w:val="both"/>
        <w:rPr>
          <w:rFonts w:ascii="Times New Roman" w:hAnsi="Times New Roman"/>
          <w:b/>
          <w:sz w:val="24"/>
          <w:szCs w:val="24"/>
        </w:rPr>
      </w:pPr>
      <w:r w:rsidRPr="00943204">
        <w:rPr>
          <w:rFonts w:ascii="Times New Roman" w:hAnsi="Times New Roman"/>
          <w:sz w:val="24"/>
          <w:szCs w:val="24"/>
        </w:rPr>
        <w:t xml:space="preserve">Взаимодействие Уполномоченного по правам человека в Приднестровской Молдавской Республике с органами </w:t>
      </w:r>
      <w:r w:rsidR="00C84A86" w:rsidRPr="00943204">
        <w:rPr>
          <w:rFonts w:ascii="Times New Roman" w:hAnsi="Times New Roman"/>
          <w:sz w:val="24"/>
          <w:szCs w:val="24"/>
        </w:rPr>
        <w:t xml:space="preserve">государственной власти и управления, органами </w:t>
      </w:r>
      <w:r w:rsidR="006B657A" w:rsidRPr="00943204">
        <w:rPr>
          <w:rFonts w:ascii="Times New Roman" w:hAnsi="Times New Roman"/>
          <w:sz w:val="24"/>
          <w:szCs w:val="24"/>
        </w:rPr>
        <w:t xml:space="preserve">местного самоуправления, иными органами, </w:t>
      </w:r>
      <w:r w:rsidR="00C84A86" w:rsidRPr="00943204">
        <w:rPr>
          <w:rFonts w:ascii="Times New Roman" w:hAnsi="Times New Roman"/>
          <w:sz w:val="24"/>
          <w:szCs w:val="24"/>
        </w:rPr>
        <w:t>их должностными лицами</w:t>
      </w:r>
      <w:r w:rsidR="00442FA9" w:rsidRPr="00943204">
        <w:rPr>
          <w:rFonts w:ascii="Times New Roman" w:hAnsi="Times New Roman"/>
          <w:sz w:val="24"/>
          <w:szCs w:val="24"/>
        </w:rPr>
        <w:t xml:space="preserve"> (государственными служащими) .....</w:t>
      </w:r>
      <w:r w:rsidRPr="00943204">
        <w:rPr>
          <w:rFonts w:ascii="Times New Roman" w:hAnsi="Times New Roman"/>
          <w:sz w:val="24"/>
          <w:szCs w:val="24"/>
        </w:rPr>
        <w:t>………………</w:t>
      </w:r>
      <w:r w:rsidR="0072386F" w:rsidRPr="00943204">
        <w:rPr>
          <w:rFonts w:ascii="Times New Roman" w:hAnsi="Times New Roman"/>
          <w:sz w:val="24"/>
          <w:szCs w:val="24"/>
        </w:rPr>
        <w:t>…………………</w:t>
      </w:r>
      <w:r w:rsidR="001475C4" w:rsidRPr="00943204">
        <w:rPr>
          <w:rFonts w:ascii="Times New Roman" w:hAnsi="Times New Roman"/>
          <w:sz w:val="24"/>
          <w:szCs w:val="24"/>
        </w:rPr>
        <w:t>……………………..</w:t>
      </w:r>
      <w:r w:rsidR="0072386F" w:rsidRPr="00943204">
        <w:rPr>
          <w:rFonts w:ascii="Times New Roman" w:hAnsi="Times New Roman"/>
          <w:sz w:val="24"/>
          <w:szCs w:val="24"/>
        </w:rPr>
        <w:t>……….</w:t>
      </w:r>
      <w:r w:rsidRPr="00943204">
        <w:rPr>
          <w:rFonts w:ascii="Times New Roman" w:hAnsi="Times New Roman"/>
          <w:sz w:val="24"/>
          <w:szCs w:val="24"/>
        </w:rPr>
        <w:t xml:space="preserve">……….. </w:t>
      </w:r>
      <w:r w:rsidR="00E43538">
        <w:rPr>
          <w:rFonts w:ascii="Times New Roman" w:hAnsi="Times New Roman"/>
          <w:sz w:val="24"/>
          <w:szCs w:val="24"/>
        </w:rPr>
        <w:t>202</w:t>
      </w:r>
      <w:r w:rsidRPr="00943204">
        <w:rPr>
          <w:rFonts w:ascii="Times New Roman" w:hAnsi="Times New Roman"/>
          <w:sz w:val="24"/>
          <w:szCs w:val="24"/>
        </w:rPr>
        <w:t>-</w:t>
      </w:r>
      <w:r w:rsidR="00E43538">
        <w:rPr>
          <w:rFonts w:ascii="Times New Roman" w:hAnsi="Times New Roman"/>
          <w:sz w:val="24"/>
          <w:szCs w:val="24"/>
        </w:rPr>
        <w:t>210</w:t>
      </w:r>
    </w:p>
    <w:p w:rsidR="00726C5D" w:rsidRPr="00943204" w:rsidRDefault="00726C5D" w:rsidP="00A43794">
      <w:pPr>
        <w:pStyle w:val="a4"/>
        <w:autoSpaceDE w:val="0"/>
        <w:autoSpaceDN w:val="0"/>
        <w:adjustRightInd w:val="0"/>
        <w:spacing w:after="0"/>
        <w:ind w:left="0"/>
        <w:jc w:val="both"/>
        <w:rPr>
          <w:rFonts w:ascii="Times New Roman" w:hAnsi="Times New Roman"/>
          <w:b/>
          <w:sz w:val="16"/>
          <w:szCs w:val="16"/>
        </w:rPr>
      </w:pPr>
    </w:p>
    <w:p w:rsidR="00CA673F" w:rsidRPr="00943204" w:rsidRDefault="00CA673F" w:rsidP="00A43794">
      <w:pPr>
        <w:spacing w:after="0"/>
        <w:jc w:val="both"/>
        <w:rPr>
          <w:rFonts w:ascii="Times New Roman" w:hAnsi="Times New Roman"/>
          <w:sz w:val="24"/>
          <w:szCs w:val="24"/>
        </w:rPr>
      </w:pPr>
      <w:r w:rsidRPr="00943204">
        <w:rPr>
          <w:rFonts w:ascii="Times New Roman" w:hAnsi="Times New Roman"/>
          <w:sz w:val="24"/>
          <w:szCs w:val="24"/>
          <w:lang w:val="en-US"/>
        </w:rPr>
        <w:t>VI</w:t>
      </w:r>
      <w:r w:rsidRPr="00943204">
        <w:rPr>
          <w:rFonts w:ascii="Times New Roman" w:hAnsi="Times New Roman"/>
          <w:sz w:val="24"/>
          <w:szCs w:val="24"/>
        </w:rPr>
        <w:t>.   Задачи, выполнение которых Уполномоченный по правам  человека в Приднестровской Молдавской Республике считает первоочередными мероприятиями в 202</w:t>
      </w:r>
      <w:r w:rsidR="00943204">
        <w:rPr>
          <w:rFonts w:ascii="Times New Roman" w:hAnsi="Times New Roman"/>
          <w:sz w:val="24"/>
          <w:szCs w:val="24"/>
        </w:rPr>
        <w:t>5</w:t>
      </w:r>
      <w:r w:rsidRPr="00943204">
        <w:rPr>
          <w:rFonts w:ascii="Times New Roman" w:hAnsi="Times New Roman"/>
          <w:sz w:val="24"/>
          <w:szCs w:val="24"/>
        </w:rPr>
        <w:t xml:space="preserve"> году   ………………………………………………………………………………  </w:t>
      </w:r>
      <w:r w:rsidR="00E43538">
        <w:rPr>
          <w:rFonts w:ascii="Times New Roman" w:hAnsi="Times New Roman"/>
          <w:sz w:val="24"/>
          <w:szCs w:val="24"/>
        </w:rPr>
        <w:t>21</w:t>
      </w:r>
      <w:r w:rsidR="00BE258F" w:rsidRPr="00943204">
        <w:rPr>
          <w:rFonts w:ascii="Times New Roman" w:hAnsi="Times New Roman"/>
          <w:sz w:val="24"/>
          <w:szCs w:val="24"/>
        </w:rPr>
        <w:t>1</w:t>
      </w:r>
      <w:r w:rsidRPr="00943204">
        <w:rPr>
          <w:rFonts w:ascii="Times New Roman" w:hAnsi="Times New Roman"/>
          <w:sz w:val="24"/>
          <w:szCs w:val="24"/>
        </w:rPr>
        <w:t>-</w:t>
      </w:r>
      <w:r w:rsidR="00E43538">
        <w:rPr>
          <w:rFonts w:ascii="Times New Roman" w:hAnsi="Times New Roman"/>
          <w:sz w:val="24"/>
          <w:szCs w:val="24"/>
        </w:rPr>
        <w:t>214</w:t>
      </w:r>
    </w:p>
    <w:p w:rsidR="00726C5D" w:rsidRPr="00943204" w:rsidRDefault="00726C5D" w:rsidP="00A43794">
      <w:pPr>
        <w:spacing w:after="0"/>
        <w:rPr>
          <w:rFonts w:ascii="Times New Roman" w:hAnsi="Times New Roman"/>
          <w:sz w:val="16"/>
          <w:szCs w:val="16"/>
        </w:rPr>
      </w:pPr>
    </w:p>
    <w:p w:rsidR="00CA673F" w:rsidRPr="00943204" w:rsidRDefault="00CA673F" w:rsidP="00A43794">
      <w:pPr>
        <w:spacing w:after="0"/>
        <w:rPr>
          <w:rFonts w:ascii="Times New Roman" w:hAnsi="Times New Roman"/>
          <w:sz w:val="24"/>
          <w:szCs w:val="24"/>
        </w:rPr>
      </w:pPr>
      <w:r w:rsidRPr="00943204">
        <w:rPr>
          <w:rFonts w:ascii="Times New Roman" w:hAnsi="Times New Roman"/>
          <w:sz w:val="24"/>
          <w:szCs w:val="24"/>
        </w:rPr>
        <w:t xml:space="preserve">VII. Проведение научно-практических конференций……………………………...… </w:t>
      </w:r>
      <w:r w:rsidR="00E43538">
        <w:rPr>
          <w:rFonts w:ascii="Times New Roman" w:hAnsi="Times New Roman"/>
          <w:sz w:val="24"/>
          <w:szCs w:val="24"/>
        </w:rPr>
        <w:t>215</w:t>
      </w:r>
      <w:r w:rsidRPr="00943204">
        <w:rPr>
          <w:rFonts w:ascii="Times New Roman" w:hAnsi="Times New Roman"/>
          <w:sz w:val="24"/>
          <w:szCs w:val="24"/>
        </w:rPr>
        <w:t>-</w:t>
      </w:r>
      <w:r w:rsidR="00BE258F" w:rsidRPr="00943204">
        <w:rPr>
          <w:rFonts w:ascii="Times New Roman" w:hAnsi="Times New Roman"/>
          <w:sz w:val="24"/>
          <w:szCs w:val="24"/>
        </w:rPr>
        <w:t>2</w:t>
      </w:r>
      <w:r w:rsidR="00E43538">
        <w:rPr>
          <w:rFonts w:ascii="Times New Roman" w:hAnsi="Times New Roman"/>
          <w:sz w:val="24"/>
          <w:szCs w:val="24"/>
        </w:rPr>
        <w:t>2</w:t>
      </w:r>
      <w:r w:rsidR="009D71F2" w:rsidRPr="00943204">
        <w:rPr>
          <w:rFonts w:ascii="Times New Roman" w:hAnsi="Times New Roman"/>
          <w:sz w:val="24"/>
          <w:szCs w:val="24"/>
        </w:rPr>
        <w:t>6</w:t>
      </w:r>
    </w:p>
    <w:p w:rsidR="00726C5D" w:rsidRDefault="00726C5D" w:rsidP="00A43794">
      <w:pPr>
        <w:tabs>
          <w:tab w:val="left" w:pos="1980"/>
        </w:tabs>
        <w:autoSpaceDE w:val="0"/>
        <w:autoSpaceDN w:val="0"/>
        <w:adjustRightInd w:val="0"/>
        <w:spacing w:after="0"/>
        <w:jc w:val="both"/>
        <w:rPr>
          <w:rFonts w:ascii="Times New Roman" w:hAnsi="Times New Roman"/>
          <w:sz w:val="24"/>
          <w:szCs w:val="24"/>
        </w:rPr>
      </w:pPr>
      <w:r w:rsidRPr="00943204">
        <w:rPr>
          <w:rFonts w:ascii="Times New Roman" w:hAnsi="Times New Roman"/>
          <w:sz w:val="24"/>
          <w:szCs w:val="24"/>
        </w:rPr>
        <w:t>Рекомендации и предложения ………………………………………………………….</w:t>
      </w:r>
      <w:r w:rsidR="00BE258F" w:rsidRPr="00943204">
        <w:rPr>
          <w:rFonts w:ascii="Times New Roman" w:hAnsi="Times New Roman"/>
          <w:sz w:val="24"/>
          <w:szCs w:val="24"/>
        </w:rPr>
        <w:t>2</w:t>
      </w:r>
      <w:r w:rsidR="00E43538">
        <w:rPr>
          <w:rFonts w:ascii="Times New Roman" w:hAnsi="Times New Roman"/>
          <w:sz w:val="24"/>
          <w:szCs w:val="24"/>
        </w:rPr>
        <w:t>27</w:t>
      </w:r>
      <w:r w:rsidR="00BE258F" w:rsidRPr="00943204">
        <w:rPr>
          <w:rFonts w:ascii="Times New Roman" w:hAnsi="Times New Roman"/>
          <w:sz w:val="24"/>
          <w:szCs w:val="24"/>
        </w:rPr>
        <w:t>-</w:t>
      </w:r>
      <w:r w:rsidR="00BE258F" w:rsidRPr="003774A1">
        <w:rPr>
          <w:rFonts w:ascii="Times New Roman" w:hAnsi="Times New Roman"/>
          <w:sz w:val="24"/>
          <w:szCs w:val="24"/>
        </w:rPr>
        <w:t>2</w:t>
      </w:r>
      <w:r w:rsidR="00BC405B" w:rsidRPr="003774A1">
        <w:rPr>
          <w:rFonts w:ascii="Times New Roman" w:hAnsi="Times New Roman"/>
          <w:sz w:val="24"/>
          <w:szCs w:val="24"/>
        </w:rPr>
        <w:t>2</w:t>
      </w:r>
      <w:r w:rsidR="009D71F2" w:rsidRPr="003774A1">
        <w:rPr>
          <w:rFonts w:ascii="Times New Roman" w:hAnsi="Times New Roman"/>
          <w:sz w:val="24"/>
          <w:szCs w:val="24"/>
        </w:rPr>
        <w:t>9</w:t>
      </w:r>
    </w:p>
    <w:p w:rsidR="005304BE" w:rsidRPr="00A43794" w:rsidRDefault="005304BE" w:rsidP="00A43794">
      <w:pPr>
        <w:tabs>
          <w:tab w:val="left" w:pos="1980"/>
        </w:tabs>
        <w:autoSpaceDE w:val="0"/>
        <w:autoSpaceDN w:val="0"/>
        <w:adjustRightInd w:val="0"/>
        <w:spacing w:after="0"/>
        <w:ind w:firstLine="684"/>
        <w:jc w:val="both"/>
        <w:rPr>
          <w:rFonts w:ascii="Times New Roman" w:hAnsi="Times New Roman"/>
          <w:sz w:val="26"/>
          <w:szCs w:val="26"/>
        </w:rPr>
      </w:pPr>
      <w:r w:rsidRPr="00A43794">
        <w:rPr>
          <w:rFonts w:ascii="Times New Roman" w:hAnsi="Times New Roman"/>
          <w:sz w:val="26"/>
          <w:szCs w:val="26"/>
        </w:rPr>
        <w:lastRenderedPageBreak/>
        <w:t xml:space="preserve">В соответствии с пунктом 1 статьи  18  Конституционного </w:t>
      </w:r>
      <w:r w:rsidR="00022A70" w:rsidRPr="00A43794">
        <w:rPr>
          <w:rFonts w:ascii="Times New Roman" w:hAnsi="Times New Roman"/>
          <w:sz w:val="26"/>
          <w:szCs w:val="26"/>
        </w:rPr>
        <w:t>з</w:t>
      </w:r>
      <w:r w:rsidRPr="00A43794">
        <w:rPr>
          <w:rFonts w:ascii="Times New Roman" w:hAnsi="Times New Roman"/>
          <w:sz w:val="26"/>
          <w:szCs w:val="26"/>
        </w:rPr>
        <w:t>акона Приднестровской Молдавской Республики «Об Уполномоченном по правам человека в Приднестровской Молдавской Республике» представляю Верховному Совету Приднестровской Молдавской Республики доклад «О состоянии соблюдения и защиты прав и свобод человека и гражданина в Приднестровской Молдавской Республике</w:t>
      </w:r>
      <w:r w:rsidR="00E620E2" w:rsidRPr="00A43794">
        <w:rPr>
          <w:rFonts w:ascii="Times New Roman" w:hAnsi="Times New Roman"/>
          <w:sz w:val="26"/>
          <w:szCs w:val="26"/>
        </w:rPr>
        <w:t xml:space="preserve"> органами государственной власти и управления, органами местного самоуправления, объединениями граждан, </w:t>
      </w:r>
      <w:r w:rsidR="00724843" w:rsidRPr="00A43794">
        <w:rPr>
          <w:rFonts w:ascii="Times New Roman" w:hAnsi="Times New Roman"/>
          <w:sz w:val="26"/>
          <w:szCs w:val="26"/>
        </w:rPr>
        <w:t xml:space="preserve">организациями независимо от организационно-правовых форм и форм собственности и их должностными лицами и о выявленных недостатках в законодательстве относительно защиты прав и свобод человека и гражданина </w:t>
      </w:r>
      <w:r w:rsidRPr="00A43794">
        <w:rPr>
          <w:rFonts w:ascii="Times New Roman" w:hAnsi="Times New Roman"/>
          <w:sz w:val="26"/>
          <w:szCs w:val="26"/>
        </w:rPr>
        <w:t>за 20</w:t>
      </w:r>
      <w:r w:rsidR="003462E9" w:rsidRPr="00A43794">
        <w:rPr>
          <w:rFonts w:ascii="Times New Roman" w:hAnsi="Times New Roman"/>
          <w:sz w:val="26"/>
          <w:szCs w:val="26"/>
        </w:rPr>
        <w:t>2</w:t>
      </w:r>
      <w:r w:rsidR="00B16C57">
        <w:rPr>
          <w:rFonts w:ascii="Times New Roman" w:hAnsi="Times New Roman"/>
          <w:sz w:val="26"/>
          <w:szCs w:val="26"/>
        </w:rPr>
        <w:t>4</w:t>
      </w:r>
      <w:r w:rsidRPr="00A43794">
        <w:rPr>
          <w:rFonts w:ascii="Times New Roman" w:hAnsi="Times New Roman"/>
          <w:sz w:val="26"/>
          <w:szCs w:val="26"/>
        </w:rPr>
        <w:t xml:space="preserve"> год».</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В докладе анализируются наиболее актуальные вопросы обеспечения прав и свобод человека и гражданина, приводится  информация о рассмотрении Уполномоченным индивидуальных и коллективных жалоб и обращений, о его действиях, предпринятых для восстановления нарушенных прав и свобод граждан.</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 xml:space="preserve">Доклад содержит информацию о взаимодействии Уполномоченного с </w:t>
      </w:r>
      <w:r w:rsidR="00E620E2" w:rsidRPr="00A43794">
        <w:rPr>
          <w:rFonts w:ascii="Times New Roman" w:hAnsi="Times New Roman"/>
          <w:sz w:val="26"/>
          <w:szCs w:val="26"/>
        </w:rPr>
        <w:t>органами государственной власти и управления, их должностными лицами (государственными служащими)</w:t>
      </w:r>
      <w:r w:rsidRPr="00A43794">
        <w:rPr>
          <w:rFonts w:ascii="Times New Roman" w:hAnsi="Times New Roman"/>
          <w:sz w:val="26"/>
          <w:szCs w:val="26"/>
        </w:rPr>
        <w:t xml:space="preserve">, в том числе о реакции на его </w:t>
      </w:r>
      <w:r w:rsidR="00E620E2" w:rsidRPr="00A43794">
        <w:rPr>
          <w:rFonts w:ascii="Times New Roman" w:hAnsi="Times New Roman"/>
          <w:sz w:val="26"/>
          <w:szCs w:val="26"/>
        </w:rPr>
        <w:t xml:space="preserve">ходатайства, </w:t>
      </w:r>
      <w:r w:rsidRPr="00A43794">
        <w:rPr>
          <w:rFonts w:ascii="Times New Roman" w:hAnsi="Times New Roman"/>
          <w:sz w:val="26"/>
          <w:szCs w:val="26"/>
        </w:rPr>
        <w:t>рекомендации и предложения, а также статистические данные о количестве и</w:t>
      </w:r>
      <w:r w:rsidR="00E620E2" w:rsidRPr="00A43794">
        <w:rPr>
          <w:rFonts w:ascii="Times New Roman" w:hAnsi="Times New Roman"/>
          <w:sz w:val="26"/>
          <w:szCs w:val="26"/>
        </w:rPr>
        <w:t xml:space="preserve"> сфере (</w:t>
      </w:r>
      <w:r w:rsidRPr="00A43794">
        <w:rPr>
          <w:rFonts w:ascii="Times New Roman" w:hAnsi="Times New Roman"/>
          <w:sz w:val="26"/>
          <w:szCs w:val="26"/>
        </w:rPr>
        <w:t>тематике</w:t>
      </w:r>
      <w:r w:rsidR="00E620E2" w:rsidRPr="00A43794">
        <w:rPr>
          <w:rFonts w:ascii="Times New Roman" w:hAnsi="Times New Roman"/>
          <w:sz w:val="26"/>
          <w:szCs w:val="26"/>
        </w:rPr>
        <w:t>)</w:t>
      </w:r>
      <w:r w:rsidRPr="00A43794">
        <w:rPr>
          <w:rFonts w:ascii="Times New Roman" w:hAnsi="Times New Roman"/>
          <w:sz w:val="26"/>
          <w:szCs w:val="26"/>
        </w:rPr>
        <w:t xml:space="preserve"> обращений граждан</w:t>
      </w:r>
      <w:r w:rsidR="00E620E2" w:rsidRPr="00A43794">
        <w:rPr>
          <w:rFonts w:ascii="Times New Roman" w:hAnsi="Times New Roman"/>
          <w:sz w:val="26"/>
          <w:szCs w:val="26"/>
        </w:rPr>
        <w:t>, поступивших в адрес Уполномоченного по правам человека в Приднестровской Молдавской Республике в 202</w:t>
      </w:r>
      <w:r w:rsidR="00B16C57">
        <w:rPr>
          <w:rFonts w:ascii="Times New Roman" w:hAnsi="Times New Roman"/>
          <w:sz w:val="26"/>
          <w:szCs w:val="26"/>
        </w:rPr>
        <w:t>4</w:t>
      </w:r>
      <w:r w:rsidR="00E620E2" w:rsidRPr="00A43794">
        <w:rPr>
          <w:rFonts w:ascii="Times New Roman" w:hAnsi="Times New Roman"/>
          <w:sz w:val="26"/>
          <w:szCs w:val="26"/>
        </w:rPr>
        <w:t xml:space="preserve"> году</w:t>
      </w:r>
      <w:r w:rsidRPr="00A43794">
        <w:rPr>
          <w:rFonts w:ascii="Times New Roman" w:hAnsi="Times New Roman"/>
          <w:sz w:val="26"/>
          <w:szCs w:val="26"/>
        </w:rPr>
        <w:t>.</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В докладе использованы материалы целевых выездов по изучению соблюдения прав человека в воинских частях, в детских домах и школах</w:t>
      </w:r>
      <w:r w:rsidR="00D219E0" w:rsidRPr="00A43794">
        <w:rPr>
          <w:rFonts w:ascii="Times New Roman" w:hAnsi="Times New Roman"/>
          <w:sz w:val="26"/>
          <w:szCs w:val="26"/>
        </w:rPr>
        <w:t>-</w:t>
      </w:r>
      <w:r w:rsidRPr="00A43794">
        <w:rPr>
          <w:rFonts w:ascii="Times New Roman" w:hAnsi="Times New Roman"/>
          <w:sz w:val="26"/>
          <w:szCs w:val="26"/>
        </w:rPr>
        <w:t xml:space="preserve">интернатах, в медицинских учреждениях, в изоляторах временного содержания органов внутренних дел республики, следственных изоляторах и учреждениях исполнения наказаний и др. </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 xml:space="preserve">Использована в докладе и информация, предоставленная государственными органами и органами местного самоуправления. </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Целью доклада является информирование органов власти и населения о деятельности Уполномоченного, привлечение всех ветвей власти, должностных лиц, общественности к проблемам прав и свобод человека, дальнейшее содействие усилению гарантий государственной правовой защиты населения республики.</w:t>
      </w:r>
    </w:p>
    <w:p w:rsidR="005304BE" w:rsidRPr="00A43794" w:rsidRDefault="005304BE" w:rsidP="00A43794">
      <w:pPr>
        <w:tabs>
          <w:tab w:val="left" w:pos="1170"/>
          <w:tab w:val="left" w:pos="1980"/>
        </w:tabs>
        <w:spacing w:after="0"/>
        <w:ind w:firstLine="684"/>
        <w:jc w:val="both"/>
        <w:rPr>
          <w:rFonts w:ascii="Times New Roman" w:hAnsi="Times New Roman"/>
          <w:sz w:val="26"/>
          <w:szCs w:val="26"/>
        </w:rPr>
      </w:pPr>
      <w:r w:rsidRPr="00A43794">
        <w:rPr>
          <w:rFonts w:ascii="Times New Roman" w:hAnsi="Times New Roman"/>
          <w:sz w:val="26"/>
          <w:szCs w:val="26"/>
        </w:rPr>
        <w:t xml:space="preserve">  Рамки представленного доклада охватывают календарный год деятельности Уполномоченного. </w:t>
      </w:r>
    </w:p>
    <w:p w:rsidR="005304BE" w:rsidRPr="00A43794" w:rsidRDefault="005304BE" w:rsidP="00A43794">
      <w:pPr>
        <w:tabs>
          <w:tab w:val="left" w:pos="1980"/>
        </w:tabs>
        <w:spacing w:after="0"/>
        <w:ind w:firstLine="684"/>
        <w:jc w:val="both"/>
        <w:rPr>
          <w:rFonts w:ascii="Times New Roman" w:hAnsi="Times New Roman"/>
          <w:sz w:val="26"/>
          <w:szCs w:val="26"/>
        </w:rPr>
      </w:pPr>
      <w:r w:rsidRPr="00A43794">
        <w:rPr>
          <w:rFonts w:ascii="Times New Roman" w:hAnsi="Times New Roman"/>
          <w:sz w:val="26"/>
          <w:szCs w:val="26"/>
        </w:rPr>
        <w:t>Уполномоченный выражает искреннюю благодарность всем лицам и организациям, оказывавшим содействие при подготовке доклада.</w:t>
      </w:r>
    </w:p>
    <w:p w:rsidR="00BE258F" w:rsidRPr="00A43794" w:rsidRDefault="00BE258F" w:rsidP="00A43794">
      <w:pPr>
        <w:tabs>
          <w:tab w:val="left" w:pos="1980"/>
        </w:tabs>
        <w:spacing w:after="0"/>
        <w:ind w:firstLine="684"/>
        <w:jc w:val="both"/>
        <w:rPr>
          <w:rFonts w:ascii="Times New Roman" w:hAnsi="Times New Roman"/>
          <w:sz w:val="26"/>
          <w:szCs w:val="26"/>
        </w:rPr>
      </w:pPr>
    </w:p>
    <w:p w:rsidR="00124850" w:rsidRPr="00A43794" w:rsidRDefault="005304BE" w:rsidP="00A43794">
      <w:pPr>
        <w:tabs>
          <w:tab w:val="left" w:pos="1980"/>
        </w:tabs>
        <w:spacing w:after="0"/>
        <w:jc w:val="both"/>
        <w:rPr>
          <w:rFonts w:ascii="Times New Roman" w:hAnsi="Times New Roman"/>
          <w:b/>
          <w:sz w:val="26"/>
          <w:szCs w:val="26"/>
        </w:rPr>
      </w:pPr>
      <w:r w:rsidRPr="00A43794">
        <w:rPr>
          <w:rFonts w:ascii="Times New Roman" w:hAnsi="Times New Roman"/>
          <w:b/>
          <w:sz w:val="26"/>
          <w:szCs w:val="26"/>
        </w:rPr>
        <w:t xml:space="preserve">Уполномоченный  </w:t>
      </w:r>
      <w:r w:rsidR="00B74571" w:rsidRPr="00A43794">
        <w:rPr>
          <w:rFonts w:ascii="Times New Roman" w:hAnsi="Times New Roman"/>
          <w:b/>
          <w:sz w:val="26"/>
          <w:szCs w:val="26"/>
        </w:rPr>
        <w:t xml:space="preserve">по правам человека </w:t>
      </w:r>
    </w:p>
    <w:p w:rsidR="005304BE" w:rsidRPr="00A43794" w:rsidRDefault="0059725B" w:rsidP="00A43794">
      <w:pPr>
        <w:tabs>
          <w:tab w:val="left" w:pos="1980"/>
        </w:tabs>
        <w:spacing w:after="0"/>
        <w:jc w:val="both"/>
        <w:rPr>
          <w:rFonts w:ascii="Times New Roman" w:hAnsi="Times New Roman"/>
          <w:b/>
          <w:sz w:val="26"/>
          <w:szCs w:val="26"/>
        </w:rPr>
      </w:pPr>
      <w:r w:rsidRPr="00A43794">
        <w:rPr>
          <w:rFonts w:ascii="Times New Roman" w:hAnsi="Times New Roman"/>
          <w:b/>
          <w:sz w:val="26"/>
          <w:szCs w:val="26"/>
        </w:rPr>
        <w:t>в</w:t>
      </w:r>
      <w:r w:rsidR="00124850" w:rsidRPr="00A43794">
        <w:rPr>
          <w:rFonts w:ascii="Times New Roman" w:hAnsi="Times New Roman"/>
          <w:b/>
          <w:sz w:val="26"/>
          <w:szCs w:val="26"/>
        </w:rPr>
        <w:t xml:space="preserve"> Приднестровской Молдавской Республике</w:t>
      </w:r>
      <w:r w:rsidR="005304BE" w:rsidRPr="00A43794">
        <w:rPr>
          <w:rFonts w:ascii="Times New Roman" w:hAnsi="Times New Roman"/>
          <w:b/>
          <w:sz w:val="26"/>
          <w:szCs w:val="26"/>
        </w:rPr>
        <w:t xml:space="preserve">                 </w:t>
      </w:r>
      <w:r w:rsidR="00754D9B" w:rsidRPr="00A43794">
        <w:rPr>
          <w:rFonts w:ascii="Times New Roman" w:hAnsi="Times New Roman"/>
          <w:b/>
          <w:sz w:val="26"/>
          <w:szCs w:val="26"/>
        </w:rPr>
        <w:t xml:space="preserve">                </w:t>
      </w:r>
      <w:r w:rsidR="00124850" w:rsidRPr="00A43794">
        <w:rPr>
          <w:rFonts w:ascii="Times New Roman" w:hAnsi="Times New Roman"/>
          <w:b/>
          <w:sz w:val="26"/>
          <w:szCs w:val="26"/>
        </w:rPr>
        <w:t xml:space="preserve">      </w:t>
      </w:r>
      <w:r w:rsidR="005304BE" w:rsidRPr="00A43794">
        <w:rPr>
          <w:rFonts w:ascii="Times New Roman" w:hAnsi="Times New Roman"/>
          <w:b/>
          <w:sz w:val="26"/>
          <w:szCs w:val="26"/>
        </w:rPr>
        <w:t>В. Н. Косинский</w:t>
      </w:r>
    </w:p>
    <w:p w:rsidR="005304BE" w:rsidRPr="00A43794" w:rsidRDefault="00B74571" w:rsidP="00A43794">
      <w:pPr>
        <w:tabs>
          <w:tab w:val="left" w:pos="1980"/>
        </w:tabs>
        <w:spacing w:after="0"/>
        <w:jc w:val="both"/>
        <w:rPr>
          <w:rFonts w:ascii="Times New Roman" w:hAnsi="Times New Roman"/>
          <w:sz w:val="26"/>
          <w:szCs w:val="26"/>
        </w:rPr>
      </w:pPr>
      <w:r w:rsidRPr="00A43794">
        <w:rPr>
          <w:rFonts w:ascii="Times New Roman" w:hAnsi="Times New Roman"/>
          <w:sz w:val="26"/>
          <w:szCs w:val="26"/>
        </w:rPr>
        <w:t>«</w:t>
      </w:r>
      <w:r w:rsidR="005304BE" w:rsidRPr="00A43794">
        <w:rPr>
          <w:rFonts w:ascii="Times New Roman" w:hAnsi="Times New Roman"/>
          <w:sz w:val="26"/>
          <w:szCs w:val="26"/>
        </w:rPr>
        <w:t>___</w:t>
      </w:r>
      <w:r w:rsidRPr="00A43794">
        <w:rPr>
          <w:rFonts w:ascii="Times New Roman" w:hAnsi="Times New Roman"/>
          <w:sz w:val="26"/>
          <w:szCs w:val="26"/>
        </w:rPr>
        <w:t>»</w:t>
      </w:r>
      <w:r w:rsidR="005304BE" w:rsidRPr="00A43794">
        <w:rPr>
          <w:rFonts w:ascii="Times New Roman" w:hAnsi="Times New Roman"/>
          <w:sz w:val="26"/>
          <w:szCs w:val="26"/>
        </w:rPr>
        <w:t xml:space="preserve">  марта   202</w:t>
      </w:r>
      <w:r w:rsidR="00B16C57">
        <w:rPr>
          <w:rFonts w:ascii="Times New Roman" w:hAnsi="Times New Roman"/>
          <w:sz w:val="26"/>
          <w:szCs w:val="26"/>
        </w:rPr>
        <w:t>5</w:t>
      </w:r>
      <w:r w:rsidR="005304BE" w:rsidRPr="00A43794">
        <w:rPr>
          <w:rFonts w:ascii="Times New Roman" w:hAnsi="Times New Roman"/>
          <w:sz w:val="26"/>
          <w:szCs w:val="26"/>
        </w:rPr>
        <w:t xml:space="preserve"> года</w:t>
      </w:r>
    </w:p>
    <w:p w:rsidR="00055CD2" w:rsidRPr="00A43794" w:rsidRDefault="00055CD2" w:rsidP="00A43794">
      <w:pPr>
        <w:spacing w:after="0"/>
        <w:jc w:val="center"/>
        <w:rPr>
          <w:rFonts w:ascii="Times New Roman" w:hAnsi="Times New Roman"/>
          <w:b/>
          <w:sz w:val="26"/>
          <w:szCs w:val="26"/>
        </w:rPr>
      </w:pPr>
    </w:p>
    <w:p w:rsidR="00055CD2" w:rsidRPr="00A43794" w:rsidRDefault="00055CD2" w:rsidP="00A43794">
      <w:pPr>
        <w:spacing w:after="0"/>
        <w:jc w:val="center"/>
        <w:rPr>
          <w:rFonts w:ascii="Times New Roman" w:hAnsi="Times New Roman"/>
          <w:b/>
          <w:sz w:val="26"/>
          <w:szCs w:val="26"/>
        </w:rPr>
      </w:pPr>
    </w:p>
    <w:p w:rsidR="00F32087" w:rsidRPr="00A43794" w:rsidRDefault="00F32087" w:rsidP="00A43794">
      <w:pPr>
        <w:spacing w:after="0"/>
        <w:jc w:val="center"/>
        <w:rPr>
          <w:rFonts w:ascii="Times New Roman" w:hAnsi="Times New Roman"/>
          <w:b/>
          <w:sz w:val="26"/>
          <w:szCs w:val="26"/>
        </w:rPr>
      </w:pPr>
    </w:p>
    <w:p w:rsidR="00E04196" w:rsidRPr="00C03ED2" w:rsidRDefault="00E04196" w:rsidP="00F32087">
      <w:pPr>
        <w:spacing w:after="0" w:line="240" w:lineRule="auto"/>
        <w:jc w:val="center"/>
        <w:rPr>
          <w:rFonts w:ascii="Times New Roman" w:hAnsi="Times New Roman"/>
          <w:b/>
          <w:sz w:val="26"/>
          <w:szCs w:val="26"/>
        </w:rPr>
      </w:pPr>
      <w:r w:rsidRPr="00C03ED2">
        <w:rPr>
          <w:rFonts w:ascii="Times New Roman" w:hAnsi="Times New Roman"/>
          <w:b/>
          <w:sz w:val="26"/>
          <w:szCs w:val="26"/>
        </w:rPr>
        <w:lastRenderedPageBreak/>
        <w:t>ВВЕДЕНИЕ</w:t>
      </w:r>
    </w:p>
    <w:p w:rsidR="00E04196" w:rsidRDefault="00E04196" w:rsidP="00F32087">
      <w:pPr>
        <w:spacing w:after="0" w:line="240" w:lineRule="auto"/>
        <w:ind w:firstLine="708"/>
        <w:jc w:val="both"/>
        <w:rPr>
          <w:rFonts w:ascii="Times New Roman" w:hAnsi="Times New Roman"/>
          <w:sz w:val="26"/>
          <w:szCs w:val="26"/>
        </w:rPr>
      </w:pPr>
    </w:p>
    <w:p w:rsidR="00E16F7E" w:rsidRDefault="00E16F7E" w:rsidP="00F32087">
      <w:pPr>
        <w:spacing w:after="0" w:line="240" w:lineRule="auto"/>
        <w:ind w:firstLine="567"/>
        <w:jc w:val="both"/>
        <w:rPr>
          <w:rFonts w:ascii="Times New Roman" w:hAnsi="Times New Roman"/>
          <w:sz w:val="26"/>
          <w:szCs w:val="26"/>
        </w:rPr>
      </w:pPr>
      <w:r>
        <w:rPr>
          <w:rFonts w:ascii="Times New Roman" w:hAnsi="Times New Roman"/>
          <w:sz w:val="26"/>
          <w:szCs w:val="26"/>
        </w:rPr>
        <w:t>В начале своего ежегодного доклада Уполномоченный хотел бы уделить внимание на некоторые события, которые произошли в 202</w:t>
      </w:r>
      <w:r w:rsidR="00B16C57">
        <w:rPr>
          <w:rFonts w:ascii="Times New Roman" w:hAnsi="Times New Roman"/>
          <w:sz w:val="26"/>
          <w:szCs w:val="26"/>
        </w:rPr>
        <w:t>4</w:t>
      </w:r>
      <w:r>
        <w:rPr>
          <w:rFonts w:ascii="Times New Roman" w:hAnsi="Times New Roman"/>
          <w:sz w:val="26"/>
          <w:szCs w:val="26"/>
        </w:rPr>
        <w:t xml:space="preserve"> году                                            в Приднестровской Молдавской Республике и на которых Уполномоченный не останавлива</w:t>
      </w:r>
      <w:r w:rsidR="00A4330A">
        <w:rPr>
          <w:rFonts w:ascii="Times New Roman" w:hAnsi="Times New Roman"/>
          <w:sz w:val="26"/>
          <w:szCs w:val="26"/>
        </w:rPr>
        <w:t>ется</w:t>
      </w:r>
      <w:r>
        <w:rPr>
          <w:rFonts w:ascii="Times New Roman" w:hAnsi="Times New Roman"/>
          <w:sz w:val="26"/>
          <w:szCs w:val="26"/>
        </w:rPr>
        <w:t xml:space="preserve"> отдельно в разделах настоящего доклада.</w:t>
      </w:r>
    </w:p>
    <w:p w:rsidR="00B16C57" w:rsidRDefault="00B16C57" w:rsidP="00F32087">
      <w:pPr>
        <w:spacing w:after="0" w:line="240" w:lineRule="auto"/>
        <w:ind w:firstLine="567"/>
        <w:jc w:val="both"/>
        <w:rPr>
          <w:rFonts w:ascii="Times New Roman" w:hAnsi="Times New Roman"/>
          <w:sz w:val="26"/>
          <w:szCs w:val="26"/>
        </w:rPr>
      </w:pPr>
    </w:p>
    <w:p w:rsidR="008B5250" w:rsidRPr="008B5250" w:rsidRDefault="008B5250" w:rsidP="008B5250">
      <w:pPr>
        <w:spacing w:after="0" w:line="240" w:lineRule="auto"/>
        <w:ind w:firstLine="567"/>
        <w:jc w:val="both"/>
        <w:rPr>
          <w:rFonts w:ascii="Times New Roman" w:hAnsi="Times New Roman"/>
          <w:sz w:val="26"/>
          <w:szCs w:val="26"/>
        </w:rPr>
      </w:pPr>
      <w:r w:rsidRPr="008B5250">
        <w:rPr>
          <w:rFonts w:ascii="Times New Roman" w:hAnsi="Times New Roman"/>
          <w:sz w:val="26"/>
          <w:szCs w:val="26"/>
        </w:rPr>
        <w:t xml:space="preserve">Начало 2024 года </w:t>
      </w:r>
      <w:r w:rsidR="00A75262">
        <w:rPr>
          <w:rFonts w:ascii="Times New Roman" w:hAnsi="Times New Roman"/>
          <w:sz w:val="26"/>
          <w:szCs w:val="26"/>
        </w:rPr>
        <w:t xml:space="preserve">было </w:t>
      </w:r>
      <w:r w:rsidRPr="008B5250">
        <w:rPr>
          <w:rFonts w:ascii="Times New Roman" w:hAnsi="Times New Roman"/>
          <w:sz w:val="26"/>
          <w:szCs w:val="26"/>
        </w:rPr>
        <w:t xml:space="preserve">отмечено для приднестровских участников внешнеэкономической деятельности новыми сложностями, чинимыми Молдовой. Появилась информация о требовании уплаты ранее не взимаемых таможенных пошлин. Ситуацию </w:t>
      </w:r>
      <w:r>
        <w:rPr>
          <w:rFonts w:ascii="Times New Roman" w:hAnsi="Times New Roman"/>
          <w:sz w:val="26"/>
          <w:szCs w:val="26"/>
        </w:rPr>
        <w:t>неоднократно</w:t>
      </w:r>
      <w:r w:rsidRPr="008B5250">
        <w:rPr>
          <w:rFonts w:ascii="Times New Roman" w:hAnsi="Times New Roman"/>
          <w:sz w:val="26"/>
          <w:szCs w:val="26"/>
        </w:rPr>
        <w:t xml:space="preserve"> обсу</w:t>
      </w:r>
      <w:r>
        <w:rPr>
          <w:rFonts w:ascii="Times New Roman" w:hAnsi="Times New Roman"/>
          <w:sz w:val="26"/>
          <w:szCs w:val="26"/>
        </w:rPr>
        <w:t>ждали</w:t>
      </w:r>
      <w:r w:rsidRPr="008B5250">
        <w:rPr>
          <w:rFonts w:ascii="Times New Roman" w:hAnsi="Times New Roman"/>
          <w:sz w:val="26"/>
          <w:szCs w:val="26"/>
        </w:rPr>
        <w:t xml:space="preserve"> на совещани</w:t>
      </w:r>
      <w:r>
        <w:rPr>
          <w:rFonts w:ascii="Times New Roman" w:hAnsi="Times New Roman"/>
          <w:sz w:val="26"/>
          <w:szCs w:val="26"/>
        </w:rPr>
        <w:t>ях</w:t>
      </w:r>
      <w:r w:rsidRPr="008B5250">
        <w:rPr>
          <w:rFonts w:ascii="Times New Roman" w:hAnsi="Times New Roman"/>
          <w:sz w:val="26"/>
          <w:szCs w:val="26"/>
        </w:rPr>
        <w:t xml:space="preserve"> при Президенте </w:t>
      </w:r>
      <w:r>
        <w:rPr>
          <w:rFonts w:ascii="Times New Roman" w:hAnsi="Times New Roman"/>
          <w:sz w:val="26"/>
          <w:szCs w:val="26"/>
        </w:rPr>
        <w:t>Приднестровской Молдавской Республики</w:t>
      </w:r>
      <w:r w:rsidRPr="008B5250">
        <w:rPr>
          <w:rFonts w:ascii="Times New Roman" w:hAnsi="Times New Roman"/>
          <w:sz w:val="26"/>
          <w:szCs w:val="26"/>
        </w:rPr>
        <w:t>.</w:t>
      </w:r>
    </w:p>
    <w:p w:rsidR="008B5250" w:rsidRPr="00A44943" w:rsidRDefault="008B5250" w:rsidP="008B5250">
      <w:pPr>
        <w:spacing w:after="0" w:line="240" w:lineRule="auto"/>
        <w:ind w:left="567" w:firstLine="567"/>
        <w:jc w:val="both"/>
        <w:rPr>
          <w:rFonts w:ascii="Times New Roman" w:hAnsi="Times New Roman"/>
          <w:i/>
          <w:sz w:val="26"/>
          <w:szCs w:val="26"/>
        </w:rPr>
      </w:pPr>
      <w:r w:rsidRPr="008B5250">
        <w:rPr>
          <w:rFonts w:ascii="Times New Roman" w:hAnsi="Times New Roman"/>
          <w:i/>
          <w:color w:val="002060"/>
          <w:sz w:val="26"/>
          <w:szCs w:val="26"/>
          <w:u w:val="single"/>
        </w:rPr>
        <w:t xml:space="preserve">Справка к сведению: </w:t>
      </w:r>
      <w:r w:rsidRPr="008B5250">
        <w:rPr>
          <w:rFonts w:ascii="Times New Roman" w:hAnsi="Times New Roman"/>
          <w:i/>
          <w:sz w:val="26"/>
          <w:szCs w:val="26"/>
        </w:rPr>
        <w:t xml:space="preserve">подробнее с информацией можно ознакомиться на официальном сайте Президента Приднестровской Молдавской Республики: </w:t>
      </w:r>
      <w:hyperlink r:id="rId9" w:history="1">
        <w:r w:rsidRPr="00A44943">
          <w:rPr>
            <w:rStyle w:val="a9"/>
            <w:rFonts w:ascii="Times New Roman" w:hAnsi="Times New Roman"/>
            <w:i/>
            <w:sz w:val="26"/>
            <w:szCs w:val="26"/>
            <w:u w:val="none"/>
            <w:lang w:val="en-US"/>
          </w:rPr>
          <w:t>www</w:t>
        </w:r>
        <w:r w:rsidRPr="00A44943">
          <w:rPr>
            <w:rStyle w:val="a9"/>
            <w:rFonts w:ascii="Times New Roman" w:hAnsi="Times New Roman"/>
            <w:i/>
            <w:sz w:val="26"/>
            <w:szCs w:val="26"/>
            <w:u w:val="none"/>
          </w:rPr>
          <w:t>.president.gospmr.org/press-sluzhba/novosti/na-soveschanii-u-prezidenta-obsudili-situatsiyu-s-novimi-tamojennimi-obremeneniyami-hozyaystvuyuschih-subyektov-pridnestrovjya-so-storoni-respubliki-moldova.html</w:t>
        </w:r>
      </w:hyperlink>
      <w:r w:rsidRPr="00A44943">
        <w:rPr>
          <w:rFonts w:ascii="Times New Roman" w:hAnsi="Times New Roman"/>
          <w:i/>
          <w:sz w:val="26"/>
          <w:szCs w:val="26"/>
        </w:rPr>
        <w:t>)</w:t>
      </w:r>
    </w:p>
    <w:p w:rsidR="008B5250" w:rsidRPr="008B5250" w:rsidRDefault="008B5250" w:rsidP="009F756B">
      <w:pPr>
        <w:pStyle w:val="ac"/>
        <w:shd w:val="clear" w:color="auto" w:fill="FFFFFF"/>
        <w:spacing w:after="0"/>
        <w:ind w:firstLine="708"/>
        <w:jc w:val="both"/>
        <w:rPr>
          <w:sz w:val="26"/>
          <w:szCs w:val="26"/>
        </w:rPr>
      </w:pPr>
    </w:p>
    <w:p w:rsidR="0088290C" w:rsidRPr="008B5250" w:rsidRDefault="0088559F" w:rsidP="0088290C">
      <w:pPr>
        <w:spacing w:after="0" w:line="240" w:lineRule="auto"/>
        <w:ind w:firstLine="567"/>
        <w:jc w:val="both"/>
        <w:rPr>
          <w:sz w:val="26"/>
          <w:szCs w:val="26"/>
        </w:rPr>
      </w:pPr>
      <w:r w:rsidRPr="0088559F">
        <w:rPr>
          <w:rFonts w:ascii="Times New Roman" w:hAnsi="Times New Roman"/>
          <w:sz w:val="26"/>
          <w:szCs w:val="26"/>
        </w:rPr>
        <w:t>28 февраля 2024 в городе Тирасполь про</w:t>
      </w:r>
      <w:r>
        <w:rPr>
          <w:rFonts w:ascii="Times New Roman" w:hAnsi="Times New Roman"/>
          <w:sz w:val="26"/>
          <w:szCs w:val="26"/>
        </w:rPr>
        <w:t>шел</w:t>
      </w:r>
      <w:r w:rsidRPr="0088559F">
        <w:rPr>
          <w:rFonts w:ascii="Times New Roman" w:hAnsi="Times New Roman"/>
          <w:sz w:val="26"/>
          <w:szCs w:val="26"/>
        </w:rPr>
        <w:t xml:space="preserve"> </w:t>
      </w:r>
      <w:r w:rsidRPr="0088559F">
        <w:rPr>
          <w:rFonts w:ascii="Times New Roman" w:hAnsi="Times New Roman"/>
          <w:b/>
          <w:sz w:val="26"/>
          <w:szCs w:val="26"/>
        </w:rPr>
        <w:t>VII Съезд депутатов всех уровней Приднестровской Молдавской Республики</w:t>
      </w:r>
      <w:r w:rsidRPr="0088559F">
        <w:rPr>
          <w:rFonts w:ascii="Times New Roman" w:hAnsi="Times New Roman"/>
          <w:sz w:val="26"/>
          <w:szCs w:val="26"/>
        </w:rPr>
        <w:t>. Инициатор</w:t>
      </w:r>
      <w:r>
        <w:rPr>
          <w:rFonts w:ascii="Times New Roman" w:hAnsi="Times New Roman"/>
          <w:sz w:val="26"/>
          <w:szCs w:val="26"/>
        </w:rPr>
        <w:t>ом выступил</w:t>
      </w:r>
      <w:r w:rsidRPr="0088559F">
        <w:rPr>
          <w:rFonts w:ascii="Times New Roman" w:hAnsi="Times New Roman"/>
          <w:sz w:val="26"/>
          <w:szCs w:val="26"/>
        </w:rPr>
        <w:t xml:space="preserve"> Президент </w:t>
      </w:r>
      <w:r>
        <w:rPr>
          <w:rFonts w:ascii="Times New Roman" w:hAnsi="Times New Roman"/>
          <w:sz w:val="26"/>
          <w:szCs w:val="26"/>
        </w:rPr>
        <w:t>Приднестровской Молдавской Республики</w:t>
      </w:r>
      <w:r w:rsidRPr="0088559F">
        <w:rPr>
          <w:rFonts w:ascii="Times New Roman" w:hAnsi="Times New Roman"/>
          <w:sz w:val="26"/>
          <w:szCs w:val="26"/>
        </w:rPr>
        <w:t xml:space="preserve"> Вадим Красносельский по предложению членов Совещательного собрания первых приднестровских депутатов при Верховном Совете </w:t>
      </w:r>
      <w:r w:rsidR="0088290C">
        <w:rPr>
          <w:rFonts w:ascii="Times New Roman" w:hAnsi="Times New Roman"/>
          <w:sz w:val="26"/>
          <w:szCs w:val="26"/>
        </w:rPr>
        <w:t>Приднестровской Молдавской Республики</w:t>
      </w:r>
      <w:r w:rsidRPr="0088559F">
        <w:rPr>
          <w:rFonts w:ascii="Times New Roman" w:hAnsi="Times New Roman"/>
          <w:sz w:val="26"/>
          <w:szCs w:val="26"/>
        </w:rPr>
        <w:t xml:space="preserve">. Необходимость связана с ухудшением экономической ситуации в республике, вызванным давлением со стороны Молдовы. Делегаты – представители всех городов и районов республики – 620 народных избранников. </w:t>
      </w:r>
      <w:r w:rsidR="0088290C">
        <w:rPr>
          <w:rFonts w:ascii="Times New Roman" w:hAnsi="Times New Roman"/>
          <w:sz w:val="26"/>
          <w:szCs w:val="26"/>
        </w:rPr>
        <w:t xml:space="preserve">В мероприятии приняли участие </w:t>
      </w:r>
      <w:r w:rsidRPr="0088559F">
        <w:rPr>
          <w:rFonts w:ascii="Times New Roman" w:hAnsi="Times New Roman"/>
          <w:sz w:val="26"/>
          <w:szCs w:val="26"/>
        </w:rPr>
        <w:t>должностные лица</w:t>
      </w:r>
      <w:r w:rsidR="0088290C">
        <w:rPr>
          <w:rFonts w:ascii="Times New Roman" w:hAnsi="Times New Roman"/>
          <w:sz w:val="26"/>
          <w:szCs w:val="26"/>
        </w:rPr>
        <w:t xml:space="preserve"> Республики</w:t>
      </w:r>
      <w:r w:rsidRPr="0088559F">
        <w:rPr>
          <w:rFonts w:ascii="Times New Roman" w:hAnsi="Times New Roman"/>
          <w:sz w:val="26"/>
          <w:szCs w:val="26"/>
        </w:rPr>
        <w:t>.</w:t>
      </w:r>
      <w:r w:rsidR="0088290C" w:rsidRPr="0088290C">
        <w:rPr>
          <w:rFonts w:ascii="Times New Roman" w:hAnsi="Times New Roman"/>
          <w:sz w:val="26"/>
          <w:szCs w:val="26"/>
        </w:rPr>
        <w:t xml:space="preserve"> По итогам Съезда были приняты Резолюция и Декларация.</w:t>
      </w:r>
    </w:p>
    <w:p w:rsidR="0088290C" w:rsidRPr="00A44943" w:rsidRDefault="0088290C" w:rsidP="0088290C">
      <w:pPr>
        <w:spacing w:after="0" w:line="240" w:lineRule="auto"/>
        <w:ind w:left="567" w:firstLine="567"/>
        <w:jc w:val="both"/>
        <w:rPr>
          <w:rFonts w:ascii="Times New Roman" w:hAnsi="Times New Roman"/>
          <w:i/>
          <w:sz w:val="26"/>
          <w:szCs w:val="26"/>
        </w:rPr>
      </w:pPr>
      <w:r w:rsidRPr="008B5250">
        <w:rPr>
          <w:rFonts w:ascii="Times New Roman" w:hAnsi="Times New Roman"/>
          <w:i/>
          <w:color w:val="002060"/>
          <w:sz w:val="26"/>
          <w:szCs w:val="26"/>
          <w:u w:val="single"/>
        </w:rPr>
        <w:t xml:space="preserve">Справка к сведению: </w:t>
      </w:r>
      <w:r w:rsidRPr="008B5250">
        <w:rPr>
          <w:rFonts w:ascii="Times New Roman" w:hAnsi="Times New Roman"/>
          <w:i/>
          <w:sz w:val="26"/>
          <w:szCs w:val="26"/>
        </w:rPr>
        <w:t xml:space="preserve">подробнее с информацией </w:t>
      </w:r>
      <w:r>
        <w:rPr>
          <w:rFonts w:ascii="Times New Roman" w:hAnsi="Times New Roman"/>
          <w:i/>
          <w:sz w:val="26"/>
          <w:szCs w:val="26"/>
        </w:rPr>
        <w:t xml:space="preserve">и текстами документов </w:t>
      </w:r>
      <w:r w:rsidRPr="008B5250">
        <w:rPr>
          <w:rFonts w:ascii="Times New Roman" w:hAnsi="Times New Roman"/>
          <w:i/>
          <w:sz w:val="26"/>
          <w:szCs w:val="26"/>
        </w:rPr>
        <w:t xml:space="preserve">можно ознакомиться </w:t>
      </w:r>
      <w:r w:rsidR="00E277FF">
        <w:rPr>
          <w:rFonts w:ascii="Times New Roman" w:hAnsi="Times New Roman"/>
          <w:i/>
          <w:sz w:val="26"/>
          <w:szCs w:val="26"/>
        </w:rPr>
        <w:t>по следующей ссылке:</w:t>
      </w:r>
      <w:r w:rsidRPr="0088290C">
        <w:rPr>
          <w:rFonts w:ascii="Times New Roman" w:hAnsi="Times New Roman"/>
          <w:i/>
          <w:sz w:val="26"/>
          <w:szCs w:val="26"/>
        </w:rPr>
        <w:t xml:space="preserve"> </w:t>
      </w:r>
      <w:hyperlink r:id="rId10" w:history="1">
        <w:r w:rsidRPr="00A44943">
          <w:rPr>
            <w:rStyle w:val="a9"/>
            <w:rFonts w:ascii="Times New Roman" w:hAnsi="Times New Roman"/>
            <w:i/>
            <w:sz w:val="26"/>
            <w:szCs w:val="26"/>
            <w:u w:val="none"/>
            <w:lang w:val="en-US"/>
          </w:rPr>
          <w:t>www</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novostipmr</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com</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ru</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news</w:t>
        </w:r>
        <w:r w:rsidRPr="00A44943">
          <w:rPr>
            <w:rStyle w:val="a9"/>
            <w:rFonts w:ascii="Times New Roman" w:hAnsi="Times New Roman"/>
            <w:i/>
            <w:sz w:val="26"/>
            <w:szCs w:val="26"/>
            <w:u w:val="none"/>
          </w:rPr>
          <w:t>/24-02-28/</w:t>
        </w:r>
        <w:r w:rsidRPr="00A44943">
          <w:rPr>
            <w:rStyle w:val="a9"/>
            <w:rFonts w:ascii="Times New Roman" w:hAnsi="Times New Roman"/>
            <w:i/>
            <w:sz w:val="26"/>
            <w:szCs w:val="26"/>
            <w:u w:val="none"/>
            <w:lang w:val="en-US"/>
          </w:rPr>
          <w:t>rezolyuciya</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i</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deklaraciya</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vii</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sezda</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deputatov</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vseh</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urovney</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pmr</w:t>
        </w:r>
      </w:hyperlink>
      <w:r w:rsidRPr="00A44943">
        <w:rPr>
          <w:rFonts w:ascii="Times New Roman" w:hAnsi="Times New Roman"/>
          <w:i/>
          <w:sz w:val="26"/>
          <w:szCs w:val="26"/>
        </w:rPr>
        <w:t>)</w:t>
      </w:r>
    </w:p>
    <w:p w:rsidR="00770950" w:rsidRDefault="00770950" w:rsidP="0088290C">
      <w:pPr>
        <w:spacing w:after="0" w:line="240" w:lineRule="auto"/>
        <w:ind w:left="567" w:firstLine="567"/>
        <w:jc w:val="both"/>
        <w:rPr>
          <w:rFonts w:ascii="Times New Roman" w:hAnsi="Times New Roman"/>
          <w:sz w:val="26"/>
          <w:szCs w:val="26"/>
        </w:rPr>
      </w:pPr>
    </w:p>
    <w:p w:rsidR="00A610E1" w:rsidRDefault="00A610E1" w:rsidP="00AD1E64">
      <w:pPr>
        <w:spacing w:after="0" w:line="240" w:lineRule="auto"/>
        <w:ind w:firstLine="567"/>
        <w:jc w:val="both"/>
        <w:rPr>
          <w:rFonts w:ascii="Times New Roman" w:hAnsi="Times New Roman"/>
          <w:sz w:val="26"/>
          <w:szCs w:val="26"/>
        </w:rPr>
      </w:pPr>
      <w:r>
        <w:rPr>
          <w:rFonts w:ascii="Times New Roman" w:hAnsi="Times New Roman"/>
          <w:sz w:val="26"/>
          <w:szCs w:val="26"/>
        </w:rPr>
        <w:t>З</w:t>
      </w:r>
      <w:r w:rsidRPr="00A610E1">
        <w:rPr>
          <w:rFonts w:ascii="Times New Roman" w:hAnsi="Times New Roman"/>
          <w:sz w:val="26"/>
          <w:szCs w:val="26"/>
        </w:rPr>
        <w:t>адачей съезда был призыв мирового сообщества к тому, чтобы не допустить нарушения основных прав приднестровцев: на жизнь и здоровье, на свободную экономическую деятельность, на продолжение переговорного процесса, на безопасность и мир.</w:t>
      </w:r>
    </w:p>
    <w:p w:rsidR="0063533E" w:rsidRPr="00A44943" w:rsidRDefault="0063533E" w:rsidP="0088290C">
      <w:pPr>
        <w:spacing w:after="0" w:line="240" w:lineRule="auto"/>
        <w:ind w:left="567" w:firstLine="567"/>
        <w:jc w:val="both"/>
        <w:rPr>
          <w:rFonts w:ascii="Times New Roman" w:hAnsi="Times New Roman"/>
          <w:sz w:val="26"/>
          <w:szCs w:val="26"/>
        </w:rPr>
      </w:pPr>
      <w:r w:rsidRPr="008B5250">
        <w:rPr>
          <w:rFonts w:ascii="Times New Roman" w:hAnsi="Times New Roman"/>
          <w:i/>
          <w:color w:val="002060"/>
          <w:sz w:val="26"/>
          <w:szCs w:val="26"/>
          <w:u w:val="single"/>
        </w:rPr>
        <w:t xml:space="preserve">Справка к сведению: </w:t>
      </w:r>
      <w:r w:rsidRPr="008B5250">
        <w:rPr>
          <w:rFonts w:ascii="Times New Roman" w:hAnsi="Times New Roman"/>
          <w:i/>
          <w:sz w:val="26"/>
          <w:szCs w:val="26"/>
        </w:rPr>
        <w:t xml:space="preserve">подробнее с информацией можно ознакомиться </w:t>
      </w:r>
      <w:r w:rsidR="00E277FF">
        <w:rPr>
          <w:rFonts w:ascii="Times New Roman" w:hAnsi="Times New Roman"/>
          <w:i/>
          <w:sz w:val="26"/>
          <w:szCs w:val="26"/>
        </w:rPr>
        <w:t>по следующей ссылке:</w:t>
      </w:r>
      <w:r w:rsidRPr="0088290C">
        <w:rPr>
          <w:rFonts w:ascii="Times New Roman" w:hAnsi="Times New Roman"/>
          <w:i/>
          <w:sz w:val="26"/>
          <w:szCs w:val="26"/>
        </w:rPr>
        <w:t xml:space="preserve"> </w:t>
      </w:r>
      <w:hyperlink r:id="rId11" w:history="1">
        <w:r w:rsidRPr="00A44943">
          <w:rPr>
            <w:rStyle w:val="a9"/>
            <w:rFonts w:ascii="Times New Roman" w:hAnsi="Times New Roman"/>
            <w:i/>
            <w:sz w:val="26"/>
            <w:szCs w:val="26"/>
            <w:u w:val="none"/>
            <w:lang w:val="en-US"/>
          </w:rPr>
          <w:t>www</w:t>
        </w:r>
        <w:r w:rsidRPr="00A44943">
          <w:rPr>
            <w:rStyle w:val="a9"/>
            <w:rFonts w:ascii="Times New Roman" w:hAnsi="Times New Roman"/>
            <w:i/>
            <w:sz w:val="26"/>
            <w:szCs w:val="26"/>
            <w:u w:val="none"/>
          </w:rPr>
          <w:t>.novostipmr.com/ru/news/24-02-28/vadim-krasnoselskiy-glavnyy-itog-sezda-podtverzhdenie-edinstva</w:t>
        </w:r>
      </w:hyperlink>
      <w:r w:rsidRPr="00A44943">
        <w:rPr>
          <w:rFonts w:ascii="Times New Roman" w:hAnsi="Times New Roman"/>
          <w:sz w:val="26"/>
          <w:szCs w:val="26"/>
        </w:rPr>
        <w:t xml:space="preserve">) </w:t>
      </w:r>
    </w:p>
    <w:p w:rsidR="0063533E" w:rsidRPr="00A610E1" w:rsidRDefault="0063533E" w:rsidP="0088290C">
      <w:pPr>
        <w:spacing w:after="0" w:line="240" w:lineRule="auto"/>
        <w:ind w:left="567" w:firstLine="567"/>
        <w:jc w:val="both"/>
        <w:rPr>
          <w:rFonts w:ascii="Times New Roman" w:hAnsi="Times New Roman"/>
          <w:sz w:val="26"/>
          <w:szCs w:val="26"/>
        </w:rPr>
      </w:pPr>
    </w:p>
    <w:p w:rsidR="0088290C" w:rsidRPr="009F60C3" w:rsidRDefault="00770950" w:rsidP="00AD1E64">
      <w:pPr>
        <w:spacing w:after="0" w:line="240" w:lineRule="auto"/>
        <w:ind w:firstLine="567"/>
        <w:jc w:val="both"/>
        <w:rPr>
          <w:rFonts w:ascii="Times New Roman" w:hAnsi="Times New Roman"/>
          <w:i/>
          <w:sz w:val="26"/>
          <w:szCs w:val="26"/>
        </w:rPr>
      </w:pPr>
      <w:r w:rsidRPr="0088559F">
        <w:rPr>
          <w:rFonts w:ascii="Times New Roman" w:hAnsi="Times New Roman"/>
          <w:sz w:val="26"/>
          <w:szCs w:val="26"/>
        </w:rPr>
        <w:t xml:space="preserve">VII Съезд депутатов </w:t>
      </w:r>
      <w:r>
        <w:rPr>
          <w:rFonts w:ascii="Times New Roman" w:hAnsi="Times New Roman"/>
          <w:sz w:val="26"/>
          <w:szCs w:val="26"/>
        </w:rPr>
        <w:t xml:space="preserve">Приднестровья </w:t>
      </w:r>
      <w:r w:rsidRPr="0088559F">
        <w:rPr>
          <w:rFonts w:ascii="Times New Roman" w:hAnsi="Times New Roman"/>
          <w:sz w:val="26"/>
          <w:szCs w:val="26"/>
        </w:rPr>
        <w:t>всех уровней</w:t>
      </w:r>
      <w:r w:rsidRPr="0088559F">
        <w:rPr>
          <w:rFonts w:ascii="Times New Roman" w:hAnsi="Times New Roman"/>
          <w:b/>
          <w:sz w:val="26"/>
          <w:szCs w:val="26"/>
        </w:rPr>
        <w:t xml:space="preserve"> </w:t>
      </w:r>
      <w:r w:rsidR="009F60C3" w:rsidRPr="009F60C3">
        <w:rPr>
          <w:rFonts w:ascii="Times New Roman" w:hAnsi="Times New Roman"/>
          <w:sz w:val="26"/>
          <w:szCs w:val="26"/>
        </w:rPr>
        <w:t>обратился к России, Евросоюзу, ОБСЕ и другим международным организациям с просьбой оказать дипломатическую помощь республике в условиях экономической блокады со стороны Молдовы.</w:t>
      </w:r>
    </w:p>
    <w:p w:rsidR="00770950" w:rsidRPr="00A44943" w:rsidRDefault="00770950" w:rsidP="00770950">
      <w:pPr>
        <w:spacing w:after="0" w:line="240" w:lineRule="auto"/>
        <w:ind w:left="567" w:firstLine="567"/>
        <w:jc w:val="both"/>
        <w:rPr>
          <w:rFonts w:ascii="Times New Roman" w:hAnsi="Times New Roman"/>
          <w:i/>
          <w:sz w:val="26"/>
          <w:szCs w:val="26"/>
        </w:rPr>
      </w:pPr>
      <w:r w:rsidRPr="008B5250">
        <w:rPr>
          <w:rFonts w:ascii="Times New Roman" w:hAnsi="Times New Roman"/>
          <w:i/>
          <w:color w:val="002060"/>
          <w:sz w:val="26"/>
          <w:szCs w:val="26"/>
          <w:u w:val="single"/>
        </w:rPr>
        <w:t xml:space="preserve">Справка к сведению: </w:t>
      </w:r>
      <w:r w:rsidRPr="008B5250">
        <w:rPr>
          <w:rFonts w:ascii="Times New Roman" w:hAnsi="Times New Roman"/>
          <w:i/>
          <w:sz w:val="26"/>
          <w:szCs w:val="26"/>
        </w:rPr>
        <w:t xml:space="preserve">подробнее с информацией можно ознакомиться </w:t>
      </w:r>
      <w:r w:rsidR="00E277FF">
        <w:rPr>
          <w:rFonts w:ascii="Times New Roman" w:hAnsi="Times New Roman"/>
          <w:i/>
          <w:sz w:val="26"/>
          <w:szCs w:val="26"/>
        </w:rPr>
        <w:t>по следующей ссылке:</w:t>
      </w:r>
      <w:r w:rsidRPr="0088290C">
        <w:rPr>
          <w:rFonts w:ascii="Times New Roman" w:hAnsi="Times New Roman"/>
          <w:i/>
          <w:sz w:val="26"/>
          <w:szCs w:val="26"/>
        </w:rPr>
        <w:t xml:space="preserve"> </w:t>
      </w:r>
      <w:hyperlink r:id="rId12" w:history="1">
        <w:r w:rsidRPr="00A44943">
          <w:rPr>
            <w:rStyle w:val="a9"/>
            <w:rFonts w:ascii="Times New Roman" w:hAnsi="Times New Roman"/>
            <w:i/>
            <w:sz w:val="26"/>
            <w:szCs w:val="26"/>
            <w:u w:val="none"/>
            <w:lang w:val="en-US"/>
          </w:rPr>
          <w:t>www</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novostipmr</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com</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ru</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news</w:t>
        </w:r>
        <w:r w:rsidRPr="00A44943">
          <w:rPr>
            <w:rStyle w:val="a9"/>
            <w:rFonts w:ascii="Times New Roman" w:hAnsi="Times New Roman"/>
            <w:i/>
            <w:sz w:val="26"/>
            <w:szCs w:val="26"/>
            <w:u w:val="none"/>
          </w:rPr>
          <w:t>/24-02-28/</w:t>
        </w:r>
        <w:r w:rsidRPr="00A44943">
          <w:rPr>
            <w:rStyle w:val="a9"/>
            <w:rFonts w:ascii="Times New Roman" w:hAnsi="Times New Roman"/>
            <w:i/>
            <w:sz w:val="26"/>
            <w:szCs w:val="26"/>
            <w:u w:val="none"/>
            <w:lang w:val="en-US"/>
          </w:rPr>
          <w:t>pridnestrovcy</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vyskazali</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svoe</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otnoshenie</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k</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ekonomicheskomu</w:t>
        </w:r>
      </w:hyperlink>
      <w:r w:rsidRPr="00A44943">
        <w:rPr>
          <w:rFonts w:ascii="Times New Roman" w:hAnsi="Times New Roman"/>
          <w:i/>
          <w:sz w:val="26"/>
          <w:szCs w:val="26"/>
        </w:rPr>
        <w:t>)</w:t>
      </w:r>
    </w:p>
    <w:p w:rsidR="008B5250" w:rsidRPr="00770950" w:rsidRDefault="008B5250" w:rsidP="009F756B">
      <w:pPr>
        <w:pStyle w:val="ac"/>
        <w:shd w:val="clear" w:color="auto" w:fill="FFFFFF"/>
        <w:spacing w:after="0"/>
        <w:ind w:firstLine="708"/>
        <w:jc w:val="both"/>
        <w:rPr>
          <w:sz w:val="26"/>
          <w:szCs w:val="26"/>
        </w:rPr>
      </w:pPr>
    </w:p>
    <w:p w:rsidR="0063533E" w:rsidRDefault="0063533E" w:rsidP="0063533E">
      <w:pPr>
        <w:spacing w:after="0" w:line="240" w:lineRule="auto"/>
        <w:ind w:firstLine="567"/>
        <w:jc w:val="both"/>
        <w:rPr>
          <w:rFonts w:ascii="Times New Roman" w:hAnsi="Times New Roman"/>
          <w:sz w:val="26"/>
          <w:szCs w:val="26"/>
        </w:rPr>
      </w:pPr>
      <w:r>
        <w:rPr>
          <w:rFonts w:ascii="Times New Roman" w:hAnsi="Times New Roman"/>
          <w:sz w:val="26"/>
          <w:szCs w:val="26"/>
        </w:rPr>
        <w:lastRenderedPageBreak/>
        <w:t xml:space="preserve">В феврале 2024 года </w:t>
      </w:r>
      <w:r w:rsidRPr="00271BA6">
        <w:rPr>
          <w:rFonts w:ascii="Times New Roman" w:hAnsi="Times New Roman"/>
          <w:b/>
          <w:sz w:val="26"/>
          <w:szCs w:val="26"/>
        </w:rPr>
        <w:t>Президент Приднестровской Молдавской Республики обратился к Генеральному директору Всемирной организации здравоохранения и Президенту Международного комитета Красного Креста</w:t>
      </w:r>
      <w:r>
        <w:rPr>
          <w:rFonts w:ascii="Times New Roman" w:hAnsi="Times New Roman"/>
          <w:sz w:val="26"/>
          <w:szCs w:val="26"/>
        </w:rPr>
        <w:t xml:space="preserve"> </w:t>
      </w:r>
      <w:r w:rsidRPr="00636327">
        <w:rPr>
          <w:rFonts w:ascii="Times New Roman" w:hAnsi="Times New Roman"/>
          <w:sz w:val="26"/>
          <w:szCs w:val="26"/>
        </w:rPr>
        <w:t>в связи с блокированием</w:t>
      </w:r>
      <w:r>
        <w:rPr>
          <w:rFonts w:ascii="Times New Roman" w:hAnsi="Times New Roman"/>
          <w:sz w:val="26"/>
          <w:szCs w:val="26"/>
        </w:rPr>
        <w:t xml:space="preserve"> Молдовой пропуска</w:t>
      </w:r>
      <w:r w:rsidRPr="00636327">
        <w:rPr>
          <w:rFonts w:ascii="Times New Roman" w:hAnsi="Times New Roman"/>
          <w:sz w:val="26"/>
          <w:szCs w:val="26"/>
        </w:rPr>
        <w:t xml:space="preserve"> </w:t>
      </w:r>
      <w:r w:rsidRPr="00A16EC9">
        <w:rPr>
          <w:rFonts w:ascii="Times New Roman" w:hAnsi="Times New Roman"/>
          <w:sz w:val="26"/>
          <w:szCs w:val="26"/>
        </w:rPr>
        <w:t>медоборудования и медицинских аппаратов в Приднестровье.</w:t>
      </w:r>
      <w:r>
        <w:rPr>
          <w:rFonts w:ascii="Times New Roman" w:hAnsi="Times New Roman"/>
          <w:sz w:val="26"/>
          <w:szCs w:val="26"/>
        </w:rPr>
        <w:t xml:space="preserve"> </w:t>
      </w:r>
      <w:r w:rsidRPr="00A16EC9">
        <w:rPr>
          <w:rFonts w:ascii="Times New Roman" w:hAnsi="Times New Roman"/>
          <w:sz w:val="26"/>
          <w:szCs w:val="26"/>
        </w:rPr>
        <w:t>Глава государства попросил руководителей международных организаций вмешаться и оказать содействие в разблокировании поставок в Приднестровье необходимого медицинского оборудования либо предоставить это оборудование в качестве гуманитарной помощи.</w:t>
      </w:r>
    </w:p>
    <w:p w:rsidR="0063533E" w:rsidRPr="00626E3C" w:rsidRDefault="0063533E" w:rsidP="0063533E">
      <w:pPr>
        <w:spacing w:after="0" w:line="240" w:lineRule="auto"/>
        <w:ind w:firstLine="567"/>
        <w:jc w:val="both"/>
        <w:rPr>
          <w:rFonts w:ascii="Times New Roman" w:hAnsi="Times New Roman"/>
          <w:sz w:val="26"/>
          <w:szCs w:val="26"/>
        </w:rPr>
      </w:pPr>
      <w:r w:rsidRPr="00626E3C">
        <w:rPr>
          <w:rFonts w:ascii="Times New Roman" w:hAnsi="Times New Roman"/>
          <w:sz w:val="26"/>
          <w:szCs w:val="26"/>
        </w:rPr>
        <w:t>Препятствуя доставке в Приднестровье медицинского оборудования, Молдова нарушает Всеобщую декларацию прав человека, Международный пакт об экономических, социальных и культурных правах, а также Конвенцию о правах инвалидов. Из-за политизированных мер Кишинёва под угрозой срыва оказалась согласованная с международными организациями программа по предотвращению и борьбе с туберкулезом, а также реализация программы гарантий по оказанию бесплатной ортодонтической помощи детям.</w:t>
      </w:r>
    </w:p>
    <w:p w:rsidR="0063533E" w:rsidRPr="00271BA6" w:rsidRDefault="0063533E" w:rsidP="0063533E">
      <w:pPr>
        <w:spacing w:after="0" w:line="240" w:lineRule="auto"/>
        <w:ind w:left="567" w:firstLine="567"/>
        <w:jc w:val="both"/>
        <w:rPr>
          <w:rFonts w:ascii="Times New Roman" w:hAnsi="Times New Roman"/>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информацией можно ознакомиться </w:t>
      </w:r>
      <w:r w:rsidR="00E277FF">
        <w:rPr>
          <w:rFonts w:ascii="Times New Roman" w:hAnsi="Times New Roman"/>
          <w:i/>
          <w:sz w:val="26"/>
          <w:szCs w:val="26"/>
        </w:rPr>
        <w:t>по следующей ссылке:</w:t>
      </w:r>
      <w:r>
        <w:rPr>
          <w:rFonts w:ascii="Times New Roman" w:hAnsi="Times New Roman"/>
          <w:i/>
          <w:sz w:val="26"/>
          <w:szCs w:val="26"/>
        </w:rPr>
        <w:t xml:space="preserve"> </w:t>
      </w:r>
      <w:hyperlink r:id="rId13" w:history="1">
        <w:r w:rsidRPr="00A44943">
          <w:rPr>
            <w:rStyle w:val="a9"/>
            <w:rFonts w:ascii="Times New Roman" w:hAnsi="Times New Roman"/>
            <w:i/>
            <w:sz w:val="26"/>
            <w:szCs w:val="26"/>
            <w:u w:val="none"/>
            <w:lang w:val="en-US"/>
          </w:rPr>
          <w:t>www</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novostipmr</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com</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ru</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news</w:t>
        </w:r>
        <w:r w:rsidRPr="00A44943">
          <w:rPr>
            <w:rStyle w:val="a9"/>
            <w:rFonts w:ascii="Times New Roman" w:hAnsi="Times New Roman"/>
            <w:i/>
            <w:sz w:val="26"/>
            <w:szCs w:val="26"/>
            <w:u w:val="none"/>
          </w:rPr>
          <w:t>/24-02-16/</w:t>
        </w:r>
        <w:r w:rsidRPr="00A44943">
          <w:rPr>
            <w:rStyle w:val="a9"/>
            <w:rFonts w:ascii="Times New Roman" w:hAnsi="Times New Roman"/>
            <w:i/>
            <w:sz w:val="26"/>
            <w:szCs w:val="26"/>
            <w:u w:val="none"/>
            <w:lang w:val="en-US"/>
          </w:rPr>
          <w:t>prezident</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pmr</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obratilsya</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v</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organizaciyu</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krasnogo</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kresta</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i</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voz</w:t>
        </w:r>
        <w:r w:rsidRPr="00A44943">
          <w:rPr>
            <w:rStyle w:val="a9"/>
            <w:rFonts w:ascii="Times New Roman" w:hAnsi="Times New Roman"/>
            <w:i/>
            <w:sz w:val="26"/>
            <w:szCs w:val="26"/>
            <w:u w:val="none"/>
          </w:rPr>
          <w:t>-</w:t>
        </w:r>
        <w:r w:rsidRPr="00A44943">
          <w:rPr>
            <w:rStyle w:val="a9"/>
            <w:rFonts w:ascii="Times New Roman" w:hAnsi="Times New Roman"/>
            <w:i/>
            <w:sz w:val="26"/>
            <w:szCs w:val="26"/>
            <w:u w:val="none"/>
            <w:lang w:val="en-US"/>
          </w:rPr>
          <w:t>v</w:t>
        </w:r>
      </w:hyperlink>
      <w:r w:rsidRPr="00A44943">
        <w:rPr>
          <w:rFonts w:ascii="Times New Roman" w:hAnsi="Times New Roman"/>
          <w:sz w:val="26"/>
          <w:szCs w:val="26"/>
        </w:rPr>
        <w:t xml:space="preserve">) </w:t>
      </w:r>
    </w:p>
    <w:p w:rsidR="0063533E" w:rsidRPr="00271BA6" w:rsidRDefault="0063533E" w:rsidP="0063533E">
      <w:pPr>
        <w:spacing w:after="0" w:line="240" w:lineRule="auto"/>
        <w:ind w:firstLine="567"/>
        <w:jc w:val="both"/>
        <w:rPr>
          <w:rFonts w:ascii="Times New Roman" w:hAnsi="Times New Roman"/>
          <w:sz w:val="26"/>
          <w:szCs w:val="26"/>
        </w:rPr>
      </w:pPr>
    </w:p>
    <w:p w:rsidR="0088290C" w:rsidRPr="00770950" w:rsidRDefault="0088290C" w:rsidP="009F756B">
      <w:pPr>
        <w:pStyle w:val="ac"/>
        <w:shd w:val="clear" w:color="auto" w:fill="FFFFFF"/>
        <w:spacing w:after="0"/>
        <w:ind w:firstLine="708"/>
        <w:jc w:val="both"/>
        <w:rPr>
          <w:sz w:val="26"/>
          <w:szCs w:val="26"/>
        </w:rPr>
      </w:pPr>
    </w:p>
    <w:p w:rsidR="009F756B" w:rsidRPr="00E8277F" w:rsidRDefault="009F756B" w:rsidP="009F756B">
      <w:pPr>
        <w:pStyle w:val="ac"/>
        <w:shd w:val="clear" w:color="auto" w:fill="FFFFFF"/>
        <w:spacing w:after="0"/>
        <w:ind w:firstLine="708"/>
        <w:jc w:val="both"/>
        <w:rPr>
          <w:b/>
          <w:sz w:val="26"/>
          <w:szCs w:val="26"/>
        </w:rPr>
      </w:pPr>
      <w:r w:rsidRPr="009F756B">
        <w:rPr>
          <w:sz w:val="26"/>
          <w:szCs w:val="26"/>
        </w:rPr>
        <w:t xml:space="preserve">На протяжении 2024 года Президентом Приднестровской Молдавской Республики неоднократно продлевался срок действия </w:t>
      </w:r>
      <w:r w:rsidRPr="00E8277F">
        <w:rPr>
          <w:b/>
          <w:sz w:val="26"/>
          <w:szCs w:val="26"/>
        </w:rPr>
        <w:t xml:space="preserve">«желтого» уровня террористической опасности. </w:t>
      </w:r>
    </w:p>
    <w:p w:rsidR="009F756B" w:rsidRDefault="009F756B" w:rsidP="009F756B">
      <w:pPr>
        <w:spacing w:after="0" w:line="240" w:lineRule="auto"/>
        <w:ind w:left="567" w:firstLine="567"/>
        <w:jc w:val="both"/>
        <w:rPr>
          <w:rFonts w:ascii="Times New Roman" w:hAnsi="Times New Roman"/>
          <w:i/>
          <w:sz w:val="26"/>
          <w:szCs w:val="26"/>
        </w:rPr>
      </w:pPr>
      <w:r w:rsidRPr="009F756B">
        <w:rPr>
          <w:rFonts w:ascii="Times New Roman" w:hAnsi="Times New Roman"/>
          <w:i/>
          <w:sz w:val="26"/>
          <w:szCs w:val="26"/>
          <w:u w:val="single"/>
        </w:rPr>
        <w:t>Справка к сведению:</w:t>
      </w:r>
      <w:r w:rsidRPr="009F756B">
        <w:rPr>
          <w:rFonts w:ascii="Times New Roman" w:hAnsi="Times New Roman"/>
          <w:i/>
          <w:sz w:val="26"/>
          <w:szCs w:val="26"/>
        </w:rPr>
        <w:t xml:space="preserve"> о введенном в Приднестровской Молдавской Республике коде террористической опасности Уполномоченный писал ранее в своем доклад</w:t>
      </w:r>
      <w:r>
        <w:rPr>
          <w:rFonts w:ascii="Times New Roman" w:hAnsi="Times New Roman"/>
          <w:i/>
          <w:sz w:val="26"/>
          <w:szCs w:val="26"/>
        </w:rPr>
        <w:t>е за 2022 год (страницы 6-7) и в докладе за 2023 год (страница 4).</w:t>
      </w:r>
    </w:p>
    <w:p w:rsidR="009F756B" w:rsidRDefault="009F756B" w:rsidP="009F756B">
      <w:pPr>
        <w:spacing w:after="0" w:line="240" w:lineRule="auto"/>
        <w:ind w:left="567" w:firstLine="567"/>
        <w:jc w:val="both"/>
        <w:rPr>
          <w:rFonts w:ascii="Times New Roman" w:hAnsi="Times New Roman"/>
          <w:i/>
          <w:sz w:val="26"/>
          <w:szCs w:val="26"/>
        </w:rPr>
      </w:pPr>
    </w:p>
    <w:p w:rsidR="0070437E" w:rsidRDefault="0070437E" w:rsidP="00DF44CA">
      <w:pPr>
        <w:spacing w:after="0" w:line="240" w:lineRule="auto"/>
        <w:ind w:firstLine="567"/>
        <w:jc w:val="both"/>
        <w:rPr>
          <w:rFonts w:ascii="Times New Roman" w:hAnsi="Times New Roman"/>
          <w:sz w:val="26"/>
          <w:szCs w:val="26"/>
        </w:rPr>
      </w:pPr>
      <w:r w:rsidRPr="0070437E">
        <w:rPr>
          <w:rFonts w:ascii="Times New Roman" w:hAnsi="Times New Roman"/>
          <w:sz w:val="26"/>
          <w:szCs w:val="26"/>
        </w:rPr>
        <w:t xml:space="preserve">17 марта 2024 года </w:t>
      </w:r>
      <w:r w:rsidR="005812FB" w:rsidRPr="005812FB">
        <w:rPr>
          <w:rFonts w:ascii="Times New Roman" w:hAnsi="Times New Roman"/>
          <w:sz w:val="26"/>
          <w:szCs w:val="26"/>
        </w:rPr>
        <w:t>при помощи беспилотного летательного аппарата была атакована стоянка авиатехники одной из воинских частей Приднестровья</w:t>
      </w:r>
      <w:r w:rsidR="005812FB">
        <w:rPr>
          <w:rFonts w:ascii="Times New Roman" w:hAnsi="Times New Roman"/>
          <w:sz w:val="26"/>
          <w:szCs w:val="26"/>
        </w:rPr>
        <w:t xml:space="preserve">, </w:t>
      </w:r>
      <w:r w:rsidRPr="0070437E">
        <w:rPr>
          <w:rFonts w:ascii="Times New Roman" w:hAnsi="Times New Roman"/>
          <w:sz w:val="26"/>
          <w:szCs w:val="26"/>
        </w:rPr>
        <w:t xml:space="preserve">на территории одной из воинских частей </w:t>
      </w:r>
      <w:r>
        <w:rPr>
          <w:rFonts w:ascii="Times New Roman" w:hAnsi="Times New Roman"/>
          <w:sz w:val="26"/>
          <w:szCs w:val="26"/>
        </w:rPr>
        <w:t xml:space="preserve">города </w:t>
      </w:r>
      <w:r w:rsidRPr="0070437E">
        <w:rPr>
          <w:rFonts w:ascii="Times New Roman" w:hAnsi="Times New Roman"/>
          <w:sz w:val="26"/>
          <w:szCs w:val="26"/>
        </w:rPr>
        <w:t>Тираспол</w:t>
      </w:r>
      <w:r>
        <w:rPr>
          <w:rFonts w:ascii="Times New Roman" w:hAnsi="Times New Roman"/>
          <w:sz w:val="26"/>
          <w:szCs w:val="26"/>
        </w:rPr>
        <w:t>ь</w:t>
      </w:r>
      <w:r w:rsidRPr="0070437E">
        <w:rPr>
          <w:rFonts w:ascii="Times New Roman" w:hAnsi="Times New Roman"/>
          <w:sz w:val="26"/>
          <w:szCs w:val="26"/>
        </w:rPr>
        <w:t xml:space="preserve"> произошёл пожар, возникший в результате </w:t>
      </w:r>
      <w:r w:rsidRPr="0070437E">
        <w:rPr>
          <w:rFonts w:ascii="Times New Roman" w:hAnsi="Times New Roman"/>
          <w:b/>
          <w:sz w:val="26"/>
          <w:szCs w:val="26"/>
        </w:rPr>
        <w:t>взрыва</w:t>
      </w:r>
      <w:r w:rsidRPr="0070437E">
        <w:rPr>
          <w:rFonts w:ascii="Times New Roman" w:hAnsi="Times New Roman"/>
          <w:sz w:val="26"/>
          <w:szCs w:val="26"/>
        </w:rPr>
        <w:t>.</w:t>
      </w:r>
      <w:r w:rsidR="005812FB">
        <w:rPr>
          <w:rFonts w:ascii="Times New Roman" w:hAnsi="Times New Roman"/>
          <w:sz w:val="26"/>
          <w:szCs w:val="26"/>
        </w:rPr>
        <w:t xml:space="preserve"> </w:t>
      </w:r>
      <w:r w:rsidR="00353227">
        <w:rPr>
          <w:rFonts w:ascii="Times New Roman" w:hAnsi="Times New Roman"/>
          <w:sz w:val="26"/>
          <w:szCs w:val="26"/>
        </w:rPr>
        <w:t>Б</w:t>
      </w:r>
      <w:r w:rsidR="005812FB" w:rsidRPr="005812FB">
        <w:rPr>
          <w:rFonts w:ascii="Times New Roman" w:hAnsi="Times New Roman"/>
          <w:sz w:val="26"/>
          <w:szCs w:val="26"/>
        </w:rPr>
        <w:t xml:space="preserve">ыл уничтожен вертолёт. </w:t>
      </w:r>
      <w:r>
        <w:rPr>
          <w:rFonts w:ascii="Times New Roman" w:hAnsi="Times New Roman"/>
          <w:sz w:val="26"/>
          <w:szCs w:val="26"/>
        </w:rPr>
        <w:t xml:space="preserve"> </w:t>
      </w:r>
      <w:r w:rsidR="00166FEB">
        <w:rPr>
          <w:rFonts w:ascii="Times New Roman" w:hAnsi="Times New Roman"/>
          <w:sz w:val="26"/>
          <w:szCs w:val="26"/>
        </w:rPr>
        <w:t>Правоохранительными органами было у</w:t>
      </w:r>
      <w:r w:rsidR="00DF44CA" w:rsidRPr="00DF44CA">
        <w:rPr>
          <w:rFonts w:ascii="Times New Roman" w:hAnsi="Times New Roman"/>
          <w:sz w:val="26"/>
          <w:szCs w:val="26"/>
        </w:rPr>
        <w:t xml:space="preserve">становлено, что взрыв стал результатом атаки дрона-камикадзе, полёт которого был зафиксирован со стороны «Клеверного моста». Жертв нет. </w:t>
      </w:r>
      <w:r w:rsidR="005812FB">
        <w:rPr>
          <w:rFonts w:ascii="Times New Roman" w:hAnsi="Times New Roman"/>
          <w:sz w:val="26"/>
          <w:szCs w:val="26"/>
        </w:rPr>
        <w:t>Следственным комитетом Приднестровской Молдавской Республики было в</w:t>
      </w:r>
      <w:r w:rsidR="00DF44CA" w:rsidRPr="00DF44CA">
        <w:rPr>
          <w:rFonts w:ascii="Times New Roman" w:hAnsi="Times New Roman"/>
          <w:sz w:val="26"/>
          <w:szCs w:val="26"/>
        </w:rPr>
        <w:t>озбуждено уголовное дело</w:t>
      </w:r>
      <w:r w:rsidR="005812FB">
        <w:rPr>
          <w:rFonts w:ascii="Times New Roman" w:hAnsi="Times New Roman"/>
          <w:sz w:val="26"/>
          <w:szCs w:val="26"/>
        </w:rPr>
        <w:t xml:space="preserve"> </w:t>
      </w:r>
      <w:r w:rsidR="005812FB" w:rsidRPr="005812FB">
        <w:rPr>
          <w:rFonts w:ascii="Times New Roman" w:hAnsi="Times New Roman"/>
          <w:sz w:val="26"/>
          <w:szCs w:val="26"/>
        </w:rPr>
        <w:t>по статье «Диверсия».</w:t>
      </w:r>
    </w:p>
    <w:p w:rsidR="00032E39" w:rsidRPr="00032E39" w:rsidRDefault="00032E39" w:rsidP="00032E39">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информацией можно ознакомиться</w:t>
      </w:r>
      <w:r w:rsidR="0004468A" w:rsidRPr="0004468A">
        <w:rPr>
          <w:rFonts w:ascii="Times New Roman" w:hAnsi="Times New Roman"/>
          <w:i/>
          <w:sz w:val="26"/>
          <w:szCs w:val="26"/>
        </w:rPr>
        <w:t xml:space="preserve"> </w:t>
      </w:r>
      <w:r w:rsidR="0004468A">
        <w:rPr>
          <w:rFonts w:ascii="Times New Roman" w:hAnsi="Times New Roman"/>
          <w:i/>
          <w:sz w:val="26"/>
          <w:szCs w:val="26"/>
        </w:rPr>
        <w:t>по следующей ссылке:</w:t>
      </w:r>
      <w:r>
        <w:rPr>
          <w:rFonts w:ascii="Times New Roman" w:hAnsi="Times New Roman"/>
          <w:i/>
          <w:sz w:val="26"/>
          <w:szCs w:val="26"/>
        </w:rPr>
        <w:t xml:space="preserve"> </w:t>
      </w:r>
      <w:hyperlink r:id="rId14" w:history="1">
        <w:r w:rsidRPr="00F86851">
          <w:rPr>
            <w:rStyle w:val="a9"/>
            <w:rFonts w:ascii="Times New Roman" w:hAnsi="Times New Roman"/>
            <w:i/>
            <w:sz w:val="26"/>
            <w:szCs w:val="26"/>
            <w:u w:val="none"/>
            <w:lang w:val="en-US"/>
          </w:rPr>
          <w:t>www</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novostipmr</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com</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ru</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news</w:t>
        </w:r>
        <w:r w:rsidRPr="00F86851">
          <w:rPr>
            <w:rStyle w:val="a9"/>
            <w:rFonts w:ascii="Times New Roman" w:hAnsi="Times New Roman"/>
            <w:i/>
            <w:sz w:val="26"/>
            <w:szCs w:val="26"/>
            <w:u w:val="none"/>
          </w:rPr>
          <w:t>/24-03-17/</w:t>
        </w:r>
        <w:r w:rsidRPr="00F86851">
          <w:rPr>
            <w:rStyle w:val="a9"/>
            <w:rFonts w:ascii="Times New Roman" w:hAnsi="Times New Roman"/>
            <w:i/>
            <w:sz w:val="26"/>
            <w:szCs w:val="26"/>
            <w:u w:val="none"/>
            <w:lang w:val="en-US"/>
          </w:rPr>
          <w:t>v</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odnoy</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iz</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voinskih</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chastey</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tiraspolya</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progremel</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vzryv</w:t>
        </w:r>
      </w:hyperlink>
      <w:r w:rsidRPr="00F86851">
        <w:rPr>
          <w:rFonts w:ascii="Times New Roman" w:hAnsi="Times New Roman"/>
          <w:i/>
          <w:sz w:val="26"/>
          <w:szCs w:val="26"/>
        </w:rPr>
        <w:t>)</w:t>
      </w:r>
    </w:p>
    <w:p w:rsidR="0070437E" w:rsidRDefault="00CC14FB" w:rsidP="00DF44CA">
      <w:pPr>
        <w:spacing w:after="0" w:line="240" w:lineRule="auto"/>
        <w:ind w:firstLine="567"/>
        <w:jc w:val="both"/>
        <w:rPr>
          <w:rFonts w:ascii="Times New Roman" w:hAnsi="Times New Roman"/>
          <w:sz w:val="26"/>
          <w:szCs w:val="26"/>
        </w:rPr>
      </w:pPr>
      <w:r w:rsidRPr="00CC14FB">
        <w:rPr>
          <w:rFonts w:ascii="Times New Roman" w:hAnsi="Times New Roman"/>
          <w:sz w:val="26"/>
          <w:szCs w:val="26"/>
        </w:rPr>
        <w:t xml:space="preserve">18 марта 2024 года МИД ПМР направил обращение участникам формата «5+2» по поводу теракта </w:t>
      </w:r>
      <w:r>
        <w:rPr>
          <w:rFonts w:ascii="Times New Roman" w:hAnsi="Times New Roman"/>
          <w:sz w:val="26"/>
          <w:szCs w:val="26"/>
        </w:rPr>
        <w:t>и</w:t>
      </w:r>
      <w:r w:rsidRPr="00CC14FB">
        <w:rPr>
          <w:rFonts w:ascii="Times New Roman" w:hAnsi="Times New Roman"/>
          <w:sz w:val="26"/>
          <w:szCs w:val="26"/>
        </w:rPr>
        <w:t xml:space="preserve"> диверсии в отношении одной из воинских частей Приднестровья</w:t>
      </w:r>
      <w:r>
        <w:rPr>
          <w:rFonts w:ascii="Times New Roman" w:hAnsi="Times New Roman"/>
          <w:sz w:val="26"/>
          <w:szCs w:val="26"/>
        </w:rPr>
        <w:t xml:space="preserve">. </w:t>
      </w:r>
      <w:r w:rsidR="005264E4" w:rsidRPr="005264E4">
        <w:rPr>
          <w:rFonts w:ascii="Times New Roman" w:hAnsi="Times New Roman"/>
          <w:sz w:val="26"/>
          <w:szCs w:val="26"/>
        </w:rPr>
        <w:t xml:space="preserve">Внешнеполитическое ведомство </w:t>
      </w:r>
      <w:r w:rsidR="00746095">
        <w:rPr>
          <w:rFonts w:ascii="Times New Roman" w:hAnsi="Times New Roman"/>
          <w:sz w:val="26"/>
          <w:szCs w:val="26"/>
        </w:rPr>
        <w:t>Приднестровской Молдавской Республики</w:t>
      </w:r>
      <w:r w:rsidR="005264E4" w:rsidRPr="005264E4">
        <w:rPr>
          <w:rFonts w:ascii="Times New Roman" w:hAnsi="Times New Roman"/>
          <w:sz w:val="26"/>
          <w:szCs w:val="26"/>
        </w:rPr>
        <w:t xml:space="preserve"> в своем заявлении осудило эти действия, подчеркнув, что они угрожают жизни людей, миру и стабильности на берегах Днестра.</w:t>
      </w:r>
    </w:p>
    <w:p w:rsidR="005264E4" w:rsidRPr="00F86851" w:rsidRDefault="005264E4" w:rsidP="009F756B">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заявлением МИД ПМР можно ознакомиться</w:t>
      </w:r>
      <w:r w:rsidR="0004468A" w:rsidRPr="0004468A">
        <w:rPr>
          <w:rFonts w:ascii="Times New Roman" w:hAnsi="Times New Roman"/>
          <w:i/>
          <w:sz w:val="26"/>
          <w:szCs w:val="26"/>
        </w:rPr>
        <w:t xml:space="preserve"> </w:t>
      </w:r>
      <w:r w:rsidR="0004468A">
        <w:rPr>
          <w:rFonts w:ascii="Times New Roman" w:hAnsi="Times New Roman"/>
          <w:i/>
          <w:sz w:val="26"/>
          <w:szCs w:val="26"/>
        </w:rPr>
        <w:t>по следующей ссылке:</w:t>
      </w:r>
      <w:r>
        <w:rPr>
          <w:rFonts w:ascii="Times New Roman" w:hAnsi="Times New Roman"/>
          <w:i/>
          <w:sz w:val="26"/>
          <w:szCs w:val="26"/>
        </w:rPr>
        <w:t xml:space="preserve"> </w:t>
      </w:r>
      <w:hyperlink r:id="rId15" w:history="1">
        <w:r w:rsidRPr="00F86851">
          <w:rPr>
            <w:rStyle w:val="a9"/>
            <w:rFonts w:ascii="Times New Roman" w:hAnsi="Times New Roman"/>
            <w:i/>
            <w:sz w:val="26"/>
            <w:szCs w:val="26"/>
            <w:u w:val="none"/>
            <w:lang w:val="en-US"/>
          </w:rPr>
          <w:t>www</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novostipmr</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com</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ru</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news</w:t>
        </w:r>
        <w:r w:rsidRPr="00F86851">
          <w:rPr>
            <w:rStyle w:val="a9"/>
            <w:rFonts w:ascii="Times New Roman" w:hAnsi="Times New Roman"/>
            <w:i/>
            <w:sz w:val="26"/>
            <w:szCs w:val="26"/>
            <w:u w:val="none"/>
          </w:rPr>
          <w:t>/24-03-18/</w:t>
        </w:r>
        <w:r w:rsidRPr="00F86851">
          <w:rPr>
            <w:rStyle w:val="a9"/>
            <w:rFonts w:ascii="Times New Roman" w:hAnsi="Times New Roman"/>
            <w:i/>
            <w:sz w:val="26"/>
            <w:szCs w:val="26"/>
            <w:u w:val="none"/>
            <w:lang w:val="en-US"/>
          </w:rPr>
          <w:t>mid</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pmr</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napravil</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obrashchenie</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uchastnikam</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formata</w:t>
        </w:r>
        <w:r w:rsidRPr="00F86851">
          <w:rPr>
            <w:rStyle w:val="a9"/>
            <w:rFonts w:ascii="Times New Roman" w:hAnsi="Times New Roman"/>
            <w:i/>
            <w:sz w:val="26"/>
            <w:szCs w:val="26"/>
            <w:u w:val="none"/>
          </w:rPr>
          <w:t>-52-</w:t>
        </w:r>
        <w:r w:rsidRPr="00F86851">
          <w:rPr>
            <w:rStyle w:val="a9"/>
            <w:rFonts w:ascii="Times New Roman" w:hAnsi="Times New Roman"/>
            <w:i/>
            <w:sz w:val="26"/>
            <w:szCs w:val="26"/>
            <w:u w:val="none"/>
            <w:lang w:val="en-US"/>
          </w:rPr>
          <w:t>po</w:t>
        </w:r>
        <w:r w:rsidRPr="00F86851">
          <w:rPr>
            <w:rStyle w:val="a9"/>
            <w:rFonts w:ascii="Times New Roman" w:hAnsi="Times New Roman"/>
            <w:i/>
            <w:sz w:val="26"/>
            <w:szCs w:val="26"/>
            <w:u w:val="none"/>
          </w:rPr>
          <w:t>-</w:t>
        </w:r>
        <w:r w:rsidRPr="00F86851">
          <w:rPr>
            <w:rStyle w:val="a9"/>
            <w:rFonts w:ascii="Times New Roman" w:hAnsi="Times New Roman"/>
            <w:i/>
            <w:sz w:val="26"/>
            <w:szCs w:val="26"/>
            <w:u w:val="none"/>
            <w:lang w:val="en-US"/>
          </w:rPr>
          <w:t>povodu</w:t>
        </w:r>
      </w:hyperlink>
      <w:r w:rsidRPr="00F86851">
        <w:rPr>
          <w:rFonts w:ascii="Times New Roman" w:hAnsi="Times New Roman"/>
          <w:i/>
          <w:sz w:val="26"/>
          <w:szCs w:val="26"/>
        </w:rPr>
        <w:t>)</w:t>
      </w:r>
    </w:p>
    <w:p w:rsidR="005264E4" w:rsidRDefault="005264E4" w:rsidP="009F756B">
      <w:pPr>
        <w:spacing w:after="0" w:line="240" w:lineRule="auto"/>
        <w:ind w:left="567" w:firstLine="567"/>
        <w:jc w:val="both"/>
        <w:rPr>
          <w:rFonts w:ascii="Times New Roman" w:hAnsi="Times New Roman"/>
          <w:i/>
          <w:sz w:val="26"/>
          <w:szCs w:val="26"/>
        </w:rPr>
      </w:pPr>
    </w:p>
    <w:p w:rsidR="004A230A" w:rsidRPr="004A230A" w:rsidRDefault="008B7D8A" w:rsidP="00AD1E64">
      <w:pPr>
        <w:spacing w:after="0" w:line="240" w:lineRule="auto"/>
        <w:ind w:firstLine="567"/>
        <w:jc w:val="both"/>
        <w:rPr>
          <w:rStyle w:val="quoted"/>
          <w:rFonts w:ascii="Times New Roman" w:hAnsi="Times New Roman"/>
          <w:sz w:val="26"/>
          <w:szCs w:val="26"/>
        </w:rPr>
      </w:pPr>
      <w:r w:rsidRPr="008B7D8A">
        <w:rPr>
          <w:rFonts w:ascii="Times New Roman" w:hAnsi="Times New Roman"/>
          <w:bCs/>
          <w:sz w:val="26"/>
          <w:szCs w:val="26"/>
        </w:rPr>
        <w:lastRenderedPageBreak/>
        <w:t xml:space="preserve">5 апреля 2024 года </w:t>
      </w:r>
      <w:r w:rsidRPr="00A44943">
        <w:rPr>
          <w:rFonts w:ascii="Times New Roman" w:hAnsi="Times New Roman"/>
          <w:b/>
          <w:bCs/>
          <w:sz w:val="26"/>
          <w:szCs w:val="26"/>
        </w:rPr>
        <w:t>д</w:t>
      </w:r>
      <w:r w:rsidRPr="00A44943">
        <w:rPr>
          <w:rFonts w:ascii="Times New Roman" w:hAnsi="Times New Roman"/>
          <w:b/>
          <w:sz w:val="26"/>
          <w:szCs w:val="26"/>
        </w:rPr>
        <w:t>рон-камикадзе</w:t>
      </w:r>
      <w:r w:rsidRPr="008B7D8A">
        <w:rPr>
          <w:rFonts w:ascii="Times New Roman" w:hAnsi="Times New Roman"/>
          <w:sz w:val="26"/>
          <w:szCs w:val="26"/>
        </w:rPr>
        <w:t xml:space="preserve"> атаковал воинскую часть Министерства обороны </w:t>
      </w:r>
      <w:r w:rsidR="00746095">
        <w:rPr>
          <w:rFonts w:ascii="Times New Roman" w:hAnsi="Times New Roman"/>
          <w:sz w:val="26"/>
          <w:szCs w:val="26"/>
        </w:rPr>
        <w:t>Приднестровской Молдавской Республики</w:t>
      </w:r>
      <w:r w:rsidRPr="008B7D8A">
        <w:rPr>
          <w:rFonts w:ascii="Times New Roman" w:hAnsi="Times New Roman"/>
          <w:sz w:val="26"/>
          <w:szCs w:val="26"/>
        </w:rPr>
        <w:t xml:space="preserve"> в Рыбницком районе, которая находится в шести километрах от приднестровско-украинской границы.</w:t>
      </w:r>
      <w:r>
        <w:rPr>
          <w:rFonts w:ascii="Times New Roman" w:hAnsi="Times New Roman"/>
          <w:sz w:val="26"/>
          <w:szCs w:val="26"/>
        </w:rPr>
        <w:t xml:space="preserve"> </w:t>
      </w:r>
      <w:r w:rsidRPr="008B7D8A">
        <w:rPr>
          <w:rStyle w:val="quoted"/>
          <w:rFonts w:ascii="Times New Roman" w:hAnsi="Times New Roman"/>
          <w:sz w:val="26"/>
          <w:szCs w:val="26"/>
        </w:rPr>
        <w:t xml:space="preserve">Целью была радиолокационная станция, которой были нанесены незначительные повреждения, </w:t>
      </w:r>
      <w:r w:rsidR="004A230A" w:rsidRPr="004A230A">
        <w:rPr>
          <w:rStyle w:val="quoted"/>
          <w:rFonts w:ascii="Times New Roman" w:hAnsi="Times New Roman"/>
          <w:sz w:val="26"/>
          <w:szCs w:val="26"/>
        </w:rPr>
        <w:t>п</w:t>
      </w:r>
      <w:r w:rsidR="004A230A" w:rsidRPr="004A230A">
        <w:rPr>
          <w:rFonts w:ascii="Times New Roman" w:hAnsi="Times New Roman"/>
          <w:sz w:val="26"/>
          <w:szCs w:val="26"/>
        </w:rPr>
        <w:t>острадавших и жертв нет</w:t>
      </w:r>
      <w:r w:rsidRPr="004A230A">
        <w:rPr>
          <w:rStyle w:val="quoted"/>
          <w:rFonts w:ascii="Times New Roman" w:hAnsi="Times New Roman"/>
          <w:sz w:val="26"/>
          <w:szCs w:val="26"/>
        </w:rPr>
        <w:t>.</w:t>
      </w:r>
      <w:r w:rsidRPr="008B7D8A">
        <w:rPr>
          <w:rStyle w:val="quoted"/>
          <w:rFonts w:ascii="Times New Roman" w:hAnsi="Times New Roman"/>
          <w:sz w:val="26"/>
          <w:szCs w:val="26"/>
        </w:rPr>
        <w:t xml:space="preserve"> Возбуждено уголовное </w:t>
      </w:r>
      <w:r w:rsidRPr="004A230A">
        <w:rPr>
          <w:rStyle w:val="quoted"/>
          <w:rFonts w:ascii="Times New Roman" w:hAnsi="Times New Roman"/>
          <w:sz w:val="26"/>
          <w:szCs w:val="26"/>
        </w:rPr>
        <w:t>дело</w:t>
      </w:r>
      <w:r w:rsidR="004A230A" w:rsidRPr="004A230A">
        <w:rPr>
          <w:rStyle w:val="quoted"/>
          <w:rFonts w:ascii="Times New Roman" w:hAnsi="Times New Roman"/>
          <w:sz w:val="26"/>
          <w:szCs w:val="26"/>
        </w:rPr>
        <w:t xml:space="preserve"> </w:t>
      </w:r>
      <w:r w:rsidR="004A230A" w:rsidRPr="004A230A">
        <w:rPr>
          <w:rFonts w:ascii="Times New Roman" w:hAnsi="Times New Roman"/>
          <w:sz w:val="26"/>
          <w:szCs w:val="26"/>
        </w:rPr>
        <w:t>по признакам преступления, предусмотренного ч. 1 ст. 277 УК ПМР (диверсия).</w:t>
      </w:r>
    </w:p>
    <w:p w:rsidR="008B7D8A" w:rsidRPr="004A230A" w:rsidRDefault="008B7D8A" w:rsidP="008B7D8A">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информацией можно ознакомиться</w:t>
      </w:r>
      <w:r w:rsidR="00096591" w:rsidRPr="00096591">
        <w:rPr>
          <w:rFonts w:ascii="Times New Roman" w:hAnsi="Times New Roman"/>
          <w:i/>
          <w:sz w:val="26"/>
          <w:szCs w:val="26"/>
        </w:rPr>
        <w:t xml:space="preserve"> </w:t>
      </w:r>
      <w:r w:rsidR="00096591">
        <w:rPr>
          <w:rFonts w:ascii="Times New Roman" w:hAnsi="Times New Roman"/>
          <w:i/>
          <w:sz w:val="26"/>
          <w:szCs w:val="26"/>
        </w:rPr>
        <w:t>по следующей ссылке:</w:t>
      </w:r>
      <w:r>
        <w:rPr>
          <w:rFonts w:ascii="Times New Roman" w:hAnsi="Times New Roman"/>
          <w:i/>
          <w:sz w:val="26"/>
          <w:szCs w:val="26"/>
        </w:rPr>
        <w:t xml:space="preserve"> </w:t>
      </w:r>
      <w:hyperlink r:id="rId16" w:history="1">
        <w:r w:rsidRPr="004A230A">
          <w:rPr>
            <w:rStyle w:val="a9"/>
            <w:rFonts w:ascii="Times New Roman" w:hAnsi="Times New Roman"/>
            <w:i/>
            <w:sz w:val="26"/>
            <w:szCs w:val="26"/>
            <w:u w:val="none"/>
            <w:lang w:val="en-US"/>
          </w:rPr>
          <w:t>www</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novostipmr</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com</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ru</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news</w:t>
        </w:r>
        <w:r w:rsidRPr="004A230A">
          <w:rPr>
            <w:rStyle w:val="a9"/>
            <w:rFonts w:ascii="Times New Roman" w:hAnsi="Times New Roman"/>
            <w:i/>
            <w:sz w:val="26"/>
            <w:szCs w:val="26"/>
            <w:u w:val="none"/>
          </w:rPr>
          <w:t>/24-04-05/</w:t>
        </w:r>
        <w:r w:rsidRPr="004A230A">
          <w:rPr>
            <w:rStyle w:val="a9"/>
            <w:rFonts w:ascii="Times New Roman" w:hAnsi="Times New Roman"/>
            <w:i/>
            <w:sz w:val="26"/>
            <w:szCs w:val="26"/>
            <w:u w:val="none"/>
            <w:lang w:val="en-US"/>
          </w:rPr>
          <w:t>dron</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kamikadze</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atakoval</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voinskuyu</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chast</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minoborony</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pmr</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v</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rybnickom</w:t>
        </w:r>
      </w:hyperlink>
    </w:p>
    <w:p w:rsidR="004A230A" w:rsidRPr="004A230A" w:rsidRDefault="004A230A" w:rsidP="008B7D8A">
      <w:pPr>
        <w:spacing w:after="0" w:line="240" w:lineRule="auto"/>
        <w:ind w:left="567" w:firstLine="567"/>
        <w:jc w:val="both"/>
        <w:rPr>
          <w:rFonts w:ascii="Times New Roman" w:hAnsi="Times New Roman"/>
          <w:i/>
          <w:sz w:val="26"/>
          <w:szCs w:val="26"/>
        </w:rPr>
      </w:pPr>
      <w:r w:rsidRPr="004A230A">
        <w:rPr>
          <w:rFonts w:ascii="Times New Roman" w:hAnsi="Times New Roman"/>
          <w:i/>
          <w:color w:val="002060"/>
          <w:sz w:val="26"/>
          <w:szCs w:val="26"/>
        </w:rPr>
        <w:t xml:space="preserve">а также </w:t>
      </w:r>
      <w:hyperlink r:id="rId17" w:history="1">
        <w:r w:rsidRPr="004A230A">
          <w:rPr>
            <w:rStyle w:val="a9"/>
            <w:rFonts w:ascii="Times New Roman" w:hAnsi="Times New Roman"/>
            <w:i/>
            <w:sz w:val="26"/>
            <w:szCs w:val="26"/>
            <w:u w:val="none"/>
            <w:lang w:val="en-US"/>
          </w:rPr>
          <w:t>www</w:t>
        </w:r>
        <w:r w:rsidRPr="004A230A">
          <w:rPr>
            <w:rStyle w:val="a9"/>
            <w:rFonts w:ascii="Times New Roman" w:hAnsi="Times New Roman"/>
            <w:i/>
            <w:sz w:val="26"/>
            <w:szCs w:val="26"/>
            <w:u w:val="none"/>
          </w:rPr>
          <w:t>.novostipmr.com/ru/news/24-04-06/rassleduyutsya-obstoyatelstva-vzryva-bespilotnika-v-rybnickom</w:t>
        </w:r>
      </w:hyperlink>
      <w:r w:rsidRPr="004A230A">
        <w:rPr>
          <w:rFonts w:ascii="Times New Roman" w:hAnsi="Times New Roman"/>
          <w:i/>
          <w:sz w:val="26"/>
          <w:szCs w:val="26"/>
        </w:rPr>
        <w:t>)</w:t>
      </w:r>
    </w:p>
    <w:p w:rsidR="00F51008" w:rsidRPr="006B3DAB" w:rsidRDefault="00F51008" w:rsidP="00F9329E">
      <w:pPr>
        <w:spacing w:after="0" w:line="240" w:lineRule="auto"/>
        <w:ind w:firstLine="567"/>
        <w:jc w:val="both"/>
        <w:rPr>
          <w:rFonts w:ascii="Times New Roman" w:hAnsi="Times New Roman"/>
          <w:i/>
          <w:sz w:val="26"/>
          <w:szCs w:val="26"/>
        </w:rPr>
      </w:pPr>
      <w:r w:rsidRPr="00F51008">
        <w:rPr>
          <w:rFonts w:ascii="Times New Roman" w:hAnsi="Times New Roman"/>
          <w:sz w:val="26"/>
          <w:szCs w:val="26"/>
        </w:rPr>
        <w:t>МИД России прокомментировал атаку дрона-камикадзе на</w:t>
      </w:r>
      <w:r>
        <w:rPr>
          <w:rFonts w:ascii="Times New Roman" w:hAnsi="Times New Roman"/>
          <w:sz w:val="26"/>
          <w:szCs w:val="26"/>
        </w:rPr>
        <w:t xml:space="preserve"> приднестровскую воинскую часть в Рыбницком районе</w:t>
      </w:r>
      <w:r w:rsidR="006B3DAB">
        <w:rPr>
          <w:rFonts w:ascii="Times New Roman" w:hAnsi="Times New Roman"/>
          <w:sz w:val="26"/>
          <w:szCs w:val="26"/>
        </w:rPr>
        <w:t xml:space="preserve">, отметив, что рассматривает </w:t>
      </w:r>
      <w:r w:rsidR="006B3DAB" w:rsidRPr="006B3DAB">
        <w:rPr>
          <w:rStyle w:val="quoted"/>
          <w:rFonts w:ascii="Times New Roman" w:hAnsi="Times New Roman"/>
          <w:sz w:val="26"/>
          <w:szCs w:val="26"/>
        </w:rPr>
        <w:t>это происшествие как очередную провокацию, направленную на обострение и без того напряженной ситуации вокруг Приднестровья.</w:t>
      </w:r>
    </w:p>
    <w:p w:rsidR="006B3DAB" w:rsidRPr="004A230A" w:rsidRDefault="006B3DAB" w:rsidP="006B3DAB">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информацией можно </w:t>
      </w:r>
      <w:r w:rsidR="00096591">
        <w:rPr>
          <w:rFonts w:ascii="Times New Roman" w:hAnsi="Times New Roman"/>
          <w:i/>
          <w:sz w:val="26"/>
          <w:szCs w:val="26"/>
        </w:rPr>
        <w:t>по следующей ссылке:</w:t>
      </w:r>
      <w:r w:rsidR="00096591" w:rsidRPr="00096591">
        <w:rPr>
          <w:rFonts w:ascii="Times New Roman" w:hAnsi="Times New Roman"/>
          <w:i/>
          <w:sz w:val="26"/>
          <w:szCs w:val="26"/>
        </w:rPr>
        <w:t xml:space="preserve"> </w:t>
      </w:r>
      <w:hyperlink r:id="rId18" w:history="1">
        <w:r w:rsidRPr="004A230A">
          <w:rPr>
            <w:rStyle w:val="a9"/>
            <w:rFonts w:ascii="Times New Roman" w:hAnsi="Times New Roman"/>
            <w:i/>
            <w:sz w:val="26"/>
            <w:szCs w:val="26"/>
            <w:u w:val="none"/>
            <w:lang w:val="en-US"/>
          </w:rPr>
          <w:t>www</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novostipmr</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com</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ru</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news</w:t>
        </w:r>
        <w:r w:rsidRPr="004A230A">
          <w:rPr>
            <w:rStyle w:val="a9"/>
            <w:rFonts w:ascii="Times New Roman" w:hAnsi="Times New Roman"/>
            <w:i/>
            <w:sz w:val="26"/>
            <w:szCs w:val="26"/>
            <w:u w:val="none"/>
          </w:rPr>
          <w:t>/24-04-06/</w:t>
        </w:r>
        <w:r w:rsidRPr="004A230A">
          <w:rPr>
            <w:rStyle w:val="a9"/>
            <w:rFonts w:ascii="Times New Roman" w:hAnsi="Times New Roman"/>
            <w:i/>
            <w:sz w:val="26"/>
            <w:szCs w:val="26"/>
            <w:u w:val="none"/>
            <w:lang w:val="en-US"/>
          </w:rPr>
          <w:t>mid</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rf</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o</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vzryve</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drona</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v</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rybnickom</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rayone</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ocherednaya</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provokaciya</w:t>
        </w:r>
        <w:r w:rsidRPr="004A230A">
          <w:rPr>
            <w:rStyle w:val="a9"/>
            <w:rFonts w:ascii="Times New Roman" w:hAnsi="Times New Roman"/>
            <w:i/>
            <w:sz w:val="26"/>
            <w:szCs w:val="26"/>
            <w:u w:val="none"/>
          </w:rPr>
          <w:t>-</w:t>
        </w:r>
        <w:r w:rsidRPr="004A230A">
          <w:rPr>
            <w:rStyle w:val="a9"/>
            <w:rFonts w:ascii="Times New Roman" w:hAnsi="Times New Roman"/>
            <w:i/>
            <w:sz w:val="26"/>
            <w:szCs w:val="26"/>
            <w:u w:val="none"/>
            <w:lang w:val="en-US"/>
          </w:rPr>
          <w:t>i</w:t>
        </w:r>
      </w:hyperlink>
      <w:r w:rsidRPr="004A230A">
        <w:rPr>
          <w:rFonts w:ascii="Times New Roman" w:hAnsi="Times New Roman"/>
          <w:i/>
          <w:sz w:val="26"/>
          <w:szCs w:val="26"/>
        </w:rPr>
        <w:t>)</w:t>
      </w:r>
    </w:p>
    <w:p w:rsidR="008B7D8A" w:rsidRPr="004A230A" w:rsidRDefault="008B7D8A" w:rsidP="009F756B">
      <w:pPr>
        <w:spacing w:after="0" w:line="240" w:lineRule="auto"/>
        <w:ind w:left="567" w:firstLine="567"/>
        <w:jc w:val="both"/>
        <w:rPr>
          <w:rFonts w:ascii="Times New Roman" w:hAnsi="Times New Roman"/>
          <w:i/>
          <w:sz w:val="26"/>
          <w:szCs w:val="26"/>
        </w:rPr>
      </w:pPr>
    </w:p>
    <w:p w:rsidR="006B3DAB" w:rsidRPr="006B3DAB" w:rsidRDefault="006B3DAB" w:rsidP="009F756B">
      <w:pPr>
        <w:spacing w:after="0" w:line="240" w:lineRule="auto"/>
        <w:ind w:left="567" w:firstLine="567"/>
        <w:jc w:val="both"/>
        <w:rPr>
          <w:rFonts w:ascii="Times New Roman" w:hAnsi="Times New Roman"/>
          <w:i/>
          <w:sz w:val="26"/>
          <w:szCs w:val="26"/>
        </w:rPr>
      </w:pPr>
    </w:p>
    <w:p w:rsidR="00B16C57" w:rsidRPr="005911F9" w:rsidRDefault="005911F9" w:rsidP="009F756B">
      <w:pPr>
        <w:spacing w:after="0" w:line="240" w:lineRule="auto"/>
        <w:ind w:firstLine="708"/>
        <w:jc w:val="both"/>
        <w:rPr>
          <w:rFonts w:ascii="Times New Roman" w:hAnsi="Times New Roman"/>
          <w:b/>
          <w:color w:val="000000" w:themeColor="text1"/>
          <w:sz w:val="26"/>
          <w:szCs w:val="26"/>
        </w:rPr>
      </w:pPr>
      <w:r>
        <w:rPr>
          <w:rFonts w:ascii="Times New Roman" w:hAnsi="Times New Roman"/>
          <w:sz w:val="26"/>
          <w:szCs w:val="26"/>
        </w:rPr>
        <w:t>В</w:t>
      </w:r>
      <w:r w:rsidR="00B16C57" w:rsidRPr="00B16C57">
        <w:rPr>
          <w:rFonts w:ascii="Times New Roman" w:hAnsi="Times New Roman"/>
          <w:sz w:val="26"/>
          <w:szCs w:val="26"/>
        </w:rPr>
        <w:t xml:space="preserve"> целях привлечения внимания общества и государства </w:t>
      </w:r>
      <w:r w:rsidR="00B16C57" w:rsidRPr="00B16C57">
        <w:rPr>
          <w:rFonts w:ascii="Times New Roman" w:hAnsi="Times New Roman"/>
          <w:sz w:val="26"/>
          <w:szCs w:val="26"/>
        </w:rPr>
        <w:br/>
        <w:t>к необходимости сохранения и развития семейных ценностей, повышения культуры брачных отношений и уважения к институту брака, приоритета семейного воспитания детей и ст</w:t>
      </w:r>
      <w:r>
        <w:rPr>
          <w:rFonts w:ascii="Times New Roman" w:hAnsi="Times New Roman"/>
          <w:sz w:val="26"/>
          <w:szCs w:val="26"/>
        </w:rPr>
        <w:t xml:space="preserve">имулирования роста рождаемости Указом Президента Приднестровской Молдавской Республики </w:t>
      </w:r>
      <w:r w:rsidRPr="005911F9">
        <w:rPr>
          <w:rFonts w:ascii="Times New Roman" w:hAnsi="Times New Roman"/>
          <w:b/>
          <w:sz w:val="26"/>
          <w:szCs w:val="26"/>
        </w:rPr>
        <w:t>2024 год был объявлен</w:t>
      </w:r>
      <w:r>
        <w:rPr>
          <w:rFonts w:ascii="Times New Roman" w:hAnsi="Times New Roman"/>
          <w:sz w:val="26"/>
          <w:szCs w:val="26"/>
        </w:rPr>
        <w:t xml:space="preserve"> </w:t>
      </w:r>
      <w:r w:rsidR="00B16C57" w:rsidRPr="005911F9">
        <w:rPr>
          <w:rFonts w:ascii="Times New Roman" w:hAnsi="Times New Roman"/>
          <w:b/>
          <w:color w:val="000000" w:themeColor="text1"/>
          <w:sz w:val="26"/>
          <w:szCs w:val="26"/>
        </w:rPr>
        <w:t>Годом семейных ценностей.</w:t>
      </w:r>
    </w:p>
    <w:p w:rsidR="005911F9" w:rsidRPr="00CF0D7E" w:rsidRDefault="005911F9" w:rsidP="009F756B">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Указом Президента Приднестровской Молдавской Республики от 28 ноября 2023 года № 463 можно </w:t>
      </w:r>
      <w:r w:rsidR="00096591">
        <w:rPr>
          <w:rFonts w:ascii="Times New Roman" w:hAnsi="Times New Roman"/>
          <w:i/>
          <w:sz w:val="26"/>
          <w:szCs w:val="26"/>
        </w:rPr>
        <w:t>по следующей ссылке:</w:t>
      </w:r>
      <w:r>
        <w:rPr>
          <w:rFonts w:ascii="Times New Roman" w:hAnsi="Times New Roman"/>
          <w:i/>
          <w:sz w:val="26"/>
          <w:szCs w:val="26"/>
        </w:rPr>
        <w:t xml:space="preserve"> </w:t>
      </w:r>
      <w:hyperlink r:id="rId19" w:history="1">
        <w:r w:rsidRPr="000B1F3C">
          <w:rPr>
            <w:rStyle w:val="a9"/>
            <w:rFonts w:ascii="Times New Roman" w:hAnsi="Times New Roman"/>
            <w:i/>
            <w:sz w:val="26"/>
            <w:szCs w:val="26"/>
            <w:u w:val="none"/>
          </w:rPr>
          <w:t>www.</w:t>
        </w:r>
      </w:hyperlink>
      <w:hyperlink r:id="rId20" w:history="1">
        <w:r w:rsidRPr="000B1F3C">
          <w:rPr>
            <w:rStyle w:val="a9"/>
            <w:rFonts w:ascii="Times New Roman" w:hAnsi="Times New Roman"/>
            <w:i/>
            <w:sz w:val="26"/>
            <w:szCs w:val="26"/>
            <w:u w:val="none"/>
          </w:rPr>
          <w:t>president.gospmr.org/pravovye-akty/ukazi/ob-obyyavlenii-2024-goda-v-pridnestrovskoy-moldavskoy-respublike-godom-semeynih-tsennostey.html?ysclid=m5rx0x7zxh382329393</w:t>
        </w:r>
      </w:hyperlink>
      <w:r w:rsidRPr="000B1F3C">
        <w:rPr>
          <w:rFonts w:ascii="Times New Roman" w:hAnsi="Times New Roman"/>
          <w:i/>
          <w:sz w:val="26"/>
          <w:szCs w:val="26"/>
        </w:rPr>
        <w:t>)</w:t>
      </w:r>
    </w:p>
    <w:p w:rsidR="005911F9" w:rsidRDefault="00E16F7E" w:rsidP="00F32087">
      <w:pPr>
        <w:spacing w:after="0" w:line="240" w:lineRule="auto"/>
        <w:ind w:firstLine="567"/>
        <w:jc w:val="both"/>
        <w:rPr>
          <w:rStyle w:val="quoted"/>
          <w:rFonts w:ascii="Times New Roman" w:hAnsi="Times New Roman"/>
          <w:sz w:val="26"/>
          <w:szCs w:val="26"/>
        </w:rPr>
      </w:pPr>
      <w:r>
        <w:rPr>
          <w:rFonts w:ascii="Times New Roman" w:hAnsi="Times New Roman"/>
          <w:sz w:val="26"/>
          <w:szCs w:val="26"/>
        </w:rPr>
        <w:t xml:space="preserve">Как подчеркнул </w:t>
      </w:r>
      <w:r w:rsidR="005911F9">
        <w:rPr>
          <w:rFonts w:ascii="Times New Roman" w:hAnsi="Times New Roman"/>
          <w:sz w:val="26"/>
          <w:szCs w:val="26"/>
        </w:rPr>
        <w:t>глава государства в своем телеграмм-канале</w:t>
      </w:r>
      <w:r w:rsidR="005911F9" w:rsidRPr="005911F9">
        <w:rPr>
          <w:rFonts w:ascii="Times New Roman" w:hAnsi="Times New Roman"/>
          <w:sz w:val="26"/>
          <w:szCs w:val="26"/>
        </w:rPr>
        <w:t xml:space="preserve">, </w:t>
      </w:r>
      <w:r w:rsidR="005911F9" w:rsidRPr="005911F9">
        <w:rPr>
          <w:rStyle w:val="quoted"/>
          <w:rFonts w:ascii="Times New Roman" w:hAnsi="Times New Roman"/>
          <w:sz w:val="26"/>
          <w:szCs w:val="26"/>
        </w:rPr>
        <w:t>«Как бы ни менялся мир, что бы ни происходило вокруг, какие бы взгляды, принципы, нормы ни пытались навязать извне, истинными для нас остаются ценности, на которых воспитаны многие поколения наших предков. В первую очередь семейные. Это неизменно. В этом сила большой многонациональной приднестровской семьи.</w:t>
      </w:r>
      <w:r w:rsidR="007B4314">
        <w:rPr>
          <w:rStyle w:val="quoted"/>
          <w:rFonts w:ascii="Times New Roman" w:hAnsi="Times New Roman"/>
          <w:sz w:val="26"/>
          <w:szCs w:val="26"/>
        </w:rPr>
        <w:t>»</w:t>
      </w:r>
    </w:p>
    <w:p w:rsidR="007B4314" w:rsidRPr="007B4314" w:rsidRDefault="007B4314" w:rsidP="007B4314">
      <w:pPr>
        <w:spacing w:after="0" w:line="240" w:lineRule="auto"/>
        <w:ind w:left="567" w:firstLine="567"/>
        <w:jc w:val="both"/>
        <w:rPr>
          <w:rFonts w:ascii="Times New Roman" w:hAnsi="Times New Roman"/>
          <w:i/>
          <w:sz w:val="26"/>
          <w:szCs w:val="26"/>
          <w:lang w:val="en-US"/>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информацией можно ознакомиться</w:t>
      </w:r>
      <w:r w:rsidR="00096591" w:rsidRPr="00096591">
        <w:rPr>
          <w:rFonts w:ascii="Times New Roman" w:hAnsi="Times New Roman"/>
          <w:i/>
          <w:sz w:val="26"/>
          <w:szCs w:val="26"/>
        </w:rPr>
        <w:t xml:space="preserve"> </w:t>
      </w:r>
      <w:r w:rsidR="00096591">
        <w:rPr>
          <w:rFonts w:ascii="Times New Roman" w:hAnsi="Times New Roman"/>
          <w:i/>
          <w:sz w:val="26"/>
          <w:szCs w:val="26"/>
        </w:rPr>
        <w:t>по следующей ссылке</w:t>
      </w:r>
      <w:r w:rsidR="00096591" w:rsidRPr="000B1F3C">
        <w:rPr>
          <w:rFonts w:ascii="Times New Roman" w:hAnsi="Times New Roman"/>
          <w:i/>
          <w:sz w:val="26"/>
          <w:szCs w:val="26"/>
        </w:rPr>
        <w:t>:</w:t>
      </w:r>
      <w:r w:rsidRPr="000B1F3C">
        <w:rPr>
          <w:rFonts w:ascii="Times New Roman" w:hAnsi="Times New Roman"/>
          <w:i/>
          <w:sz w:val="26"/>
          <w:szCs w:val="26"/>
        </w:rPr>
        <w:t xml:space="preserve"> </w:t>
      </w:r>
      <w:hyperlink r:id="rId21" w:history="1">
        <w:r w:rsidRPr="000B1F3C">
          <w:rPr>
            <w:rStyle w:val="a9"/>
            <w:rFonts w:ascii="Times New Roman" w:hAnsi="Times New Roman"/>
            <w:i/>
            <w:sz w:val="26"/>
            <w:szCs w:val="26"/>
            <w:u w:val="none"/>
          </w:rPr>
          <w:t>www.</w:t>
        </w:r>
      </w:hyperlink>
      <w:hyperlink r:id="rId22" w:history="1">
        <w:r w:rsidRPr="000B1F3C">
          <w:rPr>
            <w:rStyle w:val="a9"/>
            <w:rFonts w:ascii="Times New Roman" w:hAnsi="Times New Roman"/>
            <w:i/>
            <w:sz w:val="26"/>
            <w:szCs w:val="26"/>
            <w:u w:val="none"/>
            <w:lang w:val="en-US"/>
          </w:rPr>
          <w:t>novostipmr.com/ru/news/23-11-28/v-pridnestrove-2024-y-obyavlen-godom-semeynyh-cennostey</w:t>
        </w:r>
      </w:hyperlink>
      <w:r w:rsidRPr="000B1F3C">
        <w:rPr>
          <w:rFonts w:ascii="Times New Roman" w:hAnsi="Times New Roman"/>
          <w:i/>
          <w:sz w:val="26"/>
          <w:szCs w:val="26"/>
          <w:lang w:val="en-US"/>
        </w:rPr>
        <w:t>)</w:t>
      </w:r>
    </w:p>
    <w:p w:rsidR="00AB5B19" w:rsidRPr="00626E3C" w:rsidRDefault="00AB5B19" w:rsidP="00F32087">
      <w:pPr>
        <w:spacing w:after="0" w:line="240" w:lineRule="auto"/>
        <w:ind w:firstLine="567"/>
        <w:jc w:val="both"/>
        <w:rPr>
          <w:rFonts w:ascii="Times New Roman" w:hAnsi="Times New Roman"/>
          <w:sz w:val="26"/>
          <w:szCs w:val="26"/>
          <w:lang w:val="en-US"/>
        </w:rPr>
      </w:pPr>
    </w:p>
    <w:p w:rsidR="00E16F7E" w:rsidRPr="006823C2" w:rsidRDefault="007B4314" w:rsidP="00F32087">
      <w:pPr>
        <w:spacing w:after="0" w:line="240" w:lineRule="auto"/>
        <w:ind w:firstLine="567"/>
        <w:jc w:val="both"/>
        <w:rPr>
          <w:rFonts w:ascii="Times New Roman" w:hAnsi="Times New Roman"/>
          <w:sz w:val="26"/>
          <w:szCs w:val="26"/>
        </w:rPr>
      </w:pPr>
      <w:r w:rsidRPr="006823C2">
        <w:rPr>
          <w:rFonts w:ascii="Times New Roman" w:hAnsi="Times New Roman"/>
          <w:sz w:val="26"/>
          <w:szCs w:val="26"/>
        </w:rPr>
        <w:t xml:space="preserve">Утвержденный </w:t>
      </w:r>
      <w:r w:rsidRPr="00E8277F">
        <w:rPr>
          <w:rFonts w:ascii="Times New Roman" w:hAnsi="Times New Roman"/>
          <w:b/>
          <w:sz w:val="26"/>
          <w:szCs w:val="26"/>
        </w:rPr>
        <w:t>республиканский план мероприятий в рамках Года семейных ценностей</w:t>
      </w:r>
      <w:r w:rsidRPr="006823C2">
        <w:rPr>
          <w:rFonts w:ascii="Times New Roman" w:hAnsi="Times New Roman"/>
          <w:sz w:val="26"/>
          <w:szCs w:val="26"/>
        </w:rPr>
        <w:t xml:space="preserve"> включа</w:t>
      </w:r>
      <w:r w:rsidR="00556001">
        <w:rPr>
          <w:rFonts w:ascii="Times New Roman" w:hAnsi="Times New Roman"/>
          <w:sz w:val="26"/>
          <w:szCs w:val="26"/>
        </w:rPr>
        <w:t>л</w:t>
      </w:r>
      <w:r w:rsidRPr="006823C2">
        <w:rPr>
          <w:rFonts w:ascii="Times New Roman" w:hAnsi="Times New Roman"/>
          <w:sz w:val="26"/>
          <w:szCs w:val="26"/>
        </w:rPr>
        <w:t xml:space="preserve"> в себя 78 мероприятий республиканского и местного значения. В подготовке плана приняли участие все министерства и ведомства, ответственные за проведение мероприятий, госадминистрации, общественники.</w:t>
      </w:r>
    </w:p>
    <w:p w:rsidR="00556001" w:rsidRPr="000B1F3C" w:rsidRDefault="00556001" w:rsidP="00556001">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информацией можно ознакомиться</w:t>
      </w:r>
      <w:r w:rsidRPr="00556001">
        <w:rPr>
          <w:rFonts w:ascii="Times New Roman" w:hAnsi="Times New Roman"/>
          <w:i/>
          <w:sz w:val="26"/>
          <w:szCs w:val="26"/>
        </w:rPr>
        <w:t xml:space="preserve"> </w:t>
      </w:r>
      <w:r>
        <w:rPr>
          <w:rFonts w:ascii="Times New Roman" w:hAnsi="Times New Roman"/>
          <w:i/>
          <w:sz w:val="26"/>
          <w:szCs w:val="26"/>
        </w:rPr>
        <w:t>на официальном сайте Верховного Совета Приднестровской Молдавской Республики</w:t>
      </w:r>
      <w:r w:rsidR="00096591" w:rsidRPr="00096591">
        <w:rPr>
          <w:rFonts w:ascii="Times New Roman" w:hAnsi="Times New Roman"/>
          <w:i/>
          <w:sz w:val="26"/>
          <w:szCs w:val="26"/>
        </w:rPr>
        <w:t xml:space="preserve"> </w:t>
      </w:r>
      <w:r w:rsidR="00096591">
        <w:rPr>
          <w:rFonts w:ascii="Times New Roman" w:hAnsi="Times New Roman"/>
          <w:i/>
          <w:sz w:val="26"/>
          <w:szCs w:val="26"/>
        </w:rPr>
        <w:t>по следующей ссылке</w:t>
      </w:r>
      <w:r w:rsidR="00096591" w:rsidRPr="000B1F3C">
        <w:rPr>
          <w:rFonts w:ascii="Times New Roman" w:hAnsi="Times New Roman"/>
          <w:i/>
          <w:sz w:val="26"/>
          <w:szCs w:val="26"/>
        </w:rPr>
        <w:t>:</w:t>
      </w:r>
      <w:r w:rsidRPr="000B1F3C">
        <w:rPr>
          <w:rFonts w:ascii="Times New Roman" w:hAnsi="Times New Roman"/>
          <w:i/>
          <w:sz w:val="26"/>
          <w:szCs w:val="26"/>
        </w:rPr>
        <w:t xml:space="preserve"> </w:t>
      </w:r>
      <w:hyperlink r:id="rId23" w:history="1">
        <w:r w:rsidRPr="000B1F3C">
          <w:rPr>
            <w:rStyle w:val="a9"/>
            <w:rFonts w:ascii="Times New Roman" w:hAnsi="Times New Roman"/>
            <w:i/>
            <w:sz w:val="26"/>
            <w:szCs w:val="26"/>
            <w:u w:val="none"/>
            <w:lang w:val="en-US"/>
          </w:rPr>
          <w:t>www</w:t>
        </w:r>
        <w:r w:rsidRPr="000B1F3C">
          <w:rPr>
            <w:rStyle w:val="a9"/>
            <w:rFonts w:ascii="Times New Roman" w:hAnsi="Times New Roman"/>
            <w:i/>
            <w:sz w:val="26"/>
            <w:szCs w:val="26"/>
            <w:u w:val="none"/>
          </w:rPr>
          <w:t>.vspmr.org/news/supreme-council/plani-v-god-semeynih-tsennostey.html</w:t>
        </w:r>
      </w:hyperlink>
      <w:r w:rsidRPr="000B1F3C">
        <w:rPr>
          <w:rFonts w:ascii="Times New Roman" w:hAnsi="Times New Roman"/>
          <w:i/>
          <w:sz w:val="26"/>
          <w:szCs w:val="26"/>
        </w:rPr>
        <w:t>)</w:t>
      </w:r>
    </w:p>
    <w:p w:rsidR="00CE7DBD" w:rsidRPr="00556001" w:rsidRDefault="00CE7DBD" w:rsidP="00F32087">
      <w:pPr>
        <w:pStyle w:val="ac"/>
        <w:shd w:val="clear" w:color="auto" w:fill="FFFFFF"/>
        <w:spacing w:after="0"/>
        <w:ind w:firstLine="708"/>
        <w:jc w:val="both"/>
        <w:rPr>
          <w:sz w:val="26"/>
          <w:szCs w:val="26"/>
        </w:rPr>
      </w:pPr>
    </w:p>
    <w:p w:rsidR="0015156C" w:rsidRPr="0015156C" w:rsidRDefault="00AB5B19" w:rsidP="00E61779">
      <w:pPr>
        <w:pStyle w:val="ac"/>
        <w:spacing w:after="0"/>
        <w:ind w:firstLine="567"/>
        <w:jc w:val="both"/>
        <w:rPr>
          <w:sz w:val="26"/>
          <w:szCs w:val="26"/>
        </w:rPr>
      </w:pPr>
      <w:r w:rsidRPr="00AB5B19">
        <w:rPr>
          <w:sz w:val="26"/>
          <w:szCs w:val="26"/>
        </w:rPr>
        <w:t>В феврал</w:t>
      </w:r>
      <w:r>
        <w:rPr>
          <w:sz w:val="26"/>
          <w:szCs w:val="26"/>
        </w:rPr>
        <w:t>е</w:t>
      </w:r>
      <w:r w:rsidRPr="00AB5B19">
        <w:rPr>
          <w:sz w:val="26"/>
          <w:szCs w:val="26"/>
        </w:rPr>
        <w:t xml:space="preserve"> 2024 года Правительством Приднестровской Молдавской Республики </w:t>
      </w:r>
      <w:r>
        <w:rPr>
          <w:sz w:val="26"/>
          <w:szCs w:val="26"/>
        </w:rPr>
        <w:t xml:space="preserve">был </w:t>
      </w:r>
      <w:r w:rsidRPr="00AB5B19">
        <w:rPr>
          <w:sz w:val="26"/>
          <w:szCs w:val="26"/>
        </w:rPr>
        <w:t xml:space="preserve">утвержден </w:t>
      </w:r>
      <w:r w:rsidRPr="00E8277F">
        <w:rPr>
          <w:b/>
          <w:sz w:val="26"/>
          <w:szCs w:val="26"/>
        </w:rPr>
        <w:t>план мероприятий по реализации второго этапа Концепции государственной семейной политики на 2024-2026 годы</w:t>
      </w:r>
      <w:r w:rsidRPr="00AB5B19">
        <w:rPr>
          <w:sz w:val="26"/>
          <w:szCs w:val="26"/>
        </w:rPr>
        <w:t xml:space="preserve">. Ее главная цель – сохранение традиционных семейных </w:t>
      </w:r>
      <w:r w:rsidRPr="0015156C">
        <w:rPr>
          <w:sz w:val="26"/>
          <w:szCs w:val="26"/>
        </w:rPr>
        <w:t>ценностей, улучшение демографической ситуации, а также укрепление и развитие института семьи.</w:t>
      </w:r>
      <w:r w:rsidR="0015156C" w:rsidRPr="0015156C">
        <w:rPr>
          <w:sz w:val="26"/>
          <w:szCs w:val="26"/>
        </w:rPr>
        <w:t xml:space="preserve"> В формировании плана принимали активное участие госадминистрации городов и районов, а также ведомства республики. Это один из шагов в долгосрочной стратегии по укреплению и развитию семейных отношений в приднестровском обществе. Руководство республики уделяет особое внимание этому направлению, что также отражено в Стратегии развития страны на среднесрочную перспективу. Концепция была утверждена в 2021 году и включала в себя два этапа. На первом (2021-2023 годы) проводились работы по улучшению законодательства в области материнства и детства, опеки и попечительства, а также велась работа по определению механизмов финансирования программ, направленных на выполнение задач государственной семейной политики, установленных в Концепции. Второй этап, который запланирован на 2024-2026 годы, направлен на сохранение семейных ценностей, повышение качества жизни семей и улучшение положения детей в республике</w:t>
      </w:r>
      <w:r w:rsidR="00E61779">
        <w:rPr>
          <w:sz w:val="26"/>
          <w:szCs w:val="26"/>
        </w:rPr>
        <w:t>.</w:t>
      </w:r>
    </w:p>
    <w:p w:rsidR="00AB5B19" w:rsidRPr="000B1F3C" w:rsidRDefault="00AB5B19" w:rsidP="00E61779">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информацией можно ознакомиться</w:t>
      </w:r>
      <w:r w:rsidR="00AA23D3" w:rsidRPr="00AA23D3">
        <w:rPr>
          <w:rFonts w:ascii="Times New Roman" w:hAnsi="Times New Roman"/>
          <w:i/>
          <w:sz w:val="26"/>
          <w:szCs w:val="26"/>
        </w:rPr>
        <w:t xml:space="preserve"> </w:t>
      </w:r>
      <w:r w:rsidR="00AA23D3">
        <w:rPr>
          <w:rFonts w:ascii="Times New Roman" w:hAnsi="Times New Roman"/>
          <w:i/>
          <w:sz w:val="26"/>
          <w:szCs w:val="26"/>
        </w:rPr>
        <w:t>по следующей ссылке:</w:t>
      </w:r>
      <w:r>
        <w:rPr>
          <w:rFonts w:ascii="Times New Roman" w:hAnsi="Times New Roman"/>
          <w:i/>
          <w:sz w:val="26"/>
          <w:szCs w:val="26"/>
        </w:rPr>
        <w:t xml:space="preserve"> </w:t>
      </w:r>
      <w:hyperlink r:id="rId24" w:history="1">
        <w:r w:rsidRPr="000B1F3C">
          <w:rPr>
            <w:rStyle w:val="a9"/>
            <w:rFonts w:ascii="Times New Roman" w:hAnsi="Times New Roman"/>
            <w:i/>
            <w:sz w:val="26"/>
            <w:szCs w:val="26"/>
            <w:u w:val="none"/>
          </w:rPr>
          <w:t>www.</w:t>
        </w:r>
        <w:r w:rsidRPr="000B1F3C">
          <w:rPr>
            <w:rStyle w:val="a9"/>
            <w:rFonts w:ascii="Times New Roman" w:hAnsi="Times New Roman"/>
            <w:i/>
            <w:sz w:val="26"/>
            <w:szCs w:val="26"/>
            <w:u w:val="none"/>
            <w:lang w:val="en-US"/>
          </w:rPr>
          <w:t>novostipmr</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com</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ru</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news</w:t>
        </w:r>
        <w:r w:rsidRPr="000B1F3C">
          <w:rPr>
            <w:rStyle w:val="a9"/>
            <w:rFonts w:ascii="Times New Roman" w:hAnsi="Times New Roman"/>
            <w:i/>
            <w:sz w:val="26"/>
            <w:szCs w:val="26"/>
            <w:u w:val="none"/>
          </w:rPr>
          <w:t>/24-02-12/</w:t>
        </w:r>
        <w:r w:rsidRPr="000B1F3C">
          <w:rPr>
            <w:rStyle w:val="a9"/>
            <w:rFonts w:ascii="Times New Roman" w:hAnsi="Times New Roman"/>
            <w:i/>
            <w:sz w:val="26"/>
            <w:szCs w:val="26"/>
            <w:u w:val="none"/>
            <w:lang w:val="en-US"/>
          </w:rPr>
          <w:t>utverzhden</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plan</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meropriyatiy</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vtorogo</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etapa</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koncepcii</w:t>
        </w:r>
      </w:hyperlink>
      <w:r w:rsidRPr="000B1F3C">
        <w:rPr>
          <w:rFonts w:ascii="Times New Roman" w:hAnsi="Times New Roman"/>
          <w:i/>
          <w:sz w:val="26"/>
          <w:szCs w:val="26"/>
        </w:rPr>
        <w:t xml:space="preserve">) </w:t>
      </w:r>
    </w:p>
    <w:p w:rsidR="00E61779" w:rsidRDefault="00E61779" w:rsidP="00E61779">
      <w:pPr>
        <w:spacing w:after="0" w:line="240" w:lineRule="auto"/>
        <w:ind w:left="567" w:firstLine="567"/>
        <w:jc w:val="both"/>
        <w:rPr>
          <w:rFonts w:ascii="Times New Roman" w:hAnsi="Times New Roman"/>
          <w:i/>
          <w:sz w:val="26"/>
          <w:szCs w:val="26"/>
        </w:rPr>
      </w:pPr>
    </w:p>
    <w:p w:rsidR="00C0596B" w:rsidRDefault="00C0596B" w:rsidP="00965029">
      <w:pPr>
        <w:spacing w:after="0" w:line="240" w:lineRule="auto"/>
        <w:ind w:firstLine="567"/>
        <w:jc w:val="both"/>
        <w:rPr>
          <w:rFonts w:ascii="Times New Roman" w:hAnsi="Times New Roman"/>
          <w:sz w:val="26"/>
          <w:szCs w:val="26"/>
        </w:rPr>
      </w:pPr>
    </w:p>
    <w:p w:rsidR="00D630B5" w:rsidRDefault="00D630B5" w:rsidP="00D630B5">
      <w:pPr>
        <w:spacing w:after="0" w:line="240" w:lineRule="auto"/>
        <w:ind w:firstLine="567"/>
        <w:jc w:val="both"/>
        <w:rPr>
          <w:rFonts w:ascii="Times New Roman" w:hAnsi="Times New Roman"/>
          <w:sz w:val="26"/>
          <w:szCs w:val="26"/>
        </w:rPr>
      </w:pPr>
      <w:r>
        <w:rPr>
          <w:rFonts w:ascii="Times New Roman" w:hAnsi="Times New Roman"/>
          <w:sz w:val="26"/>
          <w:szCs w:val="26"/>
        </w:rPr>
        <w:t xml:space="preserve">3 июля 2024 года была опубликована </w:t>
      </w:r>
      <w:r w:rsidRPr="00987408">
        <w:rPr>
          <w:rFonts w:ascii="Times New Roman" w:hAnsi="Times New Roman"/>
          <w:b/>
          <w:sz w:val="26"/>
          <w:szCs w:val="26"/>
        </w:rPr>
        <w:t>резолюци</w:t>
      </w:r>
      <w:r>
        <w:rPr>
          <w:rFonts w:ascii="Times New Roman" w:hAnsi="Times New Roman"/>
          <w:b/>
          <w:sz w:val="26"/>
          <w:szCs w:val="26"/>
        </w:rPr>
        <w:t>я</w:t>
      </w:r>
      <w:r w:rsidRPr="00987408">
        <w:rPr>
          <w:rFonts w:ascii="Times New Roman" w:hAnsi="Times New Roman"/>
          <w:b/>
          <w:sz w:val="26"/>
          <w:szCs w:val="26"/>
        </w:rPr>
        <w:t xml:space="preserve"> Парламентской Ассамблеи ОБСЕ</w:t>
      </w:r>
      <w:r>
        <w:rPr>
          <w:rFonts w:ascii="Times New Roman" w:hAnsi="Times New Roman"/>
          <w:sz w:val="26"/>
          <w:szCs w:val="26"/>
        </w:rPr>
        <w:t xml:space="preserve"> </w:t>
      </w:r>
      <w:r w:rsidRPr="00987408">
        <w:rPr>
          <w:rFonts w:ascii="Times New Roman" w:hAnsi="Times New Roman"/>
          <w:sz w:val="26"/>
          <w:szCs w:val="26"/>
        </w:rPr>
        <w:t>по итогам сессии в Бухаресте (Румыния).</w:t>
      </w:r>
      <w:r>
        <w:rPr>
          <w:rFonts w:ascii="Times New Roman" w:hAnsi="Times New Roman"/>
          <w:sz w:val="26"/>
          <w:szCs w:val="26"/>
        </w:rPr>
        <w:t xml:space="preserve"> </w:t>
      </w:r>
      <w:r w:rsidRPr="00C54CE2">
        <w:rPr>
          <w:rFonts w:ascii="Times New Roman" w:hAnsi="Times New Roman"/>
          <w:sz w:val="26"/>
          <w:szCs w:val="26"/>
        </w:rPr>
        <w:t xml:space="preserve">Министерство иностранных дел </w:t>
      </w:r>
      <w:r>
        <w:rPr>
          <w:rFonts w:ascii="Times New Roman" w:hAnsi="Times New Roman"/>
          <w:sz w:val="26"/>
          <w:szCs w:val="26"/>
        </w:rPr>
        <w:t>Приднестровской Молдавской Республики</w:t>
      </w:r>
      <w:r w:rsidRPr="00C54CE2">
        <w:rPr>
          <w:rFonts w:ascii="Times New Roman" w:hAnsi="Times New Roman"/>
          <w:sz w:val="26"/>
          <w:szCs w:val="26"/>
        </w:rPr>
        <w:t xml:space="preserve"> заяв</w:t>
      </w:r>
      <w:r>
        <w:rPr>
          <w:rFonts w:ascii="Times New Roman" w:hAnsi="Times New Roman"/>
          <w:sz w:val="26"/>
          <w:szCs w:val="26"/>
        </w:rPr>
        <w:t>ило</w:t>
      </w:r>
      <w:r w:rsidRPr="00C54CE2">
        <w:rPr>
          <w:rFonts w:ascii="Times New Roman" w:hAnsi="Times New Roman"/>
          <w:sz w:val="26"/>
          <w:szCs w:val="26"/>
        </w:rPr>
        <w:t xml:space="preserve"> решительный протест в связи </w:t>
      </w:r>
      <w:r>
        <w:rPr>
          <w:rFonts w:ascii="Times New Roman" w:hAnsi="Times New Roman"/>
          <w:sz w:val="26"/>
          <w:szCs w:val="26"/>
        </w:rPr>
        <w:t>«</w:t>
      </w:r>
      <w:r w:rsidRPr="00C54CE2">
        <w:rPr>
          <w:rFonts w:ascii="Times New Roman" w:hAnsi="Times New Roman"/>
          <w:sz w:val="26"/>
          <w:szCs w:val="26"/>
        </w:rPr>
        <w:t xml:space="preserve">с </w:t>
      </w:r>
      <w:r>
        <w:rPr>
          <w:rFonts w:ascii="Times New Roman" w:hAnsi="Times New Roman"/>
          <w:sz w:val="26"/>
          <w:szCs w:val="26"/>
        </w:rPr>
        <w:t xml:space="preserve">лживыми </w:t>
      </w:r>
      <w:r w:rsidRPr="00C54CE2">
        <w:rPr>
          <w:rFonts w:ascii="Times New Roman" w:hAnsi="Times New Roman"/>
          <w:sz w:val="26"/>
          <w:szCs w:val="26"/>
        </w:rPr>
        <w:t>обвинениями и предвзятыми оценками, содержащимися в тексте резолюции</w:t>
      </w:r>
      <w:r>
        <w:rPr>
          <w:rFonts w:ascii="Times New Roman" w:hAnsi="Times New Roman"/>
          <w:sz w:val="26"/>
          <w:szCs w:val="26"/>
        </w:rPr>
        <w:t>»</w:t>
      </w:r>
      <w:r w:rsidRPr="00C54CE2">
        <w:rPr>
          <w:rFonts w:ascii="Times New Roman" w:hAnsi="Times New Roman"/>
          <w:sz w:val="26"/>
          <w:szCs w:val="26"/>
        </w:rPr>
        <w:t>, которые не имеют ничего общего с реальным положением дел в Приднестровье.</w:t>
      </w:r>
    </w:p>
    <w:p w:rsidR="00D630B5" w:rsidRPr="00B57B12" w:rsidRDefault="00D630B5" w:rsidP="00D630B5">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информацией можно ознакомиться по следующей ссылке:</w:t>
      </w:r>
      <w:r w:rsidRPr="00C54CE2">
        <w:rPr>
          <w:rFonts w:ascii="Times New Roman" w:hAnsi="Times New Roman"/>
          <w:i/>
          <w:sz w:val="26"/>
          <w:szCs w:val="26"/>
        </w:rPr>
        <w:t xml:space="preserve"> </w:t>
      </w:r>
      <w:hyperlink r:id="rId25" w:history="1">
        <w:r w:rsidRPr="00B57B12">
          <w:rPr>
            <w:rStyle w:val="a9"/>
            <w:rFonts w:ascii="Times New Roman" w:hAnsi="Times New Roman"/>
            <w:i/>
            <w:sz w:val="26"/>
            <w:szCs w:val="26"/>
            <w:u w:val="none"/>
            <w:lang w:val="en-US"/>
          </w:rPr>
          <w:t>www</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novostipmr</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com</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ru</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news</w:t>
        </w:r>
        <w:r w:rsidRPr="00B57B12">
          <w:rPr>
            <w:rStyle w:val="a9"/>
            <w:rFonts w:ascii="Times New Roman" w:hAnsi="Times New Roman"/>
            <w:i/>
            <w:sz w:val="26"/>
            <w:szCs w:val="26"/>
            <w:u w:val="none"/>
          </w:rPr>
          <w:t>/24-07-04/</w:t>
        </w:r>
        <w:r w:rsidRPr="00B57B12">
          <w:rPr>
            <w:rStyle w:val="a9"/>
            <w:rFonts w:ascii="Times New Roman" w:hAnsi="Times New Roman"/>
            <w:i/>
            <w:sz w:val="26"/>
            <w:szCs w:val="26"/>
            <w:u w:val="none"/>
            <w:lang w:val="en-US"/>
          </w:rPr>
          <w:t>propaganda</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s</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lzhivymi</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obvineniyami</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i</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predvzyatymi</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ocenkami</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mid</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pmr</w:t>
        </w:r>
      </w:hyperlink>
      <w:r w:rsidRPr="00B57B12">
        <w:rPr>
          <w:rFonts w:ascii="Times New Roman" w:hAnsi="Times New Roman"/>
          <w:i/>
          <w:sz w:val="26"/>
          <w:szCs w:val="26"/>
        </w:rPr>
        <w:t xml:space="preserve">, </w:t>
      </w:r>
    </w:p>
    <w:p w:rsidR="00D630B5" w:rsidRPr="00B57B12" w:rsidRDefault="00D630B5" w:rsidP="00D630B5">
      <w:pPr>
        <w:spacing w:after="0" w:line="240" w:lineRule="auto"/>
        <w:ind w:left="567" w:firstLine="567"/>
        <w:jc w:val="both"/>
        <w:rPr>
          <w:rFonts w:ascii="Times New Roman" w:hAnsi="Times New Roman"/>
          <w:i/>
          <w:sz w:val="26"/>
          <w:szCs w:val="26"/>
        </w:rPr>
      </w:pPr>
      <w:r>
        <w:rPr>
          <w:rFonts w:ascii="Times New Roman" w:hAnsi="Times New Roman"/>
          <w:i/>
          <w:sz w:val="26"/>
          <w:szCs w:val="26"/>
        </w:rPr>
        <w:t xml:space="preserve">а также на официальном сайте Министерства иностранных дел Приднестровской </w:t>
      </w:r>
      <w:r w:rsidRPr="006642FF">
        <w:rPr>
          <w:rFonts w:ascii="Times New Roman" w:hAnsi="Times New Roman"/>
          <w:i/>
          <w:sz w:val="26"/>
          <w:szCs w:val="26"/>
        </w:rPr>
        <w:t>Молдавской Республики</w:t>
      </w:r>
      <w:r w:rsidRPr="00AA23D3">
        <w:rPr>
          <w:rFonts w:ascii="Times New Roman" w:hAnsi="Times New Roman"/>
          <w:i/>
          <w:sz w:val="26"/>
          <w:szCs w:val="26"/>
        </w:rPr>
        <w:t xml:space="preserve"> </w:t>
      </w:r>
      <w:r>
        <w:rPr>
          <w:rFonts w:ascii="Times New Roman" w:hAnsi="Times New Roman"/>
          <w:i/>
          <w:sz w:val="26"/>
          <w:szCs w:val="26"/>
        </w:rPr>
        <w:t>по следующей ссылке:</w:t>
      </w:r>
      <w:r w:rsidRPr="006642FF">
        <w:rPr>
          <w:rFonts w:ascii="Times New Roman" w:hAnsi="Times New Roman"/>
          <w:i/>
          <w:sz w:val="26"/>
          <w:szCs w:val="26"/>
        </w:rPr>
        <w:t xml:space="preserve"> </w:t>
      </w:r>
      <w:hyperlink r:id="rId26" w:history="1">
        <w:r w:rsidRPr="00B57B12">
          <w:rPr>
            <w:rStyle w:val="a9"/>
            <w:rFonts w:ascii="Times New Roman" w:hAnsi="Times New Roman"/>
            <w:i/>
            <w:sz w:val="26"/>
            <w:szCs w:val="26"/>
            <w:u w:val="none"/>
            <w:lang w:val="en-US"/>
          </w:rPr>
          <w:t>www</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mid</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gospmr</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org</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ru</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node</w:t>
        </w:r>
        <w:r w:rsidRPr="00B57B12">
          <w:rPr>
            <w:rStyle w:val="a9"/>
            <w:rFonts w:ascii="Times New Roman" w:hAnsi="Times New Roman"/>
            <w:i/>
            <w:sz w:val="26"/>
            <w:szCs w:val="26"/>
            <w:u w:val="none"/>
          </w:rPr>
          <w:t>/9682?</w:t>
        </w:r>
        <w:r w:rsidRPr="00B57B12">
          <w:rPr>
            <w:rStyle w:val="a9"/>
            <w:rFonts w:ascii="Times New Roman" w:hAnsi="Times New Roman"/>
            <w:i/>
            <w:sz w:val="26"/>
            <w:szCs w:val="26"/>
            <w:u w:val="none"/>
            <w:lang w:val="en-US"/>
          </w:rPr>
          <w:t>ysclid</w:t>
        </w:r>
        <w:r w:rsidRPr="00B57B12">
          <w:rPr>
            <w:rStyle w:val="a9"/>
            <w:rFonts w:ascii="Times New Roman" w:hAnsi="Times New Roman"/>
            <w:i/>
            <w:sz w:val="26"/>
            <w:szCs w:val="26"/>
            <w:u w:val="none"/>
          </w:rPr>
          <w:t>=</w:t>
        </w:r>
        <w:r w:rsidRPr="00B57B12">
          <w:rPr>
            <w:rStyle w:val="a9"/>
            <w:rFonts w:ascii="Times New Roman" w:hAnsi="Times New Roman"/>
            <w:i/>
            <w:sz w:val="26"/>
            <w:szCs w:val="26"/>
            <w:u w:val="none"/>
            <w:lang w:val="en-US"/>
          </w:rPr>
          <w:t>m</w:t>
        </w:r>
        <w:r w:rsidRPr="00B57B12">
          <w:rPr>
            <w:rStyle w:val="a9"/>
            <w:rFonts w:ascii="Times New Roman" w:hAnsi="Times New Roman"/>
            <w:i/>
            <w:sz w:val="26"/>
            <w:szCs w:val="26"/>
            <w:u w:val="none"/>
          </w:rPr>
          <w:t>5</w:t>
        </w:r>
        <w:r w:rsidRPr="00B57B12">
          <w:rPr>
            <w:rStyle w:val="a9"/>
            <w:rFonts w:ascii="Times New Roman" w:hAnsi="Times New Roman"/>
            <w:i/>
            <w:sz w:val="26"/>
            <w:szCs w:val="26"/>
            <w:u w:val="none"/>
            <w:lang w:val="en-US"/>
          </w:rPr>
          <w:t>uzedmcdl</w:t>
        </w:r>
        <w:r w:rsidRPr="00B57B12">
          <w:rPr>
            <w:rStyle w:val="a9"/>
            <w:rFonts w:ascii="Times New Roman" w:hAnsi="Times New Roman"/>
            <w:i/>
            <w:sz w:val="26"/>
            <w:szCs w:val="26"/>
            <w:u w:val="none"/>
          </w:rPr>
          <w:t>286963191</w:t>
        </w:r>
      </w:hyperlink>
      <w:r w:rsidRPr="00B57B12">
        <w:rPr>
          <w:rFonts w:ascii="Times New Roman" w:hAnsi="Times New Roman"/>
          <w:i/>
          <w:sz w:val="26"/>
          <w:szCs w:val="26"/>
        </w:rPr>
        <w:t>)</w:t>
      </w:r>
    </w:p>
    <w:p w:rsidR="00D630B5" w:rsidRDefault="00D630B5" w:rsidP="00D630B5">
      <w:pPr>
        <w:tabs>
          <w:tab w:val="left" w:pos="993"/>
        </w:tabs>
        <w:autoSpaceDE w:val="0"/>
        <w:autoSpaceDN w:val="0"/>
        <w:adjustRightInd w:val="0"/>
        <w:spacing w:after="0" w:line="240" w:lineRule="auto"/>
        <w:ind w:firstLine="708"/>
        <w:jc w:val="both"/>
        <w:rPr>
          <w:rFonts w:ascii="Times New Roman" w:hAnsi="Times New Roman"/>
          <w:color w:val="000000"/>
          <w:sz w:val="26"/>
          <w:szCs w:val="26"/>
        </w:rPr>
      </w:pPr>
    </w:p>
    <w:p w:rsidR="00071B99" w:rsidRPr="00071B99" w:rsidRDefault="00071B99" w:rsidP="00071B99">
      <w:pPr>
        <w:spacing w:after="0" w:line="240" w:lineRule="auto"/>
        <w:ind w:firstLine="567"/>
        <w:jc w:val="both"/>
        <w:rPr>
          <w:rFonts w:ascii="Times New Roman" w:hAnsi="Times New Roman"/>
          <w:sz w:val="26"/>
          <w:szCs w:val="26"/>
        </w:rPr>
      </w:pPr>
      <w:r w:rsidRPr="00071B99">
        <w:rPr>
          <w:rFonts w:ascii="Times New Roman" w:hAnsi="Times New Roman"/>
          <w:sz w:val="26"/>
          <w:szCs w:val="26"/>
        </w:rPr>
        <w:t xml:space="preserve">10 июля 2024 года Верховный Совет Приднестровской Молдавской Республики принял </w:t>
      </w:r>
      <w:r w:rsidRPr="00071B99">
        <w:rPr>
          <w:rFonts w:ascii="Times New Roman" w:hAnsi="Times New Roman"/>
          <w:b/>
          <w:sz w:val="26"/>
          <w:szCs w:val="26"/>
        </w:rPr>
        <w:t>заявление</w:t>
      </w:r>
      <w:r w:rsidRPr="00071B99">
        <w:rPr>
          <w:rFonts w:ascii="Times New Roman" w:hAnsi="Times New Roman"/>
          <w:sz w:val="26"/>
          <w:szCs w:val="26"/>
        </w:rPr>
        <w:t xml:space="preserve"> в связи с деструктивной позицией Парламентской ассамблеи ОБСЕ. В документе говорится, что резолюция представляет собой «набор штампов, обвинений и голословных утверждений», которые не согласовываются с отчетами ОБСЕ - в том числе комиссара Совета Европы по правам человека Т. Хаммарберга.</w:t>
      </w:r>
    </w:p>
    <w:p w:rsidR="00071B99" w:rsidRPr="00071B99" w:rsidRDefault="00071B99" w:rsidP="00071B99">
      <w:pPr>
        <w:spacing w:after="0" w:line="240" w:lineRule="auto"/>
        <w:ind w:firstLine="567"/>
        <w:jc w:val="both"/>
        <w:rPr>
          <w:rFonts w:ascii="Times New Roman" w:hAnsi="Times New Roman"/>
          <w:sz w:val="26"/>
          <w:szCs w:val="26"/>
        </w:rPr>
      </w:pPr>
      <w:r w:rsidRPr="00071B99">
        <w:rPr>
          <w:rFonts w:ascii="Times New Roman" w:hAnsi="Times New Roman"/>
          <w:sz w:val="26"/>
          <w:szCs w:val="26"/>
        </w:rPr>
        <w:t xml:space="preserve">Верховный Совет </w:t>
      </w:r>
      <w:r>
        <w:rPr>
          <w:rFonts w:ascii="Times New Roman" w:hAnsi="Times New Roman"/>
          <w:sz w:val="26"/>
          <w:szCs w:val="26"/>
        </w:rPr>
        <w:t xml:space="preserve">Приднестровской Молдавской Республики </w:t>
      </w:r>
      <w:r w:rsidRPr="00071B99">
        <w:rPr>
          <w:rFonts w:ascii="Times New Roman" w:hAnsi="Times New Roman"/>
          <w:sz w:val="26"/>
          <w:szCs w:val="26"/>
        </w:rPr>
        <w:t>констатировал отсутствие беспристрастности и объективности резолюции ПА ОБСЕ и воспринял её как попытку «оскорбить и унизить народ Приднестровья».</w:t>
      </w:r>
    </w:p>
    <w:p w:rsidR="00071B99" w:rsidRPr="00071B99" w:rsidRDefault="00071B99" w:rsidP="00071B99">
      <w:pPr>
        <w:spacing w:after="0" w:line="240" w:lineRule="auto"/>
        <w:ind w:firstLine="567"/>
        <w:jc w:val="both"/>
        <w:rPr>
          <w:rFonts w:ascii="Times New Roman" w:hAnsi="Times New Roman"/>
          <w:sz w:val="26"/>
          <w:szCs w:val="26"/>
        </w:rPr>
      </w:pPr>
      <w:r w:rsidRPr="00071B99">
        <w:rPr>
          <w:rFonts w:ascii="Times New Roman" w:hAnsi="Times New Roman"/>
          <w:sz w:val="26"/>
          <w:szCs w:val="26"/>
        </w:rPr>
        <w:t xml:space="preserve">Парламент Приднестровья отметил, что в резолюции ПА ОБСЕ проигнорированы массовые нарушения Молдовой прав граждан </w:t>
      </w:r>
      <w:r w:rsidR="00746095">
        <w:rPr>
          <w:rFonts w:ascii="Times New Roman" w:hAnsi="Times New Roman"/>
          <w:sz w:val="26"/>
          <w:szCs w:val="26"/>
        </w:rPr>
        <w:t xml:space="preserve">Приднестровской </w:t>
      </w:r>
      <w:r w:rsidR="00746095">
        <w:rPr>
          <w:rFonts w:ascii="Times New Roman" w:hAnsi="Times New Roman"/>
          <w:sz w:val="26"/>
          <w:szCs w:val="26"/>
        </w:rPr>
        <w:lastRenderedPageBreak/>
        <w:t>Молдавской Республики</w:t>
      </w:r>
      <w:r w:rsidRPr="00071B99">
        <w:rPr>
          <w:rFonts w:ascii="Times New Roman" w:hAnsi="Times New Roman"/>
          <w:sz w:val="26"/>
          <w:szCs w:val="26"/>
        </w:rPr>
        <w:t>: экономическое давление, блокирование поставок лекарств, принятие закона о сепаратизме, запугивание жителей Приднестровья, блокирование международного переговорного формата «5+2», террористическая угроза.</w:t>
      </w:r>
    </w:p>
    <w:p w:rsidR="00592073" w:rsidRPr="005C4F3D" w:rsidRDefault="005C4F3D" w:rsidP="005C4F3D">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информацией можно ознакомиться по следующей ссылке:</w:t>
      </w:r>
      <w:r w:rsidRPr="00C54CE2">
        <w:rPr>
          <w:rFonts w:ascii="Times New Roman" w:hAnsi="Times New Roman"/>
          <w:i/>
          <w:sz w:val="26"/>
          <w:szCs w:val="26"/>
        </w:rPr>
        <w:t xml:space="preserve"> </w:t>
      </w:r>
      <w:hyperlink r:id="rId27" w:history="1">
        <w:r w:rsidRPr="005C4F3D">
          <w:rPr>
            <w:rStyle w:val="a9"/>
            <w:rFonts w:ascii="Times New Roman" w:hAnsi="Times New Roman"/>
            <w:i/>
            <w:sz w:val="26"/>
            <w:szCs w:val="26"/>
            <w:u w:val="none"/>
            <w:lang w:val="en-US"/>
          </w:rPr>
          <w:t>www</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novostipmr</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com</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ru</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news</w:t>
        </w:r>
        <w:r w:rsidRPr="005C4F3D">
          <w:rPr>
            <w:rStyle w:val="a9"/>
            <w:rFonts w:ascii="Times New Roman" w:hAnsi="Times New Roman"/>
            <w:i/>
            <w:sz w:val="26"/>
            <w:szCs w:val="26"/>
            <w:u w:val="none"/>
          </w:rPr>
          <w:t>/24-07-10/</w:t>
        </w:r>
        <w:r w:rsidRPr="005C4F3D">
          <w:rPr>
            <w:rStyle w:val="a9"/>
            <w:rFonts w:ascii="Times New Roman" w:hAnsi="Times New Roman"/>
            <w:i/>
            <w:sz w:val="26"/>
            <w:szCs w:val="26"/>
            <w:u w:val="none"/>
            <w:lang w:val="en-US"/>
          </w:rPr>
          <w:t>popytka</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oskorbit</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i</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unizit</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narod</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pridnestrovya</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verhovnyy</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sovet</w:t>
        </w:r>
        <w:r w:rsidRPr="005C4F3D">
          <w:rPr>
            <w:rStyle w:val="a9"/>
            <w:rFonts w:ascii="Times New Roman" w:hAnsi="Times New Roman"/>
            <w:i/>
            <w:sz w:val="26"/>
            <w:szCs w:val="26"/>
            <w:u w:val="none"/>
          </w:rPr>
          <w:t>-</w:t>
        </w:r>
        <w:r w:rsidRPr="005C4F3D">
          <w:rPr>
            <w:rStyle w:val="a9"/>
            <w:rFonts w:ascii="Times New Roman" w:hAnsi="Times New Roman"/>
            <w:i/>
            <w:sz w:val="26"/>
            <w:szCs w:val="26"/>
            <w:u w:val="none"/>
            <w:lang w:val="en-US"/>
          </w:rPr>
          <w:t>o</w:t>
        </w:r>
      </w:hyperlink>
      <w:r w:rsidRPr="005C4F3D">
        <w:rPr>
          <w:rFonts w:ascii="Times New Roman" w:hAnsi="Times New Roman"/>
          <w:i/>
          <w:sz w:val="26"/>
          <w:szCs w:val="26"/>
        </w:rPr>
        <w:t>)</w:t>
      </w:r>
    </w:p>
    <w:p w:rsidR="00071B99" w:rsidRDefault="00071B99" w:rsidP="00965029">
      <w:pPr>
        <w:spacing w:after="0" w:line="240" w:lineRule="auto"/>
        <w:ind w:firstLine="567"/>
        <w:jc w:val="both"/>
        <w:rPr>
          <w:rFonts w:ascii="Times New Roman" w:hAnsi="Times New Roman"/>
          <w:sz w:val="26"/>
          <w:szCs w:val="26"/>
        </w:rPr>
      </w:pPr>
    </w:p>
    <w:p w:rsidR="005C4F3D" w:rsidRPr="005C4F3D" w:rsidRDefault="005C4F3D" w:rsidP="00965029">
      <w:pPr>
        <w:spacing w:after="0" w:line="240" w:lineRule="auto"/>
        <w:ind w:firstLine="567"/>
        <w:jc w:val="both"/>
        <w:rPr>
          <w:rFonts w:ascii="Times New Roman" w:hAnsi="Times New Roman"/>
          <w:sz w:val="26"/>
          <w:szCs w:val="26"/>
        </w:rPr>
      </w:pPr>
    </w:p>
    <w:p w:rsidR="00965029" w:rsidRPr="00965029" w:rsidRDefault="003737F8" w:rsidP="00965029">
      <w:pPr>
        <w:spacing w:after="0" w:line="240" w:lineRule="auto"/>
        <w:ind w:firstLine="567"/>
        <w:jc w:val="both"/>
        <w:rPr>
          <w:rFonts w:ascii="Times New Roman" w:hAnsi="Times New Roman"/>
          <w:sz w:val="26"/>
          <w:szCs w:val="26"/>
        </w:rPr>
      </w:pPr>
      <w:r w:rsidRPr="003737F8">
        <w:rPr>
          <w:rFonts w:ascii="Times New Roman" w:hAnsi="Times New Roman"/>
          <w:sz w:val="26"/>
          <w:szCs w:val="26"/>
        </w:rPr>
        <w:t xml:space="preserve">26 сентября 2024 года </w:t>
      </w:r>
      <w:r w:rsidRPr="00677813">
        <w:rPr>
          <w:rFonts w:ascii="Times New Roman" w:hAnsi="Times New Roman"/>
          <w:b/>
          <w:sz w:val="26"/>
          <w:szCs w:val="26"/>
        </w:rPr>
        <w:t>Глава Официального Представительства Приднестровской Молдавской Республики в Российской Федерации Леонид Манаков выступил</w:t>
      </w:r>
      <w:r w:rsidR="00965029" w:rsidRPr="00677813">
        <w:rPr>
          <w:rFonts w:ascii="Times New Roman" w:hAnsi="Times New Roman"/>
          <w:b/>
          <w:sz w:val="26"/>
          <w:szCs w:val="26"/>
        </w:rPr>
        <w:t xml:space="preserve"> с докладом </w:t>
      </w:r>
      <w:r w:rsidRPr="00677813">
        <w:rPr>
          <w:rFonts w:ascii="Times New Roman" w:hAnsi="Times New Roman"/>
          <w:b/>
          <w:sz w:val="26"/>
          <w:szCs w:val="26"/>
        </w:rPr>
        <w:t>на заседании 57-й сессии Совета ООН по правам человека в Женеве</w:t>
      </w:r>
      <w:r w:rsidRPr="003737F8">
        <w:rPr>
          <w:rFonts w:ascii="Times New Roman" w:hAnsi="Times New Roman"/>
          <w:sz w:val="26"/>
          <w:szCs w:val="26"/>
        </w:rPr>
        <w:t xml:space="preserve"> с заявлением, в котором рассказал представителям мировой общественности о грубых нарушениях прав и законных интересов жителей Приднестровья со стороны руководства Молдовы и обратился к Совету ООН с просьбой принять меры по недопущению игнорирования Молдовой важнейших международных конвенций и Устава ООН.</w:t>
      </w:r>
      <w:r w:rsidR="00A04A5A" w:rsidRPr="00A04A5A">
        <w:rPr>
          <w:rFonts w:ascii="Times New Roman" w:hAnsi="Times New Roman"/>
          <w:sz w:val="26"/>
          <w:szCs w:val="26"/>
        </w:rPr>
        <w:t xml:space="preserve"> </w:t>
      </w:r>
    </w:p>
    <w:p w:rsidR="003737F8" w:rsidRPr="00965029" w:rsidRDefault="003737F8" w:rsidP="00A04A5A">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информацией можно ознакомиться</w:t>
      </w:r>
      <w:r w:rsidR="00965029">
        <w:rPr>
          <w:rFonts w:ascii="Times New Roman" w:hAnsi="Times New Roman"/>
          <w:i/>
          <w:sz w:val="26"/>
          <w:szCs w:val="26"/>
        </w:rPr>
        <w:t xml:space="preserve"> на официальном сайте представительства</w:t>
      </w:r>
      <w:r w:rsidR="00AA23D3" w:rsidRPr="00AA23D3">
        <w:rPr>
          <w:rFonts w:ascii="Times New Roman" w:hAnsi="Times New Roman"/>
          <w:i/>
          <w:sz w:val="26"/>
          <w:szCs w:val="26"/>
        </w:rPr>
        <w:t xml:space="preserve"> </w:t>
      </w:r>
      <w:r w:rsidR="00AA23D3">
        <w:rPr>
          <w:rFonts w:ascii="Times New Roman" w:hAnsi="Times New Roman"/>
          <w:i/>
          <w:sz w:val="26"/>
          <w:szCs w:val="26"/>
        </w:rPr>
        <w:t>по следующей ссылке:</w:t>
      </w:r>
      <w:r w:rsidR="006642FF">
        <w:rPr>
          <w:rFonts w:ascii="Times New Roman" w:hAnsi="Times New Roman"/>
          <w:i/>
          <w:sz w:val="26"/>
          <w:szCs w:val="26"/>
        </w:rPr>
        <w:t xml:space="preserve"> </w:t>
      </w:r>
      <w:hyperlink r:id="rId28" w:history="1">
        <w:r w:rsidR="00965029" w:rsidRPr="000B1F3C">
          <w:rPr>
            <w:rStyle w:val="a9"/>
            <w:rFonts w:ascii="Times New Roman" w:hAnsi="Times New Roman"/>
            <w:i/>
            <w:sz w:val="26"/>
            <w:szCs w:val="26"/>
            <w:u w:val="none"/>
            <w:lang w:val="en-US"/>
          </w:rPr>
          <w:t>www</w:t>
        </w:r>
        <w:r w:rsidR="00965029" w:rsidRPr="000B1F3C">
          <w:rPr>
            <w:rStyle w:val="a9"/>
            <w:rFonts w:ascii="Times New Roman" w:hAnsi="Times New Roman"/>
            <w:i/>
            <w:sz w:val="26"/>
            <w:szCs w:val="26"/>
            <w:u w:val="none"/>
          </w:rPr>
          <w:t>.russia.gospmr.org/2024/09/26/leonid-manakov-prinyal-uchastie-v-rabote-soveta-oon-po-pravam-chelovekaи/</w:t>
        </w:r>
      </w:hyperlink>
      <w:r w:rsidRPr="000B1F3C">
        <w:rPr>
          <w:rFonts w:ascii="Times New Roman" w:hAnsi="Times New Roman"/>
          <w:i/>
          <w:sz w:val="26"/>
          <w:szCs w:val="26"/>
        </w:rPr>
        <w:t>)</w:t>
      </w:r>
      <w:r w:rsidRPr="00965029">
        <w:rPr>
          <w:rFonts w:ascii="Times New Roman" w:hAnsi="Times New Roman"/>
          <w:i/>
          <w:sz w:val="26"/>
          <w:szCs w:val="26"/>
        </w:rPr>
        <w:t xml:space="preserve">  </w:t>
      </w:r>
    </w:p>
    <w:p w:rsidR="00035199" w:rsidRPr="00035199" w:rsidRDefault="00035199" w:rsidP="00035199">
      <w:pPr>
        <w:spacing w:after="0" w:line="240" w:lineRule="auto"/>
        <w:ind w:firstLine="567"/>
        <w:jc w:val="both"/>
        <w:rPr>
          <w:rFonts w:ascii="Times New Roman" w:hAnsi="Times New Roman"/>
          <w:sz w:val="26"/>
          <w:szCs w:val="26"/>
        </w:rPr>
      </w:pPr>
      <w:r w:rsidRPr="00035199">
        <w:rPr>
          <w:rFonts w:ascii="Times New Roman" w:hAnsi="Times New Roman"/>
          <w:sz w:val="26"/>
          <w:szCs w:val="26"/>
        </w:rPr>
        <w:t xml:space="preserve">В ходе своего выступления </w:t>
      </w:r>
      <w:r>
        <w:rPr>
          <w:rFonts w:ascii="Times New Roman" w:hAnsi="Times New Roman"/>
          <w:sz w:val="26"/>
          <w:szCs w:val="26"/>
        </w:rPr>
        <w:t>о</w:t>
      </w:r>
      <w:r w:rsidRPr="00035199">
        <w:rPr>
          <w:rFonts w:ascii="Times New Roman" w:hAnsi="Times New Roman"/>
          <w:sz w:val="26"/>
          <w:szCs w:val="26"/>
        </w:rPr>
        <w:t>н обратил внимание присутствующих на многочисленные факты нарушения Молдовой прав и свобод населения Приднестровья во всех сферах жизнедеятельности</w:t>
      </w:r>
      <w:r>
        <w:rPr>
          <w:rFonts w:ascii="Times New Roman" w:hAnsi="Times New Roman"/>
          <w:sz w:val="26"/>
          <w:szCs w:val="26"/>
        </w:rPr>
        <w:t xml:space="preserve"> и </w:t>
      </w:r>
      <w:r w:rsidRPr="00035199">
        <w:rPr>
          <w:rFonts w:ascii="Times New Roman" w:hAnsi="Times New Roman"/>
          <w:sz w:val="26"/>
          <w:szCs w:val="26"/>
        </w:rPr>
        <w:t>подчеркнул, что Приднестровье открыто к сотрудничеству в области прав человека с ведущими международными организациями.</w:t>
      </w:r>
    </w:p>
    <w:p w:rsidR="006642FF" w:rsidRPr="006642FF" w:rsidRDefault="006642FF" w:rsidP="006642FF">
      <w:pPr>
        <w:spacing w:after="0" w:line="240" w:lineRule="auto"/>
        <w:ind w:firstLine="567"/>
        <w:jc w:val="both"/>
        <w:rPr>
          <w:rFonts w:ascii="Times New Roman" w:hAnsi="Times New Roman"/>
          <w:sz w:val="26"/>
          <w:szCs w:val="26"/>
        </w:rPr>
      </w:pPr>
      <w:r w:rsidRPr="006642FF">
        <w:rPr>
          <w:rFonts w:ascii="Times New Roman" w:hAnsi="Times New Roman"/>
          <w:sz w:val="26"/>
          <w:szCs w:val="26"/>
        </w:rPr>
        <w:t xml:space="preserve">«Особое беспокойство вызывает беспрецедентное усиление экономического давления Молдовы на Приднестровье в 2023 году и, особенно, с начала </w:t>
      </w:r>
      <w:r>
        <w:rPr>
          <w:rFonts w:ascii="Times New Roman" w:hAnsi="Times New Roman"/>
          <w:sz w:val="26"/>
          <w:szCs w:val="26"/>
        </w:rPr>
        <w:t>2024</w:t>
      </w:r>
      <w:r w:rsidRPr="006642FF">
        <w:rPr>
          <w:rFonts w:ascii="Times New Roman" w:hAnsi="Times New Roman"/>
          <w:sz w:val="26"/>
          <w:szCs w:val="26"/>
        </w:rPr>
        <w:t xml:space="preserve"> года. Множество фактов нарушения основных прав и свобод граждан в предпринимательстве, труде, здравоохранении, обеспечении продуктами питания. В частности, сохраняется дискриминационный режим двойного налогообложения, действующий с 1 января 2024 года», – сказал Леонид Манаков.  </w:t>
      </w:r>
    </w:p>
    <w:p w:rsidR="006642FF" w:rsidRPr="006642FF" w:rsidRDefault="006642FF" w:rsidP="006642FF">
      <w:pPr>
        <w:spacing w:after="0" w:line="240" w:lineRule="auto"/>
        <w:ind w:firstLine="567"/>
        <w:jc w:val="both"/>
        <w:rPr>
          <w:rFonts w:ascii="Times New Roman" w:hAnsi="Times New Roman"/>
          <w:sz w:val="26"/>
          <w:szCs w:val="26"/>
        </w:rPr>
      </w:pPr>
      <w:r w:rsidRPr="006642FF">
        <w:rPr>
          <w:rFonts w:ascii="Times New Roman" w:hAnsi="Times New Roman"/>
          <w:sz w:val="26"/>
          <w:szCs w:val="26"/>
        </w:rPr>
        <w:t>Дипломат отметил, что стратегия РМ по экономическому удушению реализуется на фоне усиления репрессивных мер по уголовному преследованию приднестровских граждан: «В феврале 2023 года Молдова приняла ряд поправок в Уголовный кодекс, криминализирующих т.н. «сепаратизм», чем создала прямую угрозу для каждого приднестровского жителя при возвращении к месту своего проживания. В июне этого года внесены новые поправки в уголовное законодательство, касающиеся государственной измены, которые вводят дополнительные ограничения личных прав граждан в части свободы слова и выражения политических взглядов».</w:t>
      </w:r>
    </w:p>
    <w:p w:rsidR="006642FF" w:rsidRPr="006642FF" w:rsidRDefault="006642FF" w:rsidP="006642FF">
      <w:pPr>
        <w:spacing w:after="0" w:line="240" w:lineRule="auto"/>
        <w:ind w:firstLine="567"/>
        <w:jc w:val="both"/>
        <w:rPr>
          <w:rFonts w:ascii="Times New Roman" w:hAnsi="Times New Roman"/>
          <w:sz w:val="26"/>
          <w:szCs w:val="26"/>
        </w:rPr>
      </w:pPr>
      <w:r w:rsidRPr="006642FF">
        <w:rPr>
          <w:rFonts w:ascii="Times New Roman" w:hAnsi="Times New Roman"/>
          <w:sz w:val="26"/>
          <w:szCs w:val="26"/>
        </w:rPr>
        <w:t>Леонид Манаков выразил обеспокоенность тем фактом, что эти и другие действия Молдовы в отношении Приднестровья нарушают фундаментальные права и свободы человека, закрепленные в международных документах. Он обратился к Совету с просьбой дать соответствующую оценку деструктивным мерам молдавских властей и оказать содействие в их пресечении.</w:t>
      </w:r>
    </w:p>
    <w:p w:rsidR="003737F8" w:rsidRPr="006642FF" w:rsidRDefault="006642FF" w:rsidP="006642FF">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информацией можно ознакомиться на официальном сайте Министерства иностранных дел Приднестровской </w:t>
      </w:r>
      <w:r w:rsidRPr="006642FF">
        <w:rPr>
          <w:rFonts w:ascii="Times New Roman" w:hAnsi="Times New Roman"/>
          <w:i/>
          <w:sz w:val="26"/>
          <w:szCs w:val="26"/>
        </w:rPr>
        <w:lastRenderedPageBreak/>
        <w:t>Молдавской Республики</w:t>
      </w:r>
      <w:r w:rsidR="00AA23D3" w:rsidRPr="00AA23D3">
        <w:rPr>
          <w:rFonts w:ascii="Times New Roman" w:hAnsi="Times New Roman"/>
          <w:i/>
          <w:sz w:val="26"/>
          <w:szCs w:val="26"/>
        </w:rPr>
        <w:t xml:space="preserve"> </w:t>
      </w:r>
      <w:r w:rsidR="00AA23D3">
        <w:rPr>
          <w:rFonts w:ascii="Times New Roman" w:hAnsi="Times New Roman"/>
          <w:i/>
          <w:sz w:val="26"/>
          <w:szCs w:val="26"/>
        </w:rPr>
        <w:t>по следующей ссылке:</w:t>
      </w:r>
      <w:r w:rsidRPr="006642FF">
        <w:rPr>
          <w:rFonts w:ascii="Times New Roman" w:hAnsi="Times New Roman"/>
          <w:i/>
          <w:sz w:val="26"/>
          <w:szCs w:val="26"/>
        </w:rPr>
        <w:t xml:space="preserve"> </w:t>
      </w:r>
      <w:hyperlink r:id="rId29" w:history="1">
        <w:r w:rsidRPr="000B1F3C">
          <w:rPr>
            <w:rStyle w:val="a9"/>
            <w:rFonts w:ascii="Times New Roman" w:hAnsi="Times New Roman"/>
            <w:i/>
            <w:sz w:val="26"/>
            <w:szCs w:val="26"/>
            <w:u w:val="none"/>
            <w:lang w:val="en-US"/>
          </w:rPr>
          <w:t>www</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mid</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gospmr</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org</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ru</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node</w:t>
        </w:r>
        <w:r w:rsidRPr="000B1F3C">
          <w:rPr>
            <w:rStyle w:val="a9"/>
            <w:rFonts w:ascii="Times New Roman" w:hAnsi="Times New Roman"/>
            <w:i/>
            <w:sz w:val="26"/>
            <w:szCs w:val="26"/>
            <w:u w:val="none"/>
          </w:rPr>
          <w:t>/9701?</w:t>
        </w:r>
        <w:r w:rsidRPr="000B1F3C">
          <w:rPr>
            <w:rStyle w:val="a9"/>
            <w:rFonts w:ascii="Times New Roman" w:hAnsi="Times New Roman"/>
            <w:i/>
            <w:sz w:val="26"/>
            <w:szCs w:val="26"/>
            <w:u w:val="none"/>
            <w:lang w:val="en-US"/>
          </w:rPr>
          <w:t>ysclid</w:t>
        </w:r>
        <w:r w:rsidRPr="000B1F3C">
          <w:rPr>
            <w:rStyle w:val="a9"/>
            <w:rFonts w:ascii="Times New Roman" w:hAnsi="Times New Roman"/>
            <w:i/>
            <w:sz w:val="26"/>
            <w:szCs w:val="26"/>
            <w:u w:val="none"/>
          </w:rPr>
          <w:t>=</w:t>
        </w:r>
        <w:r w:rsidRPr="000B1F3C">
          <w:rPr>
            <w:rStyle w:val="a9"/>
            <w:rFonts w:ascii="Times New Roman" w:hAnsi="Times New Roman"/>
            <w:i/>
            <w:sz w:val="26"/>
            <w:szCs w:val="26"/>
            <w:u w:val="none"/>
            <w:lang w:val="en-US"/>
          </w:rPr>
          <w:t>m</w:t>
        </w:r>
        <w:r w:rsidRPr="000B1F3C">
          <w:rPr>
            <w:rStyle w:val="a9"/>
            <w:rFonts w:ascii="Times New Roman" w:hAnsi="Times New Roman"/>
            <w:i/>
            <w:sz w:val="26"/>
            <w:szCs w:val="26"/>
            <w:u w:val="none"/>
          </w:rPr>
          <w:t>5</w:t>
        </w:r>
        <w:r w:rsidRPr="000B1F3C">
          <w:rPr>
            <w:rStyle w:val="a9"/>
            <w:rFonts w:ascii="Times New Roman" w:hAnsi="Times New Roman"/>
            <w:i/>
            <w:sz w:val="26"/>
            <w:szCs w:val="26"/>
            <w:u w:val="none"/>
            <w:lang w:val="en-US"/>
          </w:rPr>
          <w:t>s</w:t>
        </w:r>
        <w:r w:rsidRPr="000B1F3C">
          <w:rPr>
            <w:rStyle w:val="a9"/>
            <w:rFonts w:ascii="Times New Roman" w:hAnsi="Times New Roman"/>
            <w:i/>
            <w:sz w:val="26"/>
            <w:szCs w:val="26"/>
            <w:u w:val="none"/>
          </w:rPr>
          <w:t>0</w:t>
        </w:r>
        <w:r w:rsidRPr="000B1F3C">
          <w:rPr>
            <w:rStyle w:val="a9"/>
            <w:rFonts w:ascii="Times New Roman" w:hAnsi="Times New Roman"/>
            <w:i/>
            <w:sz w:val="26"/>
            <w:szCs w:val="26"/>
            <w:u w:val="none"/>
            <w:lang w:val="en-US"/>
          </w:rPr>
          <w:t>g</w:t>
        </w:r>
        <w:r w:rsidRPr="000B1F3C">
          <w:rPr>
            <w:rStyle w:val="a9"/>
            <w:rFonts w:ascii="Times New Roman" w:hAnsi="Times New Roman"/>
            <w:i/>
            <w:sz w:val="26"/>
            <w:szCs w:val="26"/>
            <w:u w:val="none"/>
          </w:rPr>
          <w:t>9</w:t>
        </w:r>
        <w:r w:rsidRPr="000B1F3C">
          <w:rPr>
            <w:rStyle w:val="a9"/>
            <w:rFonts w:ascii="Times New Roman" w:hAnsi="Times New Roman"/>
            <w:i/>
            <w:sz w:val="26"/>
            <w:szCs w:val="26"/>
            <w:u w:val="none"/>
            <w:lang w:val="en-US"/>
          </w:rPr>
          <w:t>xhni</w:t>
        </w:r>
        <w:r w:rsidRPr="000B1F3C">
          <w:rPr>
            <w:rStyle w:val="a9"/>
            <w:rFonts w:ascii="Times New Roman" w:hAnsi="Times New Roman"/>
            <w:i/>
            <w:sz w:val="26"/>
            <w:szCs w:val="26"/>
            <w:u w:val="none"/>
          </w:rPr>
          <w:t>252894192</w:t>
        </w:r>
      </w:hyperlink>
      <w:r w:rsidRPr="000B1F3C">
        <w:rPr>
          <w:rFonts w:ascii="Times New Roman" w:hAnsi="Times New Roman"/>
          <w:i/>
          <w:sz w:val="26"/>
          <w:szCs w:val="26"/>
        </w:rPr>
        <w:t>)</w:t>
      </w:r>
      <w:r w:rsidRPr="006642FF">
        <w:rPr>
          <w:rFonts w:ascii="Times New Roman" w:hAnsi="Times New Roman"/>
          <w:i/>
          <w:sz w:val="26"/>
          <w:szCs w:val="26"/>
        </w:rPr>
        <w:t xml:space="preserve"> </w:t>
      </w:r>
    </w:p>
    <w:p w:rsidR="00E16F7E" w:rsidRDefault="00E16F7E" w:rsidP="00F32087">
      <w:pPr>
        <w:spacing w:after="0" w:line="240" w:lineRule="auto"/>
        <w:ind w:firstLine="567"/>
        <w:jc w:val="both"/>
        <w:rPr>
          <w:rFonts w:ascii="Times New Roman" w:hAnsi="Times New Roman"/>
          <w:color w:val="C00000"/>
          <w:sz w:val="26"/>
          <w:szCs w:val="26"/>
          <w:shd w:val="clear" w:color="auto" w:fill="FFFFFF"/>
        </w:rPr>
      </w:pPr>
    </w:p>
    <w:p w:rsidR="00E05BF0" w:rsidRDefault="00E05BF0" w:rsidP="00F32087">
      <w:pPr>
        <w:spacing w:after="0" w:line="240" w:lineRule="auto"/>
        <w:ind w:firstLine="567"/>
        <w:jc w:val="both"/>
        <w:rPr>
          <w:rFonts w:ascii="Times New Roman" w:hAnsi="Times New Roman"/>
          <w:color w:val="C00000"/>
          <w:sz w:val="26"/>
          <w:szCs w:val="26"/>
          <w:shd w:val="clear" w:color="auto" w:fill="FFFFFF"/>
        </w:rPr>
      </w:pPr>
    </w:p>
    <w:p w:rsidR="0055773E" w:rsidRDefault="00F73EE0" w:rsidP="0055773E">
      <w:pPr>
        <w:spacing w:after="0" w:line="240" w:lineRule="auto"/>
        <w:ind w:firstLine="567"/>
        <w:jc w:val="both"/>
        <w:rPr>
          <w:rFonts w:ascii="Times New Roman" w:hAnsi="Times New Roman"/>
          <w:sz w:val="26"/>
          <w:szCs w:val="26"/>
        </w:rPr>
      </w:pPr>
      <w:r w:rsidRPr="00F73EE0">
        <w:rPr>
          <w:rStyle w:val="a5"/>
          <w:rFonts w:ascii="Times New Roman" w:hAnsi="Times New Roman"/>
          <w:b w:val="0"/>
          <w:sz w:val="26"/>
          <w:szCs w:val="26"/>
        </w:rPr>
        <w:t xml:space="preserve">16 </w:t>
      </w:r>
      <w:r w:rsidR="00896691" w:rsidRPr="00896691">
        <w:rPr>
          <w:rStyle w:val="a5"/>
          <w:rFonts w:ascii="Times New Roman" w:hAnsi="Times New Roman"/>
          <w:b w:val="0"/>
          <w:sz w:val="26"/>
          <w:szCs w:val="26"/>
        </w:rPr>
        <w:t>сентябр</w:t>
      </w:r>
      <w:r>
        <w:rPr>
          <w:rStyle w:val="a5"/>
          <w:rFonts w:ascii="Times New Roman" w:hAnsi="Times New Roman"/>
          <w:b w:val="0"/>
          <w:sz w:val="26"/>
          <w:szCs w:val="26"/>
        </w:rPr>
        <w:t>я</w:t>
      </w:r>
      <w:r w:rsidR="00896691" w:rsidRPr="00896691">
        <w:rPr>
          <w:rStyle w:val="a5"/>
          <w:rFonts w:ascii="Times New Roman" w:hAnsi="Times New Roman"/>
          <w:b w:val="0"/>
          <w:sz w:val="26"/>
          <w:szCs w:val="26"/>
        </w:rPr>
        <w:t xml:space="preserve"> 2024 года</w:t>
      </w:r>
      <w:r w:rsidR="00896691">
        <w:rPr>
          <w:rStyle w:val="a5"/>
          <w:rFonts w:ascii="Times New Roman" w:hAnsi="Times New Roman"/>
          <w:sz w:val="26"/>
          <w:szCs w:val="26"/>
        </w:rPr>
        <w:t xml:space="preserve"> </w:t>
      </w:r>
      <w:r w:rsidR="00896691" w:rsidRPr="00896691">
        <w:rPr>
          <w:rFonts w:ascii="Times New Roman" w:hAnsi="Times New Roman"/>
          <w:sz w:val="26"/>
          <w:szCs w:val="26"/>
        </w:rPr>
        <w:t xml:space="preserve">Президент </w:t>
      </w:r>
      <w:r w:rsidR="00896691">
        <w:rPr>
          <w:rFonts w:ascii="Times New Roman" w:hAnsi="Times New Roman"/>
          <w:sz w:val="26"/>
          <w:szCs w:val="26"/>
        </w:rPr>
        <w:t>Приднестровской Молдавской Республики</w:t>
      </w:r>
      <w:r w:rsidR="00896691" w:rsidRPr="00896691">
        <w:rPr>
          <w:rFonts w:ascii="Times New Roman" w:hAnsi="Times New Roman"/>
          <w:sz w:val="26"/>
          <w:szCs w:val="26"/>
        </w:rPr>
        <w:t xml:space="preserve"> Вадим Красносельский подписал </w:t>
      </w:r>
      <w:r w:rsidR="00896691" w:rsidRPr="0055773E">
        <w:rPr>
          <w:rFonts w:ascii="Times New Roman" w:hAnsi="Times New Roman"/>
          <w:b/>
          <w:sz w:val="26"/>
          <w:szCs w:val="26"/>
        </w:rPr>
        <w:t>пакет законов, запрещающих употреблять по отношению к Приднестровью термин «Транснистрия»</w:t>
      </w:r>
      <w:r w:rsidR="0055773E">
        <w:rPr>
          <w:rFonts w:ascii="Times New Roman" w:hAnsi="Times New Roman"/>
          <w:sz w:val="26"/>
          <w:szCs w:val="26"/>
        </w:rPr>
        <w:t xml:space="preserve">, </w:t>
      </w:r>
      <w:r w:rsidR="0055773E" w:rsidRPr="0055773E">
        <w:rPr>
          <w:rFonts w:ascii="Times New Roman" w:hAnsi="Times New Roman"/>
          <w:sz w:val="26"/>
          <w:szCs w:val="26"/>
        </w:rPr>
        <w:t>приравнивающий термин «транснистрия» к понятиям фашизма и наци</w:t>
      </w:r>
      <w:r w:rsidR="0055773E">
        <w:rPr>
          <w:rFonts w:ascii="Times New Roman" w:hAnsi="Times New Roman"/>
          <w:sz w:val="26"/>
          <w:szCs w:val="26"/>
        </w:rPr>
        <w:t xml:space="preserve">зма. </w:t>
      </w:r>
    </w:p>
    <w:p w:rsidR="0055773E" w:rsidRDefault="0055773E" w:rsidP="0055773E">
      <w:pPr>
        <w:pStyle w:val="ac"/>
        <w:spacing w:after="0"/>
        <w:ind w:left="567" w:firstLine="567"/>
        <w:jc w:val="both"/>
        <w:rPr>
          <w:i/>
          <w:sz w:val="26"/>
          <w:szCs w:val="26"/>
        </w:rPr>
      </w:pPr>
      <w:r w:rsidRPr="0055773E">
        <w:rPr>
          <w:i/>
          <w:sz w:val="26"/>
          <w:szCs w:val="26"/>
        </w:rPr>
        <w:t>Напомним, что термин «Транснистрия»</w:t>
      </w:r>
      <w:r w:rsidR="001D21FD">
        <w:rPr>
          <w:i/>
          <w:sz w:val="26"/>
          <w:szCs w:val="26"/>
        </w:rPr>
        <w:t xml:space="preserve"> использовался в 1941-1944 годах румынскими оккупационными властями </w:t>
      </w:r>
      <w:r w:rsidRPr="0055773E">
        <w:rPr>
          <w:i/>
          <w:sz w:val="26"/>
          <w:szCs w:val="26"/>
        </w:rPr>
        <w:t>для обозначения захваченной территории между Днестром и Южным Бугом, на которой ими был установлен крайне жестокий оккупационный режим, жертвами которого стали десятки тысяч мирных жителей.</w:t>
      </w:r>
    </w:p>
    <w:p w:rsidR="0055773E" w:rsidRPr="00C93DAA" w:rsidRDefault="0055773E" w:rsidP="0055773E">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информацией можно ознакомиться на официальном сайте Президента Приднестровской </w:t>
      </w:r>
      <w:r w:rsidRPr="006642FF">
        <w:rPr>
          <w:rFonts w:ascii="Times New Roman" w:hAnsi="Times New Roman"/>
          <w:i/>
          <w:sz w:val="26"/>
          <w:szCs w:val="26"/>
        </w:rPr>
        <w:t>Молдавской Республики</w:t>
      </w:r>
      <w:r w:rsidRPr="00AA23D3">
        <w:rPr>
          <w:rFonts w:ascii="Times New Roman" w:hAnsi="Times New Roman"/>
          <w:i/>
          <w:sz w:val="26"/>
          <w:szCs w:val="26"/>
        </w:rPr>
        <w:t xml:space="preserve"> </w:t>
      </w:r>
      <w:r>
        <w:rPr>
          <w:rFonts w:ascii="Times New Roman" w:hAnsi="Times New Roman"/>
          <w:i/>
          <w:sz w:val="26"/>
          <w:szCs w:val="26"/>
        </w:rPr>
        <w:t>по следующей ссылке:</w:t>
      </w:r>
      <w:r w:rsidRPr="006642FF">
        <w:rPr>
          <w:rFonts w:ascii="Times New Roman" w:hAnsi="Times New Roman"/>
          <w:i/>
          <w:sz w:val="26"/>
          <w:szCs w:val="26"/>
        </w:rPr>
        <w:t xml:space="preserve"> </w:t>
      </w:r>
      <w:hyperlink r:id="rId30" w:history="1">
        <w:r w:rsidR="00C93DAA" w:rsidRPr="00C93DAA">
          <w:rPr>
            <w:rStyle w:val="a9"/>
            <w:rFonts w:ascii="Times New Roman" w:hAnsi="Times New Roman"/>
            <w:i/>
            <w:sz w:val="26"/>
            <w:szCs w:val="26"/>
            <w:u w:val="none"/>
            <w:lang w:val="en-US"/>
          </w:rPr>
          <w:t>www</w:t>
        </w:r>
        <w:r w:rsidR="00C93DAA" w:rsidRPr="00C93DAA">
          <w:rPr>
            <w:rStyle w:val="a9"/>
            <w:rFonts w:ascii="Times New Roman" w:hAnsi="Times New Roman"/>
            <w:i/>
            <w:sz w:val="26"/>
            <w:szCs w:val="26"/>
            <w:u w:val="none"/>
          </w:rPr>
          <w:t>.president.gospmr.org/press-sluzhba/novosti/prezidentskaya-initsiativa-o-nedopustimosti-ispoljzovaniya-termina-transnistriya-v-otnoshenii-pridnestrovjya-prinyata-edinoglasno.html</w:t>
        </w:r>
      </w:hyperlink>
      <w:r w:rsidR="008F71D8">
        <w:rPr>
          <w:rFonts w:ascii="Times New Roman" w:hAnsi="Times New Roman"/>
          <w:i/>
          <w:sz w:val="26"/>
          <w:szCs w:val="26"/>
        </w:rPr>
        <w:t>,</w:t>
      </w:r>
      <w:r w:rsidR="00C93DAA" w:rsidRPr="00C93DAA">
        <w:rPr>
          <w:rFonts w:ascii="Times New Roman" w:hAnsi="Times New Roman"/>
          <w:i/>
          <w:sz w:val="26"/>
          <w:szCs w:val="26"/>
        </w:rPr>
        <w:t xml:space="preserve"> </w:t>
      </w:r>
    </w:p>
    <w:p w:rsidR="0055773E" w:rsidRPr="00C93DAA" w:rsidRDefault="00C93DAA" w:rsidP="0055773E">
      <w:pPr>
        <w:spacing w:after="0" w:line="240" w:lineRule="auto"/>
        <w:ind w:left="567" w:firstLine="567"/>
        <w:jc w:val="both"/>
        <w:rPr>
          <w:rFonts w:ascii="Times New Roman" w:hAnsi="Times New Roman"/>
          <w:i/>
          <w:sz w:val="26"/>
          <w:szCs w:val="26"/>
        </w:rPr>
      </w:pPr>
      <w:r>
        <w:rPr>
          <w:rFonts w:ascii="Times New Roman" w:hAnsi="Times New Roman"/>
          <w:i/>
          <w:sz w:val="26"/>
          <w:szCs w:val="26"/>
        </w:rPr>
        <w:t xml:space="preserve">а также по ссылке: </w:t>
      </w:r>
      <w:hyperlink r:id="rId31" w:history="1">
        <w:r w:rsidRPr="00C93DAA">
          <w:rPr>
            <w:rStyle w:val="a9"/>
            <w:rFonts w:ascii="Times New Roman" w:hAnsi="Times New Roman"/>
            <w:i/>
            <w:sz w:val="26"/>
            <w:szCs w:val="26"/>
            <w:u w:val="none"/>
            <w:lang w:val="en-US"/>
          </w:rPr>
          <w:t>www</w:t>
        </w:r>
        <w:r w:rsidRPr="00C93DAA">
          <w:rPr>
            <w:rStyle w:val="a9"/>
            <w:rFonts w:ascii="Times New Roman" w:hAnsi="Times New Roman"/>
            <w:i/>
            <w:sz w:val="26"/>
            <w:szCs w:val="26"/>
            <w:u w:val="none"/>
          </w:rPr>
          <w:t>.president.gospmr.org/press-sluzhba/novosti/vistuplenie-prezidenta-pmr-vadima-krasnoseljskogo-v-hode-plenarnogo-zasedaniya-verhovnogo-soveta-pmr-predstavlenie-paketa-zakonoproektov-o-nepravomernosti-podmeni-nazvaniya-pridnestrovskoy-moldavskoy-respubliki-fashistskim-terminom-transnistriya-.html</w:t>
        </w:r>
      </w:hyperlink>
      <w:r w:rsidRPr="00C93DAA">
        <w:rPr>
          <w:rFonts w:ascii="Times New Roman" w:hAnsi="Times New Roman"/>
          <w:i/>
          <w:sz w:val="26"/>
          <w:szCs w:val="26"/>
        </w:rPr>
        <w:t xml:space="preserve">) </w:t>
      </w:r>
    </w:p>
    <w:p w:rsidR="0055773E" w:rsidRPr="00C93DAA" w:rsidRDefault="0055773E" w:rsidP="0055773E">
      <w:pPr>
        <w:spacing w:after="0" w:line="240" w:lineRule="auto"/>
        <w:ind w:left="567" w:firstLine="567"/>
        <w:jc w:val="both"/>
        <w:rPr>
          <w:rFonts w:ascii="Times New Roman" w:hAnsi="Times New Roman"/>
          <w:i/>
          <w:sz w:val="26"/>
          <w:szCs w:val="26"/>
        </w:rPr>
      </w:pPr>
    </w:p>
    <w:p w:rsidR="0055773E" w:rsidRPr="0055773E" w:rsidRDefault="0055773E" w:rsidP="0055773E">
      <w:pPr>
        <w:spacing w:after="0" w:line="240" w:lineRule="auto"/>
        <w:ind w:firstLine="567"/>
        <w:jc w:val="both"/>
        <w:rPr>
          <w:rFonts w:ascii="Times New Roman" w:hAnsi="Times New Roman"/>
          <w:sz w:val="26"/>
          <w:szCs w:val="26"/>
        </w:rPr>
      </w:pPr>
      <w:r>
        <w:rPr>
          <w:rFonts w:ascii="Times New Roman" w:hAnsi="Times New Roman"/>
          <w:sz w:val="26"/>
          <w:szCs w:val="26"/>
        </w:rPr>
        <w:t>Соответствующие изменения были</w:t>
      </w:r>
      <w:r w:rsidRPr="0055773E">
        <w:rPr>
          <w:rFonts w:ascii="Times New Roman" w:hAnsi="Times New Roman"/>
          <w:sz w:val="26"/>
          <w:szCs w:val="26"/>
        </w:rPr>
        <w:t xml:space="preserve"> внес</w:t>
      </w:r>
      <w:r>
        <w:rPr>
          <w:rFonts w:ascii="Times New Roman" w:hAnsi="Times New Roman"/>
          <w:sz w:val="26"/>
          <w:szCs w:val="26"/>
        </w:rPr>
        <w:t>ены</w:t>
      </w:r>
      <w:r w:rsidRPr="0055773E">
        <w:rPr>
          <w:rFonts w:ascii="Times New Roman" w:hAnsi="Times New Roman"/>
          <w:sz w:val="26"/>
          <w:szCs w:val="26"/>
        </w:rPr>
        <w:t xml:space="preserve"> в законы </w:t>
      </w:r>
      <w:r>
        <w:rPr>
          <w:rFonts w:ascii="Times New Roman" w:hAnsi="Times New Roman"/>
          <w:sz w:val="26"/>
          <w:szCs w:val="26"/>
        </w:rPr>
        <w:t xml:space="preserve">Приднестровской Молдавской Республики </w:t>
      </w:r>
      <w:r w:rsidRPr="0055773E">
        <w:rPr>
          <w:rFonts w:ascii="Times New Roman" w:hAnsi="Times New Roman"/>
          <w:sz w:val="26"/>
          <w:szCs w:val="26"/>
        </w:rPr>
        <w:t>«О противодействии экстремистской деятельности» и «Об увековечивании победы советского народа в Великой Отечественной войне 1941-1945 годов», а также в КоАП</w:t>
      </w:r>
      <w:r>
        <w:rPr>
          <w:rFonts w:ascii="Times New Roman" w:hAnsi="Times New Roman"/>
          <w:sz w:val="26"/>
          <w:szCs w:val="26"/>
        </w:rPr>
        <w:t xml:space="preserve"> ПМР</w:t>
      </w:r>
      <w:r w:rsidRPr="0055773E">
        <w:rPr>
          <w:rFonts w:ascii="Times New Roman" w:hAnsi="Times New Roman"/>
          <w:sz w:val="26"/>
          <w:szCs w:val="26"/>
        </w:rPr>
        <w:t>.</w:t>
      </w:r>
    </w:p>
    <w:p w:rsidR="0055773E" w:rsidRPr="0055773E" w:rsidRDefault="0055773E" w:rsidP="0055773E">
      <w:pPr>
        <w:spacing w:after="0" w:line="240" w:lineRule="auto"/>
        <w:ind w:firstLine="567"/>
        <w:jc w:val="both"/>
        <w:rPr>
          <w:rFonts w:ascii="Times New Roman" w:hAnsi="Times New Roman"/>
          <w:sz w:val="26"/>
          <w:szCs w:val="26"/>
        </w:rPr>
      </w:pPr>
      <w:r w:rsidRPr="0055773E">
        <w:rPr>
          <w:rFonts w:ascii="Times New Roman" w:hAnsi="Times New Roman"/>
          <w:sz w:val="26"/>
          <w:szCs w:val="26"/>
        </w:rPr>
        <w:t xml:space="preserve">При этом запрет не распространяется на случаи, когда при употреблении термина «Транснистрия» по отношению к </w:t>
      </w:r>
      <w:r w:rsidR="00746095">
        <w:rPr>
          <w:rFonts w:ascii="Times New Roman" w:hAnsi="Times New Roman"/>
          <w:sz w:val="26"/>
          <w:szCs w:val="26"/>
        </w:rPr>
        <w:t>Приднестровской Молдавской Республике</w:t>
      </w:r>
      <w:r w:rsidRPr="0055773E">
        <w:rPr>
          <w:rFonts w:ascii="Times New Roman" w:hAnsi="Times New Roman"/>
          <w:sz w:val="26"/>
          <w:szCs w:val="26"/>
        </w:rPr>
        <w:t xml:space="preserve"> формируется негативное отношение к нацизму и экстремизму и отсутствуют признаки пропаганды соответствующей идеологии. </w:t>
      </w:r>
    </w:p>
    <w:p w:rsidR="0055773E" w:rsidRPr="0055773E" w:rsidRDefault="0055773E" w:rsidP="0055773E">
      <w:pPr>
        <w:pStyle w:val="ac"/>
        <w:spacing w:after="0"/>
        <w:ind w:firstLine="567"/>
        <w:jc w:val="both"/>
        <w:rPr>
          <w:sz w:val="26"/>
          <w:szCs w:val="26"/>
        </w:rPr>
      </w:pPr>
      <w:r w:rsidRPr="0055773E">
        <w:rPr>
          <w:sz w:val="26"/>
          <w:szCs w:val="26"/>
        </w:rPr>
        <w:t xml:space="preserve">Пакет законопроектов, внесенный Президентом </w:t>
      </w:r>
      <w:r w:rsidR="00746095">
        <w:rPr>
          <w:sz w:val="26"/>
          <w:szCs w:val="26"/>
        </w:rPr>
        <w:t>Приднестровской Молдавской Республики</w:t>
      </w:r>
      <w:r w:rsidRPr="0055773E">
        <w:rPr>
          <w:sz w:val="26"/>
          <w:szCs w:val="26"/>
        </w:rPr>
        <w:t xml:space="preserve">, был принят </w:t>
      </w:r>
      <w:r w:rsidR="00F73EE0">
        <w:rPr>
          <w:sz w:val="26"/>
          <w:szCs w:val="26"/>
        </w:rPr>
        <w:t xml:space="preserve">4 сентября в ходе пленарного заседания </w:t>
      </w:r>
      <w:r w:rsidRPr="0055773E">
        <w:rPr>
          <w:sz w:val="26"/>
          <w:szCs w:val="26"/>
        </w:rPr>
        <w:t>парламентариями, депутатский корпус проголосовал единогласно.</w:t>
      </w:r>
    </w:p>
    <w:p w:rsidR="0055773E" w:rsidRPr="00C11AE0" w:rsidRDefault="00C93DAA" w:rsidP="0055773E">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подробнее с информацией можно ознакомиться по следующей ссылке:</w:t>
      </w:r>
      <w:r w:rsidRPr="00C93DAA">
        <w:rPr>
          <w:rFonts w:ascii="Times New Roman" w:hAnsi="Times New Roman"/>
          <w:i/>
          <w:sz w:val="26"/>
          <w:szCs w:val="26"/>
        </w:rPr>
        <w:t xml:space="preserve"> </w:t>
      </w:r>
      <w:hyperlink r:id="rId32" w:history="1">
        <w:r w:rsidRPr="00C11AE0">
          <w:rPr>
            <w:rStyle w:val="a9"/>
            <w:rFonts w:ascii="Times New Roman" w:hAnsi="Times New Roman"/>
            <w:i/>
            <w:sz w:val="26"/>
            <w:szCs w:val="26"/>
            <w:u w:val="none"/>
            <w:lang w:val="en-US"/>
          </w:rPr>
          <w:t>www</w:t>
        </w:r>
        <w:r w:rsidRPr="00C11AE0">
          <w:rPr>
            <w:rStyle w:val="a9"/>
            <w:rFonts w:ascii="Times New Roman" w:hAnsi="Times New Roman"/>
            <w:i/>
            <w:sz w:val="26"/>
            <w:szCs w:val="26"/>
            <w:u w:val="none"/>
          </w:rPr>
          <w:t>.novostipmr.com/ru/news/24-09-16/prezident-pmr-podpisal-zakony-zapreshchayushchie-upotreblyat</w:t>
        </w:r>
      </w:hyperlink>
      <w:r w:rsidRPr="00C11AE0">
        <w:rPr>
          <w:rFonts w:ascii="Times New Roman" w:hAnsi="Times New Roman"/>
          <w:i/>
          <w:sz w:val="26"/>
          <w:szCs w:val="26"/>
        </w:rPr>
        <w:t xml:space="preserve">) </w:t>
      </w:r>
      <w:r w:rsidR="0055773E" w:rsidRPr="00C11AE0">
        <w:rPr>
          <w:rFonts w:ascii="Times New Roman" w:hAnsi="Times New Roman"/>
          <w:i/>
          <w:sz w:val="26"/>
          <w:szCs w:val="26"/>
        </w:rPr>
        <w:t xml:space="preserve"> </w:t>
      </w:r>
    </w:p>
    <w:p w:rsidR="0055773E" w:rsidRPr="00896691" w:rsidRDefault="0055773E" w:rsidP="00F32087">
      <w:pPr>
        <w:spacing w:after="0" w:line="240" w:lineRule="auto"/>
        <w:ind w:firstLine="567"/>
        <w:jc w:val="both"/>
        <w:rPr>
          <w:rFonts w:ascii="Times New Roman" w:hAnsi="Times New Roman"/>
          <w:color w:val="C00000"/>
          <w:sz w:val="26"/>
          <w:szCs w:val="26"/>
          <w:shd w:val="clear" w:color="auto" w:fill="FFFFFF"/>
        </w:rPr>
      </w:pPr>
    </w:p>
    <w:p w:rsidR="00C54CE2" w:rsidRDefault="00C54CE2" w:rsidP="00D81F82">
      <w:pPr>
        <w:tabs>
          <w:tab w:val="left" w:pos="993"/>
        </w:tabs>
        <w:autoSpaceDE w:val="0"/>
        <w:autoSpaceDN w:val="0"/>
        <w:adjustRightInd w:val="0"/>
        <w:spacing w:after="0" w:line="240" w:lineRule="auto"/>
        <w:ind w:firstLine="708"/>
        <w:jc w:val="both"/>
        <w:rPr>
          <w:rFonts w:ascii="Times New Roman" w:hAnsi="Times New Roman"/>
          <w:color w:val="000000"/>
          <w:sz w:val="26"/>
          <w:szCs w:val="26"/>
        </w:rPr>
      </w:pPr>
    </w:p>
    <w:p w:rsidR="00D81F82" w:rsidRDefault="00625898" w:rsidP="00D81F82">
      <w:pPr>
        <w:tabs>
          <w:tab w:val="left" w:pos="993"/>
        </w:tabs>
        <w:autoSpaceDE w:val="0"/>
        <w:autoSpaceDN w:val="0"/>
        <w:adjustRightInd w:val="0"/>
        <w:spacing w:after="0" w:line="240" w:lineRule="auto"/>
        <w:ind w:firstLine="708"/>
        <w:jc w:val="both"/>
        <w:rPr>
          <w:rFonts w:ascii="Times New Roman" w:hAnsi="Times New Roman"/>
          <w:b/>
          <w:sz w:val="26"/>
          <w:szCs w:val="26"/>
        </w:rPr>
      </w:pPr>
      <w:r>
        <w:rPr>
          <w:rFonts w:ascii="Times New Roman" w:hAnsi="Times New Roman"/>
          <w:color w:val="000000"/>
          <w:sz w:val="26"/>
          <w:szCs w:val="26"/>
        </w:rPr>
        <w:t>В</w:t>
      </w:r>
      <w:r w:rsidRPr="00625898">
        <w:rPr>
          <w:rFonts w:ascii="Times New Roman" w:hAnsi="Times New Roman"/>
          <w:color w:val="000000"/>
          <w:sz w:val="26"/>
          <w:szCs w:val="26"/>
        </w:rPr>
        <w:t xml:space="preserve"> связи с чрезвычайной ситуацией экономического характера, обусловленной сокращением (прекращением) поставок природного газа </w:t>
      </w:r>
      <w:r w:rsidRPr="00625898">
        <w:rPr>
          <w:rFonts w:ascii="Times New Roman" w:hAnsi="Times New Roman"/>
          <w:color w:val="000000"/>
          <w:sz w:val="26"/>
          <w:szCs w:val="26"/>
        </w:rPr>
        <w:br/>
        <w:t>в Приднестровскую Молдавскую Республику, в целях недопущения</w:t>
      </w:r>
      <w:r w:rsidRPr="00625898">
        <w:rPr>
          <w:rFonts w:ascii="Times New Roman" w:hAnsi="Times New Roman"/>
          <w:sz w:val="26"/>
          <w:szCs w:val="26"/>
        </w:rPr>
        <w:t xml:space="preserve"> критического падения производства, стагнационной недогрузки производственных мощностей, неконтролируемого развития стагфляционных процессов, дестабилизирующих экономику нарушений в денежно-кредитной и валютно-финансовой сферах и</w:t>
      </w:r>
      <w:r w:rsidRPr="00625898">
        <w:rPr>
          <w:rFonts w:ascii="Times New Roman" w:hAnsi="Times New Roman"/>
          <w:color w:val="000000"/>
          <w:sz w:val="26"/>
          <w:szCs w:val="26"/>
        </w:rPr>
        <w:t xml:space="preserve"> обеспечения оперативной реализации мероприятий, направленных на устранение обстоятельств, создающих реальную угрозу жизнедеятельности населения и </w:t>
      </w:r>
      <w:r w:rsidRPr="00625898">
        <w:rPr>
          <w:rFonts w:ascii="Times New Roman" w:hAnsi="Times New Roman"/>
          <w:color w:val="000000"/>
          <w:sz w:val="26"/>
          <w:szCs w:val="26"/>
        </w:rPr>
        <w:lastRenderedPageBreak/>
        <w:t>государства,</w:t>
      </w:r>
      <w:r>
        <w:rPr>
          <w:rFonts w:ascii="Times New Roman" w:hAnsi="Times New Roman"/>
          <w:color w:val="000000"/>
          <w:sz w:val="26"/>
          <w:szCs w:val="26"/>
        </w:rPr>
        <w:t xml:space="preserve"> в соответствии с Указом Президента Приднестровской Молдавской Республики от 9 декабря 2024 года № 542 </w:t>
      </w:r>
      <w:r w:rsidRPr="00625898">
        <w:rPr>
          <w:rFonts w:ascii="Times New Roman" w:hAnsi="Times New Roman"/>
          <w:sz w:val="26"/>
          <w:szCs w:val="26"/>
        </w:rPr>
        <w:t xml:space="preserve">на всей территории Приднестровской Молдавской Республики </w:t>
      </w:r>
      <w:r>
        <w:rPr>
          <w:rFonts w:ascii="Times New Roman" w:hAnsi="Times New Roman"/>
          <w:sz w:val="26"/>
          <w:szCs w:val="26"/>
        </w:rPr>
        <w:t xml:space="preserve">был введен </w:t>
      </w:r>
      <w:r w:rsidRPr="00625898">
        <w:rPr>
          <w:rFonts w:ascii="Times New Roman" w:hAnsi="Times New Roman"/>
          <w:sz w:val="26"/>
          <w:szCs w:val="26"/>
        </w:rPr>
        <w:t xml:space="preserve">особый правовой режим – </w:t>
      </w:r>
      <w:r w:rsidRPr="00625898">
        <w:rPr>
          <w:rFonts w:ascii="Times New Roman" w:hAnsi="Times New Roman"/>
          <w:b/>
          <w:sz w:val="26"/>
          <w:szCs w:val="26"/>
        </w:rPr>
        <w:t>чрезвычайное экономическое положение</w:t>
      </w:r>
      <w:r w:rsidR="00D81F82">
        <w:rPr>
          <w:rFonts w:ascii="Times New Roman" w:hAnsi="Times New Roman"/>
          <w:b/>
          <w:sz w:val="26"/>
          <w:szCs w:val="26"/>
        </w:rPr>
        <w:t>.</w:t>
      </w:r>
    </w:p>
    <w:p w:rsidR="00D81F82" w:rsidRDefault="00625898" w:rsidP="00F9329E">
      <w:pPr>
        <w:tabs>
          <w:tab w:val="left" w:pos="993"/>
        </w:tabs>
        <w:autoSpaceDE w:val="0"/>
        <w:autoSpaceDN w:val="0"/>
        <w:adjustRightInd w:val="0"/>
        <w:spacing w:after="0" w:line="240" w:lineRule="auto"/>
        <w:ind w:left="567" w:firstLine="567"/>
        <w:jc w:val="both"/>
        <w:rPr>
          <w:rFonts w:ascii="Times New Roman" w:hAnsi="Times New Roman"/>
          <w:color w:val="C00000"/>
          <w:sz w:val="26"/>
          <w:szCs w:val="26"/>
          <w:shd w:val="clear" w:color="auto" w:fill="FFFFFF"/>
        </w:rPr>
      </w:pPr>
      <w:r w:rsidRPr="00625898">
        <w:rPr>
          <w:rFonts w:ascii="Times New Roman" w:hAnsi="Times New Roman"/>
          <w:sz w:val="26"/>
          <w:szCs w:val="26"/>
        </w:rPr>
        <w:t xml:space="preserve"> </w:t>
      </w:r>
      <w:r w:rsidR="00D81F82">
        <w:rPr>
          <w:rFonts w:ascii="Times New Roman" w:hAnsi="Times New Roman"/>
          <w:i/>
          <w:color w:val="002060"/>
          <w:sz w:val="26"/>
          <w:szCs w:val="26"/>
          <w:u w:val="single"/>
        </w:rPr>
        <w:t xml:space="preserve">Справка к сведению: </w:t>
      </w:r>
      <w:r w:rsidR="00D81F82">
        <w:rPr>
          <w:rFonts w:ascii="Times New Roman" w:hAnsi="Times New Roman"/>
          <w:i/>
          <w:sz w:val="26"/>
          <w:szCs w:val="26"/>
        </w:rPr>
        <w:t xml:space="preserve">подробнее с Указом Президента Приднестровской </w:t>
      </w:r>
      <w:r w:rsidR="00D81F82" w:rsidRPr="006642FF">
        <w:rPr>
          <w:rFonts w:ascii="Times New Roman" w:hAnsi="Times New Roman"/>
          <w:i/>
          <w:sz w:val="26"/>
          <w:szCs w:val="26"/>
        </w:rPr>
        <w:t>Молдавской Республики</w:t>
      </w:r>
      <w:r w:rsidR="00D81F82">
        <w:rPr>
          <w:rFonts w:ascii="Times New Roman" w:hAnsi="Times New Roman"/>
          <w:i/>
          <w:sz w:val="26"/>
          <w:szCs w:val="26"/>
        </w:rPr>
        <w:t xml:space="preserve"> от 9 декабря 2024 года № 542 можно ознакомиться </w:t>
      </w:r>
      <w:r w:rsidR="00AA23D3">
        <w:rPr>
          <w:rFonts w:ascii="Times New Roman" w:hAnsi="Times New Roman"/>
          <w:i/>
          <w:sz w:val="26"/>
          <w:szCs w:val="26"/>
        </w:rPr>
        <w:t>по следующей ссылке:</w:t>
      </w:r>
      <w:r w:rsidR="00D81F82" w:rsidRPr="006642FF">
        <w:rPr>
          <w:rFonts w:ascii="Times New Roman" w:hAnsi="Times New Roman"/>
          <w:i/>
          <w:sz w:val="26"/>
          <w:szCs w:val="26"/>
        </w:rPr>
        <w:t xml:space="preserve"> </w:t>
      </w:r>
      <w:r w:rsidR="00D81F82" w:rsidRPr="00231F9F">
        <w:rPr>
          <w:rFonts w:ascii="Times New Roman" w:hAnsi="Times New Roman"/>
          <w:i/>
          <w:sz w:val="26"/>
          <w:szCs w:val="26"/>
          <w:lang w:val="en-US"/>
        </w:rPr>
        <w:t>www</w:t>
      </w:r>
      <w:r w:rsidR="00D81F82" w:rsidRPr="00231F9F">
        <w:rPr>
          <w:rFonts w:ascii="Times New Roman" w:hAnsi="Times New Roman"/>
          <w:i/>
          <w:sz w:val="26"/>
          <w:szCs w:val="26"/>
        </w:rPr>
        <w:t>.</w:t>
      </w:r>
      <w:hyperlink r:id="rId33" w:history="1">
        <w:r w:rsidR="00D81F82" w:rsidRPr="00231F9F">
          <w:rPr>
            <w:rStyle w:val="a9"/>
            <w:rFonts w:ascii="Times New Roman" w:hAnsi="Times New Roman"/>
            <w:i/>
            <w:sz w:val="26"/>
            <w:szCs w:val="26"/>
            <w:u w:val="none"/>
            <w:shd w:val="clear" w:color="auto" w:fill="FFFFFF"/>
          </w:rPr>
          <w:t>president.gospmr.org/pravovye-akty/ukazi/o-vvedenii-chrezvichaynogo-ekonomicheskogo-pol2ojeniya-na-territorii-pridnestrovskoy-moldavskoy-respubliki.html?ysclid=m5s1cujjz8764438467</w:t>
        </w:r>
      </w:hyperlink>
      <w:r w:rsidR="00D81F82" w:rsidRPr="00231F9F">
        <w:rPr>
          <w:rFonts w:ascii="Times New Roman" w:hAnsi="Times New Roman"/>
          <w:i/>
          <w:sz w:val="26"/>
          <w:szCs w:val="26"/>
          <w:shd w:val="clear" w:color="auto" w:fill="FFFFFF"/>
        </w:rPr>
        <w:t>)</w:t>
      </w:r>
      <w:r w:rsidR="00D81F82">
        <w:rPr>
          <w:rFonts w:ascii="Times New Roman" w:hAnsi="Times New Roman"/>
          <w:color w:val="C00000"/>
          <w:sz w:val="26"/>
          <w:szCs w:val="26"/>
          <w:shd w:val="clear" w:color="auto" w:fill="FFFFFF"/>
        </w:rPr>
        <w:t xml:space="preserve"> </w:t>
      </w:r>
    </w:p>
    <w:p w:rsidR="00C673FF" w:rsidRDefault="00C673FF" w:rsidP="00D81F82">
      <w:pPr>
        <w:tabs>
          <w:tab w:val="left" w:pos="993"/>
        </w:tabs>
        <w:autoSpaceDE w:val="0"/>
        <w:autoSpaceDN w:val="0"/>
        <w:adjustRightInd w:val="0"/>
        <w:spacing w:after="0" w:line="240" w:lineRule="auto"/>
        <w:ind w:firstLine="708"/>
        <w:jc w:val="both"/>
        <w:rPr>
          <w:rFonts w:ascii="Times New Roman" w:hAnsi="Times New Roman"/>
          <w:color w:val="C00000"/>
          <w:sz w:val="26"/>
          <w:szCs w:val="26"/>
          <w:shd w:val="clear" w:color="auto" w:fill="FFFFFF"/>
        </w:rPr>
      </w:pPr>
    </w:p>
    <w:p w:rsidR="00231F9F" w:rsidRDefault="00366B5E" w:rsidP="00366B5E">
      <w:pPr>
        <w:spacing w:after="0" w:line="240" w:lineRule="auto"/>
        <w:ind w:firstLine="708"/>
        <w:jc w:val="both"/>
        <w:rPr>
          <w:rFonts w:ascii="Times New Roman" w:hAnsi="Times New Roman"/>
          <w:sz w:val="26"/>
          <w:szCs w:val="26"/>
        </w:rPr>
      </w:pPr>
      <w:r w:rsidRPr="00366B5E">
        <w:rPr>
          <w:rFonts w:ascii="Times New Roman" w:hAnsi="Times New Roman"/>
          <w:sz w:val="26"/>
          <w:szCs w:val="26"/>
        </w:rPr>
        <w:t>11</w:t>
      </w:r>
      <w:r>
        <w:rPr>
          <w:rFonts w:ascii="Times New Roman" w:hAnsi="Times New Roman"/>
          <w:sz w:val="26"/>
          <w:szCs w:val="26"/>
        </w:rPr>
        <w:t xml:space="preserve"> декабря </w:t>
      </w:r>
      <w:r w:rsidRPr="00366B5E">
        <w:rPr>
          <w:rFonts w:ascii="Times New Roman" w:hAnsi="Times New Roman"/>
          <w:sz w:val="26"/>
          <w:szCs w:val="26"/>
        </w:rPr>
        <w:t>2024</w:t>
      </w:r>
      <w:r>
        <w:rPr>
          <w:rFonts w:ascii="Times New Roman" w:hAnsi="Times New Roman"/>
          <w:sz w:val="26"/>
          <w:szCs w:val="26"/>
        </w:rPr>
        <w:t xml:space="preserve"> года н</w:t>
      </w:r>
      <w:r w:rsidRPr="00366B5E">
        <w:rPr>
          <w:rFonts w:ascii="Times New Roman" w:hAnsi="Times New Roman"/>
          <w:sz w:val="26"/>
          <w:szCs w:val="26"/>
        </w:rPr>
        <w:t xml:space="preserve">а 1-м чрезвычайном заседании осенней сессии Верховного Совета </w:t>
      </w:r>
      <w:r>
        <w:rPr>
          <w:rFonts w:ascii="Times New Roman" w:hAnsi="Times New Roman"/>
          <w:sz w:val="26"/>
          <w:szCs w:val="26"/>
        </w:rPr>
        <w:t xml:space="preserve">Приднестровской Молдавской Республики </w:t>
      </w:r>
      <w:r w:rsidRPr="006E46CB">
        <w:rPr>
          <w:rFonts w:ascii="Times New Roman" w:hAnsi="Times New Roman"/>
          <w:sz w:val="26"/>
          <w:szCs w:val="26"/>
          <w:u w:val="single"/>
        </w:rPr>
        <w:t xml:space="preserve">депутаты утвердили </w:t>
      </w:r>
      <w:r w:rsidRPr="006E46CB">
        <w:rPr>
          <w:rFonts w:ascii="Times New Roman" w:hAnsi="Times New Roman"/>
          <w:sz w:val="26"/>
          <w:szCs w:val="26"/>
        </w:rPr>
        <w:t>Указ Президента</w:t>
      </w:r>
      <w:r w:rsidR="006E46CB" w:rsidRPr="006E46CB">
        <w:rPr>
          <w:rFonts w:ascii="Times New Roman" w:hAnsi="Times New Roman"/>
          <w:sz w:val="26"/>
          <w:szCs w:val="26"/>
        </w:rPr>
        <w:t xml:space="preserve"> Приднестровской Молдавской Республики</w:t>
      </w:r>
      <w:r w:rsidRPr="006E46CB">
        <w:rPr>
          <w:rFonts w:ascii="Times New Roman" w:hAnsi="Times New Roman"/>
          <w:sz w:val="26"/>
          <w:szCs w:val="26"/>
        </w:rPr>
        <w:t xml:space="preserve"> </w:t>
      </w:r>
      <w:r w:rsidRPr="00366B5E">
        <w:rPr>
          <w:rFonts w:ascii="Times New Roman" w:hAnsi="Times New Roman"/>
          <w:sz w:val="26"/>
          <w:szCs w:val="26"/>
        </w:rPr>
        <w:t>от 9 декабря 2024 года №</w:t>
      </w:r>
      <w:r w:rsidR="00F9329E">
        <w:rPr>
          <w:rFonts w:ascii="Times New Roman" w:hAnsi="Times New Roman"/>
          <w:sz w:val="26"/>
          <w:szCs w:val="26"/>
        </w:rPr>
        <w:t xml:space="preserve"> </w:t>
      </w:r>
      <w:r w:rsidRPr="00366B5E">
        <w:rPr>
          <w:rFonts w:ascii="Times New Roman" w:hAnsi="Times New Roman"/>
          <w:sz w:val="26"/>
          <w:szCs w:val="26"/>
        </w:rPr>
        <w:t>542 «О введении чрезвычайного экономического положения на территории Приднестровской Молдавской Республики»</w:t>
      </w:r>
      <w:r w:rsidR="00231F9F">
        <w:rPr>
          <w:rFonts w:ascii="Times New Roman" w:hAnsi="Times New Roman"/>
          <w:sz w:val="26"/>
          <w:szCs w:val="26"/>
        </w:rPr>
        <w:t>, приняв соответствующее Постановление от 11 декабря 2024 года № 3568.</w:t>
      </w:r>
    </w:p>
    <w:p w:rsidR="00366B5E" w:rsidRPr="00231F9F" w:rsidRDefault="00366B5E" w:rsidP="00F9329E">
      <w:pPr>
        <w:tabs>
          <w:tab w:val="left" w:pos="993"/>
        </w:tabs>
        <w:autoSpaceDE w:val="0"/>
        <w:autoSpaceDN w:val="0"/>
        <w:adjustRightInd w:val="0"/>
        <w:spacing w:after="0" w:line="240" w:lineRule="auto"/>
        <w:ind w:left="567" w:firstLine="567"/>
        <w:jc w:val="both"/>
        <w:rPr>
          <w:rFonts w:ascii="Times New Roman" w:hAnsi="Times New Roman"/>
          <w:color w:val="C00000"/>
          <w:sz w:val="26"/>
          <w:szCs w:val="26"/>
          <w:shd w:val="clear" w:color="auto" w:fill="FFFFFF"/>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информацией можно ознакомиться </w:t>
      </w:r>
      <w:r w:rsidR="0078638B">
        <w:rPr>
          <w:rFonts w:ascii="Times New Roman" w:hAnsi="Times New Roman"/>
          <w:i/>
          <w:sz w:val="26"/>
          <w:szCs w:val="26"/>
        </w:rPr>
        <w:t>по следующей ссылке:</w:t>
      </w:r>
      <w:r w:rsidRPr="006642FF">
        <w:rPr>
          <w:rFonts w:ascii="Times New Roman" w:hAnsi="Times New Roman"/>
          <w:i/>
          <w:sz w:val="26"/>
          <w:szCs w:val="26"/>
        </w:rPr>
        <w:t xml:space="preserve"> </w:t>
      </w:r>
      <w:hyperlink r:id="rId34" w:history="1">
        <w:r w:rsidRPr="00231F9F">
          <w:rPr>
            <w:rStyle w:val="a9"/>
            <w:rFonts w:ascii="Times New Roman" w:hAnsi="Times New Roman"/>
            <w:i/>
            <w:sz w:val="26"/>
            <w:szCs w:val="26"/>
            <w:u w:val="none"/>
            <w:lang w:val="en-US"/>
          </w:rPr>
          <w:t>www</w:t>
        </w:r>
        <w:r w:rsidRPr="00231F9F">
          <w:rPr>
            <w:rStyle w:val="a9"/>
            <w:rFonts w:ascii="Times New Roman" w:hAnsi="Times New Roman"/>
            <w:i/>
            <w:sz w:val="26"/>
            <w:szCs w:val="26"/>
            <w:u w:val="none"/>
          </w:rPr>
          <w:t>.vspmr.org/news/supreme-council/predsedatelj-verhovnogo-soveta-pmr-aleksandr-korshunov-prokommentiroval-vvedenie-chp-v-ekonomike.html</w:t>
        </w:r>
      </w:hyperlink>
      <w:r w:rsidR="00636327">
        <w:rPr>
          <w:rFonts w:ascii="Times New Roman" w:hAnsi="Times New Roman"/>
          <w:i/>
          <w:sz w:val="26"/>
          <w:szCs w:val="26"/>
        </w:rPr>
        <w:t>,</w:t>
      </w:r>
      <w:r w:rsidRPr="00231F9F">
        <w:rPr>
          <w:rFonts w:ascii="Times New Roman" w:hAnsi="Times New Roman"/>
          <w:color w:val="C00000"/>
          <w:sz w:val="26"/>
          <w:szCs w:val="26"/>
          <w:shd w:val="clear" w:color="auto" w:fill="FFFFFF"/>
        </w:rPr>
        <w:t xml:space="preserve"> </w:t>
      </w:r>
    </w:p>
    <w:p w:rsidR="00231F9F" w:rsidRPr="00231F9F" w:rsidRDefault="00636327" w:rsidP="00F9329E">
      <w:pPr>
        <w:tabs>
          <w:tab w:val="left" w:pos="993"/>
        </w:tabs>
        <w:autoSpaceDE w:val="0"/>
        <w:autoSpaceDN w:val="0"/>
        <w:adjustRightInd w:val="0"/>
        <w:spacing w:after="0" w:line="240" w:lineRule="auto"/>
        <w:ind w:left="567" w:firstLine="567"/>
        <w:jc w:val="both"/>
        <w:rPr>
          <w:rFonts w:ascii="Times New Roman" w:hAnsi="Times New Roman"/>
          <w:i/>
          <w:color w:val="C00000"/>
          <w:sz w:val="26"/>
          <w:szCs w:val="26"/>
          <w:shd w:val="clear" w:color="auto" w:fill="FFFFFF"/>
        </w:rPr>
      </w:pPr>
      <w:r w:rsidRPr="00E10700">
        <w:rPr>
          <w:rFonts w:ascii="Times New Roman" w:hAnsi="Times New Roman"/>
          <w:i/>
          <w:sz w:val="26"/>
          <w:szCs w:val="26"/>
          <w:shd w:val="clear" w:color="auto" w:fill="FFFFFF"/>
        </w:rPr>
        <w:t>а также</w:t>
      </w:r>
      <w:r w:rsidR="00231F9F" w:rsidRPr="00E10700">
        <w:rPr>
          <w:rFonts w:ascii="Times New Roman" w:hAnsi="Times New Roman"/>
          <w:i/>
          <w:sz w:val="26"/>
          <w:szCs w:val="26"/>
          <w:shd w:val="clear" w:color="auto" w:fill="FFFFFF"/>
        </w:rPr>
        <w:t xml:space="preserve"> по ссылке: </w:t>
      </w:r>
      <w:hyperlink r:id="rId35" w:history="1">
        <w:r w:rsidR="00231F9F" w:rsidRPr="00231F9F">
          <w:rPr>
            <w:rStyle w:val="a9"/>
            <w:rFonts w:ascii="Times New Roman" w:hAnsi="Times New Roman"/>
            <w:i/>
            <w:sz w:val="26"/>
            <w:szCs w:val="26"/>
            <w:u w:val="none"/>
            <w:shd w:val="clear" w:color="auto" w:fill="FFFFFF"/>
            <w:lang w:val="en-US"/>
          </w:rPr>
          <w:t>www</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vspmr</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org</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legislation</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resolutions</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vii</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soziv</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postanovlenie</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verhovnogo</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soveta</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pridnestrovskoy</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moldavskoy</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respubliki</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ob</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utverjdenii</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ukaza</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prezidenta</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pridnestrovskoy</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moldavskoy</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respubliki</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ot</w:t>
        </w:r>
        <w:r w:rsidR="00231F9F" w:rsidRPr="00231F9F">
          <w:rPr>
            <w:rStyle w:val="a9"/>
            <w:rFonts w:ascii="Times New Roman" w:hAnsi="Times New Roman"/>
            <w:i/>
            <w:sz w:val="26"/>
            <w:szCs w:val="26"/>
            <w:u w:val="none"/>
            <w:shd w:val="clear" w:color="auto" w:fill="FFFFFF"/>
          </w:rPr>
          <w:t>-9-</w:t>
        </w:r>
        <w:r w:rsidR="00231F9F" w:rsidRPr="00231F9F">
          <w:rPr>
            <w:rStyle w:val="a9"/>
            <w:rFonts w:ascii="Times New Roman" w:hAnsi="Times New Roman"/>
            <w:i/>
            <w:sz w:val="26"/>
            <w:szCs w:val="26"/>
            <w:u w:val="none"/>
            <w:shd w:val="clear" w:color="auto" w:fill="FFFFFF"/>
            <w:lang w:val="en-US"/>
          </w:rPr>
          <w:t>dekabrya</w:t>
        </w:r>
        <w:r w:rsidR="00231F9F" w:rsidRPr="00231F9F">
          <w:rPr>
            <w:rStyle w:val="a9"/>
            <w:rFonts w:ascii="Times New Roman" w:hAnsi="Times New Roman"/>
            <w:i/>
            <w:sz w:val="26"/>
            <w:szCs w:val="26"/>
            <w:u w:val="none"/>
            <w:shd w:val="clear" w:color="auto" w:fill="FFFFFF"/>
          </w:rPr>
          <w:t>-2024-</w:t>
        </w:r>
        <w:r w:rsidR="00231F9F" w:rsidRPr="00231F9F">
          <w:rPr>
            <w:rStyle w:val="a9"/>
            <w:rFonts w:ascii="Times New Roman" w:hAnsi="Times New Roman"/>
            <w:i/>
            <w:sz w:val="26"/>
            <w:szCs w:val="26"/>
            <w:u w:val="none"/>
            <w:shd w:val="clear" w:color="auto" w:fill="FFFFFF"/>
            <w:lang w:val="en-US"/>
          </w:rPr>
          <w:t>goda</w:t>
        </w:r>
        <w:r w:rsidR="00231F9F" w:rsidRPr="00231F9F">
          <w:rPr>
            <w:rStyle w:val="a9"/>
            <w:rFonts w:ascii="Times New Roman" w:hAnsi="Times New Roman"/>
            <w:i/>
            <w:sz w:val="26"/>
            <w:szCs w:val="26"/>
            <w:u w:val="none"/>
            <w:shd w:val="clear" w:color="auto" w:fill="FFFFFF"/>
          </w:rPr>
          <w:t>-542-</w:t>
        </w:r>
        <w:r w:rsidR="00231F9F" w:rsidRPr="00231F9F">
          <w:rPr>
            <w:rStyle w:val="a9"/>
            <w:rFonts w:ascii="Times New Roman" w:hAnsi="Times New Roman"/>
            <w:i/>
            <w:sz w:val="26"/>
            <w:szCs w:val="26"/>
            <w:u w:val="none"/>
            <w:shd w:val="clear" w:color="auto" w:fill="FFFFFF"/>
            <w:lang w:val="en-US"/>
          </w:rPr>
          <w:t>o</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vvedenii</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chrezvichaynogo</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ekonomicheskogo</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polojeniya</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na</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territorii</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pridnestrovskoy</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moldavskoy</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respubliki</w:t>
        </w:r>
        <w:r w:rsidR="00231F9F" w:rsidRPr="00231F9F">
          <w:rPr>
            <w:rStyle w:val="a9"/>
            <w:rFonts w:ascii="Times New Roman" w:hAnsi="Times New Roman"/>
            <w:i/>
            <w:sz w:val="26"/>
            <w:szCs w:val="26"/>
            <w:u w:val="none"/>
            <w:shd w:val="clear" w:color="auto" w:fill="FFFFFF"/>
          </w:rPr>
          <w:t>-.</w:t>
        </w:r>
        <w:r w:rsidR="00231F9F" w:rsidRPr="00231F9F">
          <w:rPr>
            <w:rStyle w:val="a9"/>
            <w:rFonts w:ascii="Times New Roman" w:hAnsi="Times New Roman"/>
            <w:i/>
            <w:sz w:val="26"/>
            <w:szCs w:val="26"/>
            <w:u w:val="none"/>
            <w:shd w:val="clear" w:color="auto" w:fill="FFFFFF"/>
            <w:lang w:val="en-US"/>
          </w:rPr>
          <w:t>html</w:t>
        </w:r>
      </w:hyperlink>
      <w:r w:rsidR="00231F9F" w:rsidRPr="00231F9F">
        <w:rPr>
          <w:rFonts w:ascii="Times New Roman" w:hAnsi="Times New Roman"/>
          <w:i/>
          <w:sz w:val="26"/>
          <w:szCs w:val="26"/>
          <w:shd w:val="clear" w:color="auto" w:fill="FFFFFF"/>
        </w:rPr>
        <w:t>)</w:t>
      </w:r>
    </w:p>
    <w:p w:rsidR="00C673FF" w:rsidRDefault="00C673FF" w:rsidP="00366B5E">
      <w:pPr>
        <w:tabs>
          <w:tab w:val="left" w:pos="993"/>
        </w:tabs>
        <w:autoSpaceDE w:val="0"/>
        <w:autoSpaceDN w:val="0"/>
        <w:adjustRightInd w:val="0"/>
        <w:spacing w:after="0" w:line="240" w:lineRule="auto"/>
        <w:ind w:firstLine="708"/>
        <w:jc w:val="both"/>
        <w:rPr>
          <w:rFonts w:ascii="Times New Roman" w:hAnsi="Times New Roman"/>
          <w:color w:val="C00000"/>
          <w:sz w:val="26"/>
          <w:szCs w:val="26"/>
          <w:shd w:val="clear" w:color="auto" w:fill="FFFFFF"/>
        </w:rPr>
      </w:pPr>
    </w:p>
    <w:p w:rsidR="00D81F82" w:rsidRDefault="00D81F82" w:rsidP="00D81F82">
      <w:pPr>
        <w:tabs>
          <w:tab w:val="left" w:pos="993"/>
        </w:tabs>
        <w:autoSpaceDE w:val="0"/>
        <w:autoSpaceDN w:val="0"/>
        <w:adjustRightInd w:val="0"/>
        <w:spacing w:after="0" w:line="240" w:lineRule="auto"/>
        <w:ind w:firstLine="708"/>
        <w:jc w:val="both"/>
        <w:rPr>
          <w:rFonts w:ascii="Times New Roman" w:hAnsi="Times New Roman"/>
          <w:color w:val="C00000"/>
          <w:sz w:val="26"/>
          <w:szCs w:val="26"/>
          <w:shd w:val="clear" w:color="auto" w:fill="FFFFFF"/>
        </w:rPr>
      </w:pPr>
    </w:p>
    <w:p w:rsidR="005D0740" w:rsidRPr="005D0740" w:rsidRDefault="005D0740" w:rsidP="005D0740">
      <w:pPr>
        <w:autoSpaceDE w:val="0"/>
        <w:autoSpaceDN w:val="0"/>
        <w:adjustRightInd w:val="0"/>
        <w:spacing w:after="0" w:line="240" w:lineRule="auto"/>
        <w:ind w:firstLine="709"/>
        <w:jc w:val="both"/>
        <w:rPr>
          <w:rFonts w:ascii="Times New Roman" w:hAnsi="Times New Roman"/>
          <w:b/>
          <w:color w:val="000000" w:themeColor="text1"/>
          <w:sz w:val="26"/>
          <w:szCs w:val="26"/>
        </w:rPr>
      </w:pPr>
      <w:r>
        <w:rPr>
          <w:rFonts w:ascii="Times New Roman" w:hAnsi="Times New Roman"/>
          <w:color w:val="000000" w:themeColor="text1"/>
          <w:sz w:val="26"/>
          <w:szCs w:val="26"/>
        </w:rPr>
        <w:t>С</w:t>
      </w:r>
      <w:r w:rsidRPr="005D0740">
        <w:rPr>
          <w:rFonts w:ascii="Times New Roman" w:hAnsi="Times New Roman"/>
          <w:color w:val="000000" w:themeColor="text1"/>
          <w:sz w:val="26"/>
          <w:szCs w:val="26"/>
        </w:rPr>
        <w:t xml:space="preserve"> целью принятия оперативных мер, направленных на устранение обстоятельств, создающих реальную угрозу жизнедеятельности населения </w:t>
      </w:r>
      <w:r w:rsidRPr="005D0740">
        <w:rPr>
          <w:rFonts w:ascii="Times New Roman" w:hAnsi="Times New Roman"/>
          <w:color w:val="000000" w:themeColor="text1"/>
          <w:sz w:val="26"/>
          <w:szCs w:val="26"/>
        </w:rPr>
        <w:br/>
        <w:t xml:space="preserve">и государства, минимизацию негативного воздействия на экономику Приднестровской Молдавской Республики в результате сокращения (прекращения) поставок природного газа в Приднестровскую Молдавскую Республику, на ликвидацию чрезвычайных обстоятельств экономического характера, послуживших основанием для </w:t>
      </w:r>
      <w:r w:rsidRPr="00D81F82">
        <w:rPr>
          <w:rFonts w:ascii="Times New Roman" w:hAnsi="Times New Roman"/>
          <w:color w:val="000000" w:themeColor="text1"/>
          <w:sz w:val="26"/>
          <w:szCs w:val="26"/>
        </w:rPr>
        <w:t>введения чрезвычайного экономического положения на территории Приднестровской Молдавской Республики Указом Президента Приднестровской Молдавской Республики от 9 декабря 2024 года № 542 «О введении чрезвычайного экономического положения на территории Приднестровской</w:t>
      </w:r>
      <w:r w:rsidRPr="005D0740">
        <w:rPr>
          <w:rFonts w:ascii="Times New Roman" w:hAnsi="Times New Roman"/>
          <w:color w:val="000000" w:themeColor="text1"/>
          <w:sz w:val="26"/>
          <w:szCs w:val="26"/>
        </w:rPr>
        <w:t xml:space="preserve"> Молдавской Республики» </w:t>
      </w:r>
      <w:r>
        <w:rPr>
          <w:rFonts w:ascii="Times New Roman" w:hAnsi="Times New Roman"/>
          <w:color w:val="000000" w:themeColor="text1"/>
          <w:sz w:val="26"/>
          <w:szCs w:val="26"/>
        </w:rPr>
        <w:t xml:space="preserve">в соответствии с Указом Президента Приднестровской Молдавской Республики от 24 декабря 2024 года № 580 был образован </w:t>
      </w:r>
      <w:r w:rsidRPr="005D0740">
        <w:rPr>
          <w:rFonts w:ascii="Times New Roman" w:hAnsi="Times New Roman"/>
          <w:b/>
          <w:color w:val="000000" w:themeColor="text1"/>
          <w:sz w:val="26"/>
          <w:szCs w:val="26"/>
        </w:rPr>
        <w:t xml:space="preserve">Оперативный штаб по решению необходимых задач, возникших в связи с </w:t>
      </w:r>
      <w:r w:rsidRPr="005D0740">
        <w:rPr>
          <w:rFonts w:ascii="Times New Roman" w:eastAsiaTheme="minorHAnsi" w:hAnsi="Times New Roman"/>
          <w:b/>
          <w:color w:val="000000" w:themeColor="text1"/>
          <w:sz w:val="26"/>
          <w:szCs w:val="26"/>
          <w:lang w:eastAsia="en-US"/>
        </w:rPr>
        <w:t>сокращением (прекращением) поставок природного газа в Приднестровскую Молдавскую Республику</w:t>
      </w:r>
      <w:r w:rsidR="00625898">
        <w:rPr>
          <w:rFonts w:ascii="Times New Roman" w:eastAsiaTheme="minorHAnsi" w:hAnsi="Times New Roman"/>
          <w:color w:val="000000" w:themeColor="text1"/>
          <w:sz w:val="26"/>
          <w:szCs w:val="26"/>
          <w:lang w:eastAsia="en-US"/>
        </w:rPr>
        <w:t>, руководителем которого был назначен Председатель Правительства Приднестровской Молдавской Республики</w:t>
      </w:r>
      <w:r>
        <w:rPr>
          <w:rFonts w:ascii="Times New Roman" w:eastAsiaTheme="minorHAnsi" w:hAnsi="Times New Roman"/>
          <w:color w:val="000000" w:themeColor="text1"/>
          <w:sz w:val="26"/>
          <w:szCs w:val="26"/>
          <w:lang w:eastAsia="en-US"/>
        </w:rPr>
        <w:t>.</w:t>
      </w:r>
    </w:p>
    <w:p w:rsidR="00625898" w:rsidRPr="006642FF" w:rsidRDefault="00625898" w:rsidP="00625898">
      <w:pPr>
        <w:spacing w:after="0" w:line="240" w:lineRule="auto"/>
        <w:ind w:left="567" w:firstLine="567"/>
        <w:jc w:val="both"/>
        <w:rPr>
          <w:rFonts w:ascii="Times New Roman" w:hAnsi="Times New Roman"/>
          <w:i/>
          <w:sz w:val="26"/>
          <w:szCs w:val="26"/>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Указом Президента Приднестровской </w:t>
      </w:r>
      <w:r w:rsidRPr="006642FF">
        <w:rPr>
          <w:rFonts w:ascii="Times New Roman" w:hAnsi="Times New Roman"/>
          <w:i/>
          <w:sz w:val="26"/>
          <w:szCs w:val="26"/>
        </w:rPr>
        <w:t>Молдавской Республики</w:t>
      </w:r>
      <w:r>
        <w:rPr>
          <w:rFonts w:ascii="Times New Roman" w:hAnsi="Times New Roman"/>
          <w:i/>
          <w:sz w:val="26"/>
          <w:szCs w:val="26"/>
        </w:rPr>
        <w:t xml:space="preserve"> от 24 декабря 2024 года № 580</w:t>
      </w:r>
      <w:r w:rsidRPr="00625898">
        <w:rPr>
          <w:rFonts w:ascii="Times New Roman" w:hAnsi="Times New Roman"/>
          <w:i/>
          <w:sz w:val="26"/>
          <w:szCs w:val="26"/>
        </w:rPr>
        <w:t xml:space="preserve"> </w:t>
      </w:r>
      <w:r>
        <w:rPr>
          <w:rFonts w:ascii="Times New Roman" w:hAnsi="Times New Roman"/>
          <w:i/>
          <w:sz w:val="26"/>
          <w:szCs w:val="26"/>
        </w:rPr>
        <w:t xml:space="preserve">и приложением к нему можно ознакомиться </w:t>
      </w:r>
      <w:r w:rsidR="0078638B">
        <w:rPr>
          <w:rFonts w:ascii="Times New Roman" w:hAnsi="Times New Roman"/>
          <w:i/>
          <w:sz w:val="26"/>
          <w:szCs w:val="26"/>
        </w:rPr>
        <w:t>по следующей ссылке:</w:t>
      </w:r>
      <w:r w:rsidR="0078638B" w:rsidRPr="0078638B">
        <w:rPr>
          <w:rFonts w:ascii="Times New Roman" w:hAnsi="Times New Roman"/>
          <w:i/>
          <w:sz w:val="26"/>
          <w:szCs w:val="26"/>
        </w:rPr>
        <w:t xml:space="preserve"> </w:t>
      </w:r>
      <w:r>
        <w:rPr>
          <w:rFonts w:ascii="Times New Roman" w:hAnsi="Times New Roman"/>
          <w:i/>
          <w:sz w:val="26"/>
          <w:szCs w:val="26"/>
          <w:lang w:val="en-US"/>
        </w:rPr>
        <w:t>www</w:t>
      </w:r>
      <w:r w:rsidRPr="00625898">
        <w:rPr>
          <w:rFonts w:ascii="Times New Roman" w:hAnsi="Times New Roman"/>
          <w:i/>
          <w:sz w:val="26"/>
          <w:szCs w:val="26"/>
        </w:rPr>
        <w:t>.</w:t>
      </w:r>
      <w:hyperlink r:id="rId36" w:history="1">
        <w:r w:rsidRPr="00B72035">
          <w:rPr>
            <w:rStyle w:val="a9"/>
            <w:rFonts w:ascii="Times New Roman" w:hAnsi="Times New Roman"/>
            <w:i/>
            <w:sz w:val="26"/>
            <w:szCs w:val="26"/>
          </w:rPr>
          <w:t>president.gospmr.org/pravovye-akty/ukazi/ob-obrazovanii-operativnogo-shtaba-dlya-resheniya-neobhodimih-zadach-voznikshih-v-svyazi-s-sokrascheniem-</w:t>
        </w:r>
        <w:r w:rsidRPr="00B72035">
          <w:rPr>
            <w:rStyle w:val="a9"/>
            <w:rFonts w:ascii="Times New Roman" w:hAnsi="Times New Roman"/>
            <w:i/>
            <w:sz w:val="26"/>
            <w:szCs w:val="26"/>
          </w:rPr>
          <w:lastRenderedPageBreak/>
          <w:t>prekrascheniem-postavok-prirodnogo-gaza-v-pridnestrovskuyu-moldavskuyu-respubliku.html?ysclid=m5s0rkym65775705816</w:t>
        </w:r>
      </w:hyperlink>
      <w:r w:rsidRPr="00625898">
        <w:rPr>
          <w:rFonts w:ascii="Times New Roman" w:hAnsi="Times New Roman"/>
          <w:i/>
          <w:sz w:val="26"/>
          <w:szCs w:val="26"/>
        </w:rPr>
        <w:t xml:space="preserve">) </w:t>
      </w:r>
      <w:r>
        <w:rPr>
          <w:rFonts w:ascii="Times New Roman" w:hAnsi="Times New Roman"/>
          <w:i/>
          <w:sz w:val="26"/>
          <w:szCs w:val="26"/>
        </w:rPr>
        <w:t xml:space="preserve"> </w:t>
      </w:r>
    </w:p>
    <w:p w:rsidR="00C0596B" w:rsidRDefault="00C0596B" w:rsidP="00F32087">
      <w:pPr>
        <w:spacing w:after="0" w:line="240" w:lineRule="auto"/>
        <w:ind w:firstLine="567"/>
        <w:jc w:val="both"/>
        <w:rPr>
          <w:rFonts w:ascii="Times New Roman" w:hAnsi="Times New Roman"/>
          <w:color w:val="C00000"/>
          <w:sz w:val="26"/>
          <w:szCs w:val="26"/>
          <w:shd w:val="clear" w:color="auto" w:fill="FFFFFF"/>
        </w:rPr>
      </w:pPr>
    </w:p>
    <w:p w:rsidR="005D0740" w:rsidRDefault="005D0740" w:rsidP="00F32087">
      <w:pPr>
        <w:spacing w:after="0" w:line="240" w:lineRule="auto"/>
        <w:ind w:firstLine="567"/>
        <w:jc w:val="both"/>
        <w:rPr>
          <w:rFonts w:ascii="Times New Roman" w:hAnsi="Times New Roman"/>
          <w:color w:val="C00000"/>
          <w:sz w:val="26"/>
          <w:szCs w:val="26"/>
          <w:shd w:val="clear" w:color="auto" w:fill="FFFFFF"/>
        </w:rPr>
      </w:pPr>
    </w:p>
    <w:p w:rsidR="00E05BF0" w:rsidRDefault="0027161E" w:rsidP="0027161E">
      <w:pPr>
        <w:pStyle w:val="ac"/>
        <w:spacing w:after="0"/>
        <w:ind w:firstLine="567"/>
        <w:jc w:val="both"/>
        <w:rPr>
          <w:sz w:val="26"/>
          <w:szCs w:val="26"/>
        </w:rPr>
      </w:pPr>
      <w:r w:rsidRPr="0027161E">
        <w:rPr>
          <w:sz w:val="26"/>
          <w:szCs w:val="26"/>
        </w:rPr>
        <w:t xml:space="preserve">С каждым годом все больше иностранных туристов выбирают для </w:t>
      </w:r>
      <w:r>
        <w:rPr>
          <w:sz w:val="26"/>
          <w:szCs w:val="26"/>
        </w:rPr>
        <w:t>своих путешествий Приднестровье</w:t>
      </w:r>
      <w:r w:rsidRPr="0027161E">
        <w:rPr>
          <w:sz w:val="26"/>
          <w:szCs w:val="26"/>
        </w:rPr>
        <w:t>.</w:t>
      </w:r>
      <w:r>
        <w:rPr>
          <w:sz w:val="26"/>
          <w:szCs w:val="26"/>
        </w:rPr>
        <w:t xml:space="preserve"> </w:t>
      </w:r>
      <w:r w:rsidRPr="0027161E">
        <w:rPr>
          <w:sz w:val="26"/>
          <w:szCs w:val="26"/>
        </w:rPr>
        <w:t>К примеру, в 2024 году Приднестровье посетили</w:t>
      </w:r>
      <w:r>
        <w:rPr>
          <w:sz w:val="26"/>
          <w:szCs w:val="26"/>
        </w:rPr>
        <w:t xml:space="preserve">          </w:t>
      </w:r>
      <w:r w:rsidRPr="0027161E">
        <w:rPr>
          <w:sz w:val="26"/>
          <w:szCs w:val="26"/>
        </w:rPr>
        <w:t xml:space="preserve"> 12 350 иностранцев – они указали </w:t>
      </w:r>
      <w:r w:rsidRPr="00E05BF0">
        <w:rPr>
          <w:b/>
          <w:sz w:val="26"/>
          <w:szCs w:val="26"/>
        </w:rPr>
        <w:t>«Туризм»</w:t>
      </w:r>
      <w:r w:rsidRPr="0027161E">
        <w:rPr>
          <w:sz w:val="26"/>
          <w:szCs w:val="26"/>
        </w:rPr>
        <w:t xml:space="preserve"> как цель въезда в республику. Это на 70% больше, чем в 2023 году – тогда количество иностранных туристов составило 7250 человек.</w:t>
      </w:r>
      <w:r>
        <w:rPr>
          <w:sz w:val="26"/>
          <w:szCs w:val="26"/>
        </w:rPr>
        <w:t xml:space="preserve"> </w:t>
      </w:r>
      <w:r w:rsidRPr="0027161E">
        <w:rPr>
          <w:sz w:val="26"/>
          <w:szCs w:val="26"/>
        </w:rPr>
        <w:t xml:space="preserve">Больше всего туристов приехали в Приднестровье из Молдовы — 4010 человек, или 32,5%. </w:t>
      </w:r>
    </w:p>
    <w:p w:rsidR="0027161E" w:rsidRPr="0027161E" w:rsidRDefault="0027161E" w:rsidP="0027161E">
      <w:pPr>
        <w:pStyle w:val="ac"/>
        <w:spacing w:after="0"/>
        <w:ind w:firstLine="567"/>
        <w:jc w:val="both"/>
        <w:rPr>
          <w:sz w:val="26"/>
          <w:szCs w:val="26"/>
        </w:rPr>
      </w:pPr>
      <w:r w:rsidRPr="0027161E">
        <w:rPr>
          <w:sz w:val="26"/>
          <w:szCs w:val="26"/>
        </w:rPr>
        <w:t>В десятку стран по наибольшему посещению входят граждане Польши, Румынии, Германии, Италии, Великобритании, Турции, США, Испании, Чехии. Кроме того, в прошлом году Приднестровье посетили гости из Венгрии, Китая, Сербии, Израиля, Франции, Греции, Нидерландов, Финляндии, Индии, Австралии и других стран мира.</w:t>
      </w:r>
    </w:p>
    <w:p w:rsidR="00636327" w:rsidRPr="00143681" w:rsidRDefault="0027161E" w:rsidP="00143681">
      <w:pPr>
        <w:spacing w:after="0" w:line="240" w:lineRule="auto"/>
        <w:ind w:left="567" w:firstLine="567"/>
        <w:jc w:val="both"/>
        <w:rPr>
          <w:rFonts w:ascii="Times New Roman" w:hAnsi="Times New Roman"/>
          <w:i/>
          <w:color w:val="C00000"/>
          <w:sz w:val="26"/>
          <w:szCs w:val="26"/>
          <w:shd w:val="clear" w:color="auto" w:fill="FFFFFF"/>
        </w:rPr>
      </w:pPr>
      <w:r>
        <w:rPr>
          <w:rFonts w:ascii="Times New Roman" w:hAnsi="Times New Roman"/>
          <w:i/>
          <w:color w:val="002060"/>
          <w:sz w:val="26"/>
          <w:szCs w:val="26"/>
          <w:u w:val="single"/>
        </w:rPr>
        <w:t xml:space="preserve">Справка к сведению: </w:t>
      </w:r>
      <w:r>
        <w:rPr>
          <w:rFonts w:ascii="Times New Roman" w:hAnsi="Times New Roman"/>
          <w:i/>
          <w:sz w:val="26"/>
          <w:szCs w:val="26"/>
        </w:rPr>
        <w:t xml:space="preserve">подробнее с информацией можно ознакомиться по следующей ссылке: </w:t>
      </w:r>
      <w:hyperlink r:id="rId37" w:history="1">
        <w:r w:rsidR="00143681" w:rsidRPr="00143681">
          <w:rPr>
            <w:rStyle w:val="a9"/>
            <w:rFonts w:ascii="Times New Roman" w:hAnsi="Times New Roman"/>
            <w:i/>
            <w:sz w:val="26"/>
            <w:szCs w:val="26"/>
            <w:u w:val="none"/>
            <w:shd w:val="clear" w:color="auto" w:fill="FFFFFF"/>
            <w:lang w:val="en-US"/>
          </w:rPr>
          <w:t>www</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novostipmr</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com</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ru</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news</w:t>
        </w:r>
        <w:r w:rsidR="00143681" w:rsidRPr="00143681">
          <w:rPr>
            <w:rStyle w:val="a9"/>
            <w:rFonts w:ascii="Times New Roman" w:hAnsi="Times New Roman"/>
            <w:i/>
            <w:sz w:val="26"/>
            <w:szCs w:val="26"/>
            <w:u w:val="none"/>
            <w:shd w:val="clear" w:color="auto" w:fill="FFFFFF"/>
          </w:rPr>
          <w:t>/25-01-13/</w:t>
        </w:r>
        <w:r w:rsidR="00143681" w:rsidRPr="00143681">
          <w:rPr>
            <w:rStyle w:val="a9"/>
            <w:rFonts w:ascii="Times New Roman" w:hAnsi="Times New Roman"/>
            <w:i/>
            <w:sz w:val="26"/>
            <w:szCs w:val="26"/>
            <w:u w:val="none"/>
            <w:shd w:val="clear" w:color="auto" w:fill="FFFFFF"/>
            <w:lang w:val="en-US"/>
          </w:rPr>
          <w:t>bolee</w:t>
        </w:r>
        <w:r w:rsidR="00143681" w:rsidRPr="00143681">
          <w:rPr>
            <w:rStyle w:val="a9"/>
            <w:rFonts w:ascii="Times New Roman" w:hAnsi="Times New Roman"/>
            <w:i/>
            <w:sz w:val="26"/>
            <w:szCs w:val="26"/>
            <w:u w:val="none"/>
            <w:shd w:val="clear" w:color="auto" w:fill="FFFFFF"/>
          </w:rPr>
          <w:t>-12-</w:t>
        </w:r>
        <w:r w:rsidR="00143681" w:rsidRPr="00143681">
          <w:rPr>
            <w:rStyle w:val="a9"/>
            <w:rFonts w:ascii="Times New Roman" w:hAnsi="Times New Roman"/>
            <w:i/>
            <w:sz w:val="26"/>
            <w:szCs w:val="26"/>
            <w:u w:val="none"/>
            <w:shd w:val="clear" w:color="auto" w:fill="FFFFFF"/>
            <w:lang w:val="en-US"/>
          </w:rPr>
          <w:t>tysyach</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turistov</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posetili</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pridnestrove</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v</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proshlom</w:t>
        </w:r>
        <w:r w:rsidR="00143681" w:rsidRPr="00143681">
          <w:rPr>
            <w:rStyle w:val="a9"/>
            <w:rFonts w:ascii="Times New Roman" w:hAnsi="Times New Roman"/>
            <w:i/>
            <w:sz w:val="26"/>
            <w:szCs w:val="26"/>
            <w:u w:val="none"/>
            <w:shd w:val="clear" w:color="auto" w:fill="FFFFFF"/>
          </w:rPr>
          <w:t>-</w:t>
        </w:r>
        <w:r w:rsidR="00143681" w:rsidRPr="00143681">
          <w:rPr>
            <w:rStyle w:val="a9"/>
            <w:rFonts w:ascii="Times New Roman" w:hAnsi="Times New Roman"/>
            <w:i/>
            <w:sz w:val="26"/>
            <w:szCs w:val="26"/>
            <w:u w:val="none"/>
            <w:shd w:val="clear" w:color="auto" w:fill="FFFFFF"/>
            <w:lang w:val="en-US"/>
          </w:rPr>
          <w:t>godu</w:t>
        </w:r>
      </w:hyperlink>
      <w:r w:rsidR="00143681" w:rsidRPr="00143681">
        <w:rPr>
          <w:rFonts w:ascii="Times New Roman" w:hAnsi="Times New Roman"/>
          <w:i/>
          <w:color w:val="C00000"/>
          <w:sz w:val="26"/>
          <w:szCs w:val="26"/>
          <w:shd w:val="clear" w:color="auto" w:fill="FFFFFF"/>
        </w:rPr>
        <w:t xml:space="preserve">) </w:t>
      </w:r>
    </w:p>
    <w:p w:rsidR="0027161E" w:rsidRPr="00143681" w:rsidRDefault="0027161E" w:rsidP="00F32087">
      <w:pPr>
        <w:spacing w:after="0" w:line="240" w:lineRule="auto"/>
        <w:ind w:firstLine="567"/>
        <w:jc w:val="both"/>
        <w:rPr>
          <w:rFonts w:ascii="Times New Roman" w:hAnsi="Times New Roman"/>
          <w:color w:val="C00000"/>
          <w:sz w:val="26"/>
          <w:szCs w:val="26"/>
          <w:shd w:val="clear" w:color="auto" w:fill="FFFFFF"/>
        </w:rPr>
      </w:pPr>
    </w:p>
    <w:p w:rsidR="0027161E" w:rsidRDefault="0027161E"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654706" w:rsidRDefault="00654706" w:rsidP="00F32087">
      <w:pPr>
        <w:spacing w:after="0" w:line="240" w:lineRule="auto"/>
        <w:ind w:firstLine="567"/>
        <w:jc w:val="both"/>
        <w:rPr>
          <w:rFonts w:ascii="Times New Roman" w:hAnsi="Times New Roman"/>
          <w:color w:val="C00000"/>
          <w:sz w:val="26"/>
          <w:szCs w:val="26"/>
          <w:shd w:val="clear" w:color="auto" w:fill="FFFFFF"/>
        </w:rPr>
      </w:pPr>
    </w:p>
    <w:p w:rsidR="00DD23D1" w:rsidRPr="00B95101" w:rsidRDefault="00DD23D1" w:rsidP="00F32087">
      <w:pPr>
        <w:pStyle w:val="a4"/>
        <w:tabs>
          <w:tab w:val="center" w:pos="4677"/>
          <w:tab w:val="left" w:pos="6130"/>
        </w:tabs>
        <w:spacing w:after="0" w:line="240" w:lineRule="auto"/>
        <w:ind w:left="0"/>
        <w:jc w:val="center"/>
        <w:outlineLvl w:val="0"/>
        <w:rPr>
          <w:rFonts w:ascii="Times New Roman" w:hAnsi="Times New Roman"/>
          <w:b/>
          <w:sz w:val="28"/>
          <w:szCs w:val="28"/>
        </w:rPr>
      </w:pPr>
      <w:r w:rsidRPr="00B95101">
        <w:rPr>
          <w:rFonts w:ascii="Times New Roman" w:hAnsi="Times New Roman"/>
          <w:b/>
          <w:sz w:val="28"/>
          <w:szCs w:val="28"/>
          <w:lang w:val="en-US"/>
        </w:rPr>
        <w:lastRenderedPageBreak/>
        <w:t>I</w:t>
      </w:r>
      <w:r w:rsidRPr="00B95101">
        <w:rPr>
          <w:rFonts w:ascii="Times New Roman" w:hAnsi="Times New Roman"/>
          <w:b/>
          <w:sz w:val="28"/>
          <w:szCs w:val="28"/>
        </w:rPr>
        <w:t>.</w:t>
      </w:r>
      <w:r w:rsidR="00774054" w:rsidRPr="00B95101">
        <w:rPr>
          <w:rFonts w:ascii="Times New Roman" w:hAnsi="Times New Roman"/>
          <w:b/>
          <w:sz w:val="28"/>
          <w:szCs w:val="28"/>
        </w:rPr>
        <w:t xml:space="preserve"> </w:t>
      </w:r>
      <w:r w:rsidRPr="00B95101">
        <w:rPr>
          <w:rFonts w:ascii="Times New Roman" w:hAnsi="Times New Roman"/>
          <w:b/>
          <w:sz w:val="28"/>
          <w:szCs w:val="28"/>
        </w:rPr>
        <w:t>Статистические данные</w:t>
      </w:r>
    </w:p>
    <w:p w:rsidR="00DD23D1" w:rsidRPr="00B95101" w:rsidRDefault="00DD23D1" w:rsidP="00F32087">
      <w:pPr>
        <w:spacing w:after="0" w:line="240" w:lineRule="auto"/>
        <w:ind w:left="684"/>
        <w:jc w:val="center"/>
        <w:rPr>
          <w:rFonts w:ascii="Times New Roman" w:hAnsi="Times New Roman"/>
          <w:b/>
          <w:sz w:val="28"/>
          <w:szCs w:val="28"/>
        </w:rPr>
      </w:pPr>
      <w:r w:rsidRPr="00B95101">
        <w:rPr>
          <w:rFonts w:ascii="Times New Roman" w:hAnsi="Times New Roman"/>
          <w:b/>
          <w:sz w:val="28"/>
          <w:szCs w:val="28"/>
        </w:rPr>
        <w:t xml:space="preserve">Количество и </w:t>
      </w:r>
      <w:r w:rsidR="00724843" w:rsidRPr="00B95101">
        <w:rPr>
          <w:rFonts w:ascii="Times New Roman" w:hAnsi="Times New Roman"/>
          <w:b/>
          <w:sz w:val="28"/>
          <w:szCs w:val="28"/>
        </w:rPr>
        <w:t>сфера (</w:t>
      </w:r>
      <w:r w:rsidRPr="00B95101">
        <w:rPr>
          <w:rFonts w:ascii="Times New Roman" w:hAnsi="Times New Roman"/>
          <w:b/>
          <w:sz w:val="28"/>
          <w:szCs w:val="28"/>
        </w:rPr>
        <w:t>тематика</w:t>
      </w:r>
      <w:r w:rsidR="00724843" w:rsidRPr="00B95101">
        <w:rPr>
          <w:rFonts w:ascii="Times New Roman" w:hAnsi="Times New Roman"/>
          <w:b/>
          <w:sz w:val="28"/>
          <w:szCs w:val="28"/>
        </w:rPr>
        <w:t>)</w:t>
      </w:r>
      <w:r w:rsidRPr="00B95101">
        <w:rPr>
          <w:rFonts w:ascii="Times New Roman" w:hAnsi="Times New Roman"/>
          <w:b/>
          <w:sz w:val="28"/>
          <w:szCs w:val="28"/>
        </w:rPr>
        <w:t xml:space="preserve"> обращений граждан, поступивших в адрес Уполномоченного по правам человека</w:t>
      </w:r>
      <w:r w:rsidR="00774054" w:rsidRPr="00B95101">
        <w:rPr>
          <w:rFonts w:ascii="Times New Roman" w:hAnsi="Times New Roman"/>
          <w:b/>
          <w:sz w:val="28"/>
          <w:szCs w:val="28"/>
        </w:rPr>
        <w:t xml:space="preserve"> </w:t>
      </w:r>
      <w:r w:rsidRPr="00B95101">
        <w:rPr>
          <w:rFonts w:ascii="Times New Roman" w:hAnsi="Times New Roman"/>
          <w:b/>
          <w:sz w:val="28"/>
          <w:szCs w:val="28"/>
        </w:rPr>
        <w:t>в Приднестровской  Молдавской Республике в 20</w:t>
      </w:r>
      <w:r w:rsidR="00D1422A" w:rsidRPr="00B95101">
        <w:rPr>
          <w:rFonts w:ascii="Times New Roman" w:hAnsi="Times New Roman"/>
          <w:b/>
          <w:sz w:val="28"/>
          <w:szCs w:val="28"/>
        </w:rPr>
        <w:t>2</w:t>
      </w:r>
      <w:r w:rsidR="00470C35">
        <w:rPr>
          <w:rFonts w:ascii="Times New Roman" w:hAnsi="Times New Roman"/>
          <w:b/>
          <w:sz w:val="28"/>
          <w:szCs w:val="28"/>
        </w:rPr>
        <w:t>4</w:t>
      </w:r>
      <w:r w:rsidRPr="00B95101">
        <w:rPr>
          <w:rFonts w:ascii="Times New Roman" w:hAnsi="Times New Roman"/>
          <w:b/>
          <w:sz w:val="28"/>
          <w:szCs w:val="28"/>
        </w:rPr>
        <w:t xml:space="preserve"> году</w:t>
      </w:r>
    </w:p>
    <w:p w:rsidR="00D1422A" w:rsidRPr="00A87F2D" w:rsidRDefault="00D1422A" w:rsidP="00F32087">
      <w:pPr>
        <w:spacing w:after="0" w:line="240" w:lineRule="auto"/>
        <w:ind w:firstLine="684"/>
        <w:jc w:val="center"/>
        <w:rPr>
          <w:rFonts w:ascii="Times New Roman" w:hAnsi="Times New Roman"/>
          <w:b/>
          <w:sz w:val="24"/>
          <w:szCs w:val="24"/>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Ежегодно все органы государственной власти неизменно начинают свои отчеты или доклады о проделанной за истекший год работы со статистических данных. Статистика важна не только для институтов государственных органов или учреждений, но и для каждого отдельного человека, ведь именно благодаря такому аккумулированию и структурированию информации можно достаточно легко проанализировать выполненную за год работу.</w:t>
      </w:r>
    </w:p>
    <w:p w:rsidR="00A249CB" w:rsidRPr="00A249CB" w:rsidRDefault="00A249CB" w:rsidP="00A249CB">
      <w:pPr>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Статистика позволяет увидеть те или иные массовые явления в числовой форме и в этом случае ключевую роль играют именно цифры, за которыми стоят недели, месяцы или даже годы работы омбудсмена, как целого института.</w:t>
      </w:r>
    </w:p>
    <w:p w:rsidR="00A249CB" w:rsidRPr="00A249CB" w:rsidRDefault="00A249CB" w:rsidP="00A249CB">
      <w:pPr>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В 2024 году было зарегистрировано 548 обращений, поступивших в адрес Уполномоченного (из них 58 обращений поступило по электронной почте), в которых содержались индивидуальные и коллективные жалобы на нарушения прав конкретных лиц, а также общие информационные сообщения о нарушениях прав человека.  </w:t>
      </w:r>
    </w:p>
    <w:p w:rsidR="00A249CB" w:rsidRPr="00A249CB" w:rsidRDefault="00A249CB" w:rsidP="00A249CB">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65"/>
        <w:gridCol w:w="1800"/>
        <w:gridCol w:w="1886"/>
      </w:tblGrid>
      <w:tr w:rsidR="00A249CB" w:rsidRPr="00A249CB" w:rsidTr="00A2201E">
        <w:tc>
          <w:tcPr>
            <w:tcW w:w="5665" w:type="dxa"/>
            <w:vMerge w:val="restart"/>
          </w:tcPr>
          <w:p w:rsidR="00A249CB" w:rsidRPr="00A249CB" w:rsidRDefault="00A249CB" w:rsidP="00A249CB">
            <w:pPr>
              <w:spacing w:after="0" w:line="240" w:lineRule="auto"/>
              <w:ind w:firstLine="684"/>
              <w:rPr>
                <w:rFonts w:ascii="Times New Roman" w:hAnsi="Times New Roman"/>
                <w:sz w:val="26"/>
                <w:szCs w:val="26"/>
              </w:rPr>
            </w:pPr>
          </w:p>
        </w:tc>
        <w:tc>
          <w:tcPr>
            <w:tcW w:w="3686" w:type="dxa"/>
            <w:gridSpan w:val="2"/>
          </w:tcPr>
          <w:p w:rsidR="00A249CB" w:rsidRPr="00A249CB" w:rsidRDefault="00A249CB" w:rsidP="00A2201E">
            <w:pPr>
              <w:spacing w:after="0" w:line="240" w:lineRule="auto"/>
              <w:jc w:val="center"/>
              <w:rPr>
                <w:rFonts w:ascii="Times New Roman" w:hAnsi="Times New Roman"/>
                <w:b/>
                <w:sz w:val="26"/>
                <w:szCs w:val="26"/>
              </w:rPr>
            </w:pPr>
            <w:r w:rsidRPr="00A249CB">
              <w:rPr>
                <w:rFonts w:ascii="Times New Roman" w:hAnsi="Times New Roman"/>
                <w:b/>
                <w:sz w:val="26"/>
                <w:szCs w:val="26"/>
              </w:rPr>
              <w:t xml:space="preserve">количество </w:t>
            </w:r>
            <w:r w:rsidR="00A2201E">
              <w:rPr>
                <w:rFonts w:ascii="Times New Roman" w:hAnsi="Times New Roman"/>
                <w:b/>
                <w:sz w:val="26"/>
                <w:szCs w:val="26"/>
              </w:rPr>
              <w:t>рассмотренных</w:t>
            </w:r>
            <w:r w:rsidRPr="00A249CB">
              <w:rPr>
                <w:rFonts w:ascii="Times New Roman" w:hAnsi="Times New Roman"/>
                <w:b/>
                <w:sz w:val="26"/>
                <w:szCs w:val="26"/>
              </w:rPr>
              <w:t xml:space="preserve"> обращений</w:t>
            </w:r>
          </w:p>
        </w:tc>
      </w:tr>
      <w:tr w:rsidR="00A249CB" w:rsidRPr="00A249CB" w:rsidTr="00A2201E">
        <w:tc>
          <w:tcPr>
            <w:tcW w:w="5665" w:type="dxa"/>
            <w:vMerge/>
          </w:tcPr>
          <w:p w:rsidR="00A249CB" w:rsidRPr="00A249CB" w:rsidRDefault="00A249CB" w:rsidP="00A249CB">
            <w:pPr>
              <w:spacing w:after="0" w:line="240" w:lineRule="auto"/>
              <w:ind w:firstLine="684"/>
              <w:rPr>
                <w:rFonts w:ascii="Times New Roman" w:hAnsi="Times New Roman"/>
                <w:sz w:val="26"/>
                <w:szCs w:val="26"/>
              </w:rPr>
            </w:pPr>
          </w:p>
        </w:tc>
        <w:tc>
          <w:tcPr>
            <w:tcW w:w="1800"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2024</w:t>
            </w:r>
          </w:p>
        </w:tc>
        <w:tc>
          <w:tcPr>
            <w:tcW w:w="1886"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2023</w:t>
            </w:r>
          </w:p>
        </w:tc>
      </w:tr>
      <w:tr w:rsidR="00A249CB" w:rsidRPr="00A249CB" w:rsidTr="00A2201E">
        <w:trPr>
          <w:trHeight w:val="236"/>
        </w:trPr>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г. Тирасполь</w:t>
            </w:r>
          </w:p>
        </w:tc>
        <w:tc>
          <w:tcPr>
            <w:tcW w:w="1800" w:type="dxa"/>
          </w:tcPr>
          <w:p w:rsidR="00A249CB" w:rsidRPr="00A249CB" w:rsidRDefault="00A249CB" w:rsidP="008617D4">
            <w:pPr>
              <w:spacing w:after="0" w:line="240" w:lineRule="auto"/>
              <w:jc w:val="center"/>
              <w:rPr>
                <w:rFonts w:ascii="Times New Roman" w:hAnsi="Times New Roman"/>
                <w:sz w:val="26"/>
                <w:szCs w:val="26"/>
              </w:rPr>
            </w:pPr>
            <w:r w:rsidRPr="00A249CB">
              <w:rPr>
                <w:rFonts w:ascii="Times New Roman" w:hAnsi="Times New Roman"/>
                <w:sz w:val="26"/>
                <w:szCs w:val="26"/>
              </w:rPr>
              <w:t>24</w:t>
            </w:r>
            <w:r w:rsidR="008617D4">
              <w:rPr>
                <w:rFonts w:ascii="Times New Roman" w:hAnsi="Times New Roman"/>
                <w:sz w:val="26"/>
                <w:szCs w:val="26"/>
              </w:rPr>
              <w:t>7</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265</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 xml:space="preserve">г. Днестровск </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8</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г. Бендеры</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44</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76</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г. Рыбница и Рыбницкий район</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53</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65</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 xml:space="preserve">г. Слободзея и Слободзейский район </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46</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42</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 xml:space="preserve">г. Дубоссары и Дубоссарский район </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53</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50</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 xml:space="preserve">г. Григориополь и Григориопольский   </w:t>
            </w:r>
          </w:p>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 xml:space="preserve">    район</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32</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27</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 xml:space="preserve">г. Каменка и Каменский район </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59</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63</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Российская Федерация</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12</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 xml:space="preserve">Украина </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0</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0</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 xml:space="preserve"> Республика Молдова </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Дальнее зарубежье</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0</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p>
        </w:tc>
        <w:tc>
          <w:tcPr>
            <w:tcW w:w="1800" w:type="dxa"/>
          </w:tcPr>
          <w:p w:rsidR="00A249CB" w:rsidRPr="00A249CB" w:rsidRDefault="00A249CB" w:rsidP="00A249CB">
            <w:pPr>
              <w:spacing w:after="0" w:line="240" w:lineRule="auto"/>
              <w:jc w:val="center"/>
              <w:rPr>
                <w:rFonts w:ascii="Times New Roman" w:hAnsi="Times New Roman"/>
                <w:sz w:val="26"/>
                <w:szCs w:val="26"/>
              </w:rPr>
            </w:pPr>
          </w:p>
        </w:tc>
        <w:tc>
          <w:tcPr>
            <w:tcW w:w="1886" w:type="dxa"/>
          </w:tcPr>
          <w:p w:rsidR="00A249CB" w:rsidRPr="00A249CB" w:rsidRDefault="00A249CB" w:rsidP="00A249CB">
            <w:pPr>
              <w:spacing w:after="0" w:line="240" w:lineRule="auto"/>
              <w:jc w:val="center"/>
              <w:rPr>
                <w:rFonts w:ascii="Times New Roman" w:hAnsi="Times New Roman"/>
                <w:sz w:val="26"/>
                <w:szCs w:val="26"/>
              </w:rPr>
            </w:pP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Пенитенциарная система республики</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53</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33</w:t>
            </w:r>
          </w:p>
        </w:tc>
      </w:tr>
      <w:tr w:rsidR="00A249CB" w:rsidRPr="00A249CB" w:rsidTr="00A2201E">
        <w:tc>
          <w:tcPr>
            <w:tcW w:w="5665" w:type="dxa"/>
          </w:tcPr>
          <w:p w:rsidR="00A249CB" w:rsidRPr="00A249CB" w:rsidRDefault="00A249CB" w:rsidP="00A249CB">
            <w:pPr>
              <w:spacing w:after="0" w:line="240" w:lineRule="auto"/>
              <w:ind w:firstLine="306"/>
              <w:rPr>
                <w:rFonts w:ascii="Times New Roman" w:hAnsi="Times New Roman"/>
                <w:sz w:val="26"/>
                <w:szCs w:val="26"/>
              </w:rPr>
            </w:pPr>
            <w:r w:rsidRPr="00A249CB">
              <w:rPr>
                <w:rFonts w:ascii="Times New Roman" w:hAnsi="Times New Roman"/>
                <w:sz w:val="26"/>
                <w:szCs w:val="26"/>
              </w:rPr>
              <w:t>поступило по  электронной почте</w:t>
            </w:r>
          </w:p>
        </w:tc>
        <w:tc>
          <w:tcPr>
            <w:tcW w:w="1800"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58</w:t>
            </w:r>
          </w:p>
        </w:tc>
        <w:tc>
          <w:tcPr>
            <w:tcW w:w="188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56</w:t>
            </w:r>
          </w:p>
        </w:tc>
      </w:tr>
    </w:tbl>
    <w:p w:rsidR="00A249CB" w:rsidRPr="00A249CB" w:rsidRDefault="00A249CB" w:rsidP="00A249CB">
      <w:pPr>
        <w:spacing w:after="0" w:line="240" w:lineRule="auto"/>
        <w:ind w:firstLine="684"/>
        <w:jc w:val="both"/>
        <w:rPr>
          <w:rFonts w:ascii="Times New Roman" w:hAnsi="Times New Roman"/>
          <w:sz w:val="26"/>
          <w:szCs w:val="26"/>
        </w:rPr>
      </w:pPr>
    </w:p>
    <w:p w:rsidR="003E1231" w:rsidRPr="003E1231" w:rsidRDefault="003E1231" w:rsidP="003E1231">
      <w:pPr>
        <w:spacing w:after="0" w:line="240" w:lineRule="auto"/>
        <w:ind w:firstLine="686"/>
        <w:jc w:val="both"/>
        <w:rPr>
          <w:rFonts w:ascii="Times New Roman" w:hAnsi="Times New Roman"/>
          <w:sz w:val="26"/>
          <w:szCs w:val="26"/>
        </w:rPr>
      </w:pPr>
      <w:r w:rsidRPr="003E1231">
        <w:rPr>
          <w:rFonts w:ascii="Times New Roman" w:hAnsi="Times New Roman"/>
          <w:sz w:val="26"/>
          <w:szCs w:val="26"/>
        </w:rPr>
        <w:t>Остаток нерассмотренных, зарегистрированных в 202</w:t>
      </w:r>
      <w:r w:rsidR="00A2201E">
        <w:rPr>
          <w:rFonts w:ascii="Times New Roman" w:hAnsi="Times New Roman"/>
          <w:sz w:val="26"/>
          <w:szCs w:val="26"/>
        </w:rPr>
        <w:t>3</w:t>
      </w:r>
      <w:r w:rsidRPr="003E1231">
        <w:rPr>
          <w:rFonts w:ascii="Times New Roman" w:hAnsi="Times New Roman"/>
          <w:sz w:val="26"/>
          <w:szCs w:val="26"/>
        </w:rPr>
        <w:t xml:space="preserve"> году, обращений граждан на начало 2024 года составлял 8 обращений. </w:t>
      </w:r>
    </w:p>
    <w:p w:rsidR="003E1231" w:rsidRPr="003E1231" w:rsidRDefault="003E1231" w:rsidP="003E1231">
      <w:pPr>
        <w:spacing w:after="0" w:line="240" w:lineRule="auto"/>
        <w:ind w:firstLine="686"/>
        <w:jc w:val="both"/>
        <w:rPr>
          <w:rFonts w:ascii="Times New Roman" w:hAnsi="Times New Roman"/>
          <w:sz w:val="26"/>
          <w:szCs w:val="26"/>
        </w:rPr>
      </w:pPr>
      <w:r w:rsidRPr="003E1231">
        <w:rPr>
          <w:rFonts w:ascii="Times New Roman" w:hAnsi="Times New Roman"/>
          <w:sz w:val="26"/>
          <w:szCs w:val="26"/>
        </w:rPr>
        <w:t xml:space="preserve">Всего в 2024 году Уполномоченным было рассмотрено 547 обращений (из них: 153 - письменных (сюда отнесены и обращения, поступившие  по электронной почте) и 394 – с личного приема граждан). В общее количество рассмотренных </w:t>
      </w:r>
      <w:r w:rsidRPr="003E1231">
        <w:rPr>
          <w:rFonts w:ascii="Times New Roman" w:hAnsi="Times New Roman"/>
          <w:sz w:val="26"/>
          <w:szCs w:val="26"/>
        </w:rPr>
        <w:lastRenderedPageBreak/>
        <w:t>обращений внесены и обращения, поступившие на рассмотрение Уполномоченному из ГСИН МЮ ПМР (53), Администрации Президента ПМР (1), от депутатов Верховного Совета ПМР (2), из общественных  организаций (2), от депутатов местного совета (1), от Уполномоченного по правам человека в Российской Федерации (2).</w:t>
      </w:r>
    </w:p>
    <w:p w:rsidR="003E1231"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В числе рассмотренных в 2024 году обращений, 8 из них были коллективные                  (в 2023 году - 4 обращений).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Надо сказать, что часть обращений, находившихся на рассмотрении у Уполномоченного в истекшем году, не были завершены к концу года (это, как правило, поступившие в декабре 2024 года), но их разрешение по существу осталось у омбудсмена на контроле в 2025 году, их количество составило 9 обращений. </w:t>
      </w:r>
    </w:p>
    <w:p w:rsidR="00A249CB" w:rsidRPr="00A249CB" w:rsidRDefault="00A249CB" w:rsidP="00A249CB">
      <w:pPr>
        <w:spacing w:after="0" w:line="240" w:lineRule="auto"/>
        <w:ind w:firstLine="684"/>
        <w:jc w:val="both"/>
        <w:rPr>
          <w:rFonts w:ascii="Times New Roman" w:hAnsi="Times New Roman"/>
          <w:sz w:val="26"/>
          <w:szCs w:val="26"/>
        </w:rPr>
      </w:pPr>
    </w:p>
    <w:p w:rsid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Обращения поступали из всех городов и районов республики. Также продолжают поступать обращения от лиц, содержащихся в пенитенциарной системе республики. Вместе с тем имели место и обращения, поступившие в адрес Уполномоченного в 2024 году от граждан из других государств. В целом, распределение поступивших обращений, в сравнении с предыдущим годом,</w:t>
      </w:r>
      <w:r w:rsidR="0060040C">
        <w:rPr>
          <w:rFonts w:ascii="Times New Roman" w:hAnsi="Times New Roman"/>
          <w:sz w:val="26"/>
          <w:szCs w:val="26"/>
        </w:rPr>
        <w:t xml:space="preserve"> выглядит следующим образом:</w:t>
      </w:r>
    </w:p>
    <w:p w:rsidR="0060040C" w:rsidRDefault="0060040C" w:rsidP="00A249CB">
      <w:pPr>
        <w:spacing w:after="0" w:line="240" w:lineRule="auto"/>
        <w:ind w:firstLine="684"/>
        <w:jc w:val="both"/>
        <w:rPr>
          <w:rFonts w:ascii="Times New Roman" w:hAnsi="Times New Roman"/>
          <w:sz w:val="26"/>
          <w:szCs w:val="26"/>
        </w:rPr>
      </w:pPr>
    </w:p>
    <w:p w:rsidR="00410D1C" w:rsidRDefault="00410D1C" w:rsidP="00410D1C">
      <w:pPr>
        <w:spacing w:after="0" w:line="240" w:lineRule="auto"/>
        <w:ind w:firstLine="684"/>
        <w:jc w:val="both"/>
        <w:rPr>
          <w:rFonts w:ascii="Times New Roman" w:hAnsi="Times New Roman"/>
          <w:sz w:val="26"/>
          <w:szCs w:val="26"/>
        </w:rPr>
      </w:pPr>
    </w:p>
    <w:p w:rsidR="00410D1C" w:rsidRDefault="00410D1C" w:rsidP="00410D1C">
      <w:pPr>
        <w:spacing w:after="0" w:line="240" w:lineRule="auto"/>
        <w:jc w:val="both"/>
        <w:rPr>
          <w:rFonts w:ascii="Times New Roman" w:hAnsi="Times New Roman"/>
          <w:sz w:val="26"/>
          <w:szCs w:val="26"/>
        </w:rPr>
      </w:pPr>
      <w:r w:rsidRPr="00415633">
        <w:rPr>
          <w:rFonts w:ascii="Times New Roman" w:hAnsi="Times New Roman"/>
          <w:noProof/>
          <w:sz w:val="24"/>
          <w:szCs w:val="24"/>
        </w:rPr>
        <w:drawing>
          <wp:inline distT="0" distB="0" distL="0" distR="0" wp14:anchorId="0FD1EF0E" wp14:editId="03CCB7C4">
            <wp:extent cx="5939790" cy="4906783"/>
            <wp:effectExtent l="0" t="0" r="3810" b="8255"/>
            <wp:docPr id="13"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410D1C" w:rsidRDefault="00410D1C" w:rsidP="00410D1C">
      <w:pPr>
        <w:spacing w:after="0" w:line="240" w:lineRule="auto"/>
        <w:ind w:firstLine="684"/>
        <w:jc w:val="both"/>
        <w:rPr>
          <w:rFonts w:ascii="Times New Roman" w:hAnsi="Times New Roman"/>
          <w:sz w:val="26"/>
          <w:szCs w:val="26"/>
        </w:rPr>
      </w:pPr>
    </w:p>
    <w:p w:rsidR="00410D1C" w:rsidRDefault="00410D1C" w:rsidP="00410D1C">
      <w:pPr>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lastRenderedPageBreak/>
        <w:t>Большинство обращений поступило от граждан Приднестровской Молдавской Республики. Поступали и обращения от иностранных граждан - таких в истекшем году было зарегистрировано 25 обращений (в 2023 году - 34 обращений). От лиц без гражданства поступило 2 обращения (в 2023 году – 3 обращения).</w:t>
      </w:r>
    </w:p>
    <w:p w:rsidR="00A249CB" w:rsidRPr="00A249CB" w:rsidRDefault="00A249CB" w:rsidP="00A249CB">
      <w:pPr>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Говоря о социальном статусе граждан, обращающихся в адрес Уполномоченного, из года в год Уполномоченный констатирует, что наиболее часто обращаются граждане из так называемой «уязвимой» категории. В подтверждении этого можно привести следующие цифры из числа рассмотренных в 2024 году обращений:  214 обращений поступило от пенсионеров; 69 обращений - от безработных; 43 обращения - от таких категории граждан, как студенты, домохозяйки, многодетный родитель; 33 обращения - от инвалидов; 5 обращений - от военнослужащих и лиц к ним приравненных; 7 обращений -  от  участников  боевых действий; 6 обращений - от лиц, имеющих статус дети-сироты и дети, оставшиеся без попечения родителей;  4 обращения - от ветеранов труда.</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В целом, поступившие в 2024 году обращения (по сравнению с предыдущим годом) по социальному статусу заявителей в цифрах можно предоставить в следующей таблице:</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ab/>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65"/>
        <w:gridCol w:w="1843"/>
        <w:gridCol w:w="1843"/>
      </w:tblGrid>
      <w:tr w:rsidR="00A249CB" w:rsidRPr="00A249CB" w:rsidTr="002F3CA5">
        <w:tc>
          <w:tcPr>
            <w:tcW w:w="5665" w:type="dxa"/>
            <w:vMerge w:val="restart"/>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социальный статус</w:t>
            </w:r>
          </w:p>
        </w:tc>
        <w:tc>
          <w:tcPr>
            <w:tcW w:w="3686" w:type="dxa"/>
            <w:gridSpan w:val="2"/>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количество поступивших обращений</w:t>
            </w:r>
          </w:p>
        </w:tc>
      </w:tr>
      <w:tr w:rsidR="00A249CB" w:rsidRPr="00A249CB" w:rsidTr="002F3CA5">
        <w:tc>
          <w:tcPr>
            <w:tcW w:w="5665" w:type="dxa"/>
            <w:vMerge/>
          </w:tcPr>
          <w:p w:rsidR="00A249CB" w:rsidRPr="00A249CB" w:rsidRDefault="00A249CB" w:rsidP="00A249CB">
            <w:pPr>
              <w:spacing w:after="0" w:line="240" w:lineRule="auto"/>
              <w:jc w:val="center"/>
              <w:rPr>
                <w:rFonts w:ascii="Times New Roman" w:hAnsi="Times New Roman"/>
                <w:b/>
                <w:sz w:val="26"/>
                <w:szCs w:val="26"/>
              </w:rPr>
            </w:pPr>
          </w:p>
        </w:tc>
        <w:tc>
          <w:tcPr>
            <w:tcW w:w="1843"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2024</w:t>
            </w:r>
          </w:p>
        </w:tc>
        <w:tc>
          <w:tcPr>
            <w:tcW w:w="1843"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2023</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 xml:space="preserve">Госслужащие </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6</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16</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Муниципальные служащие</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20</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Военнослужащие и лица, к ним приравненные</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Работники сферы здравоохранения</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9</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8</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 xml:space="preserve">Работники сферы образования </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12</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22</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Работники сельского хозяйства</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8</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 xml:space="preserve">Предприниматели </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14</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23</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 xml:space="preserve">Наемные работники </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54</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67</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 xml:space="preserve">Пенсионеры </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214</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251</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 xml:space="preserve">Ветераны труда </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7</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 xml:space="preserve">Инвалиды </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30</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31</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 xml:space="preserve">Безработные </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69</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72</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Осужденные, подследственные, подсудимые, а также от других лиц, но в их интересах</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68</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52</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Лица,  имеющие статус дети-сироты</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6</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7</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Участник боевых действий</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7</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w:t>
            </w:r>
          </w:p>
        </w:tc>
      </w:tr>
      <w:tr w:rsidR="00A249CB" w:rsidRPr="00A249CB" w:rsidTr="002F3CA5">
        <w:tc>
          <w:tcPr>
            <w:tcW w:w="5665" w:type="dxa"/>
          </w:tcPr>
          <w:p w:rsidR="00A249CB" w:rsidRPr="00A249CB" w:rsidRDefault="00A249CB" w:rsidP="00A249CB">
            <w:pPr>
              <w:spacing w:after="0" w:line="240" w:lineRule="auto"/>
              <w:rPr>
                <w:rFonts w:ascii="Times New Roman" w:hAnsi="Times New Roman"/>
                <w:sz w:val="26"/>
                <w:szCs w:val="26"/>
              </w:rPr>
            </w:pPr>
            <w:r w:rsidRPr="00A249CB">
              <w:rPr>
                <w:rFonts w:ascii="Times New Roman" w:hAnsi="Times New Roman"/>
                <w:sz w:val="26"/>
                <w:szCs w:val="26"/>
              </w:rPr>
              <w:t xml:space="preserve">Другие (студенты, домохозяйки, многодетный родитель) </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43</w:t>
            </w:r>
          </w:p>
        </w:tc>
        <w:tc>
          <w:tcPr>
            <w:tcW w:w="1843"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26</w:t>
            </w:r>
          </w:p>
        </w:tc>
      </w:tr>
    </w:tbl>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Вместе с тем Уполномоченный хотел бы обратить внимание, на вышепредствленное распределение граждан по социальному статусу, обратившихся в адрес Уполномоченного, так как статус гражданина может быть достаточно условным, поскольку в одно и тоже время заявитель может быть, к примеру, пенсионером, инвалидом и обратиться в адрес омбудсмена по вопросам интересов </w:t>
      </w:r>
      <w:r w:rsidRPr="00A249CB">
        <w:rPr>
          <w:rFonts w:ascii="Times New Roman" w:hAnsi="Times New Roman"/>
          <w:sz w:val="26"/>
          <w:szCs w:val="26"/>
        </w:rPr>
        <w:lastRenderedPageBreak/>
        <w:t>осужденных (в данном случае  Уполномоченный в представленной таблице такого заявителя учитывает, как обратившийся в интересах осужденного). Или в случае, заявитель из категории лица, имеющее статус дети-сироты или дети, оставшиеся без попечения родителей;  учащийся – Уполномоченный считает наиболее целесообразно отнести к категории граждан «дети-сироты или дети, оставшиеся без попечения родителей». Также если заявитель инвалид,  пенсионер – Уполномоченный сочтет нужным отнести заявителя к категории «инвалиды», а в случае, если заявитель военнослужащий и лицо, приравненное к нему  и одновременно является участником боевых действий – в категорию «участник боевых действий»  и  т.д.</w:t>
      </w:r>
      <w:r w:rsidR="001B5616">
        <w:rPr>
          <w:rFonts w:ascii="Times New Roman" w:hAnsi="Times New Roman"/>
          <w:sz w:val="26"/>
          <w:szCs w:val="26"/>
        </w:rPr>
        <w:t xml:space="preserve"> </w:t>
      </w:r>
      <w:r w:rsidRPr="00A249CB">
        <w:rPr>
          <w:rFonts w:ascii="Times New Roman" w:hAnsi="Times New Roman"/>
          <w:sz w:val="26"/>
          <w:szCs w:val="26"/>
        </w:rPr>
        <w:t>В каждом случае при рассмотрении обращения Уполномоченный выбирает наиболее объективную категорию социального статуса обратившегося гражданина.</w:t>
      </w: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Все поступившие к Уполномоченному обращения подлежали изучению на предмет их соответствия критериям приемлемости, установленным действующим законодательством, а затем - по существу изложенного. </w:t>
      </w: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r w:rsidRPr="00A249CB">
        <w:rPr>
          <w:rFonts w:ascii="Times New Roman" w:hAnsi="Times New Roman"/>
          <w:sz w:val="26"/>
          <w:szCs w:val="26"/>
        </w:rPr>
        <w:t>По всем обращениям проводились проверки путем тщательного изучения законодательства и направления соответствующих запросов в различные инстанции, по тому или иному вопросу. По всем письменным обращениям Уполномоченным в адрес заявителей, давались исчерпывающие письменные ответы с разъяснением о порядке разрешения, обозначенных в обращениях вопросов или рекомендации гражданам о необходимости дальнейших действий.</w:t>
      </w: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r w:rsidRPr="00A249CB">
        <w:rPr>
          <w:rFonts w:ascii="Times New Roman" w:hAnsi="Times New Roman"/>
          <w:sz w:val="26"/>
          <w:szCs w:val="26"/>
        </w:rPr>
        <w:t>Гражданам, обратившимся к Уполномоченному в порядке личного приема или к его представителям в городах и районах Республики, давались исчерпывающие устные разъяснения и юридические консультации, в том числе и в ходе поступивших от граждан звонков по телефону.</w:t>
      </w: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p>
    <w:p w:rsidR="001B5616" w:rsidRPr="001B5616" w:rsidRDefault="00A249CB" w:rsidP="00A249CB">
      <w:pPr>
        <w:autoSpaceDE w:val="0"/>
        <w:autoSpaceDN w:val="0"/>
        <w:adjustRightInd w:val="0"/>
        <w:spacing w:after="0" w:line="240" w:lineRule="auto"/>
        <w:ind w:firstLine="684"/>
        <w:jc w:val="both"/>
        <w:rPr>
          <w:rFonts w:ascii="Times New Roman" w:hAnsi="Times New Roman"/>
          <w:sz w:val="26"/>
          <w:szCs w:val="26"/>
        </w:rPr>
      </w:pPr>
      <w:r w:rsidRPr="001B5616">
        <w:rPr>
          <w:rFonts w:ascii="Times New Roman" w:hAnsi="Times New Roman"/>
          <w:sz w:val="26"/>
          <w:szCs w:val="26"/>
        </w:rPr>
        <w:t xml:space="preserve">8 обращений </w:t>
      </w:r>
      <w:r w:rsidR="001B5616" w:rsidRPr="001B5616">
        <w:rPr>
          <w:rFonts w:ascii="Times New Roman" w:hAnsi="Times New Roman"/>
          <w:sz w:val="26"/>
          <w:szCs w:val="26"/>
        </w:rPr>
        <w:t xml:space="preserve">в 2024 году </w:t>
      </w:r>
      <w:r w:rsidRPr="001B5616">
        <w:rPr>
          <w:rFonts w:ascii="Times New Roman" w:hAnsi="Times New Roman"/>
          <w:sz w:val="26"/>
          <w:szCs w:val="26"/>
        </w:rPr>
        <w:t xml:space="preserve">было списано в архив без рассмотрения. Как правило, такое решение принималось </w:t>
      </w:r>
      <w:r w:rsidR="001B5616">
        <w:rPr>
          <w:rFonts w:ascii="Times New Roman" w:hAnsi="Times New Roman"/>
          <w:sz w:val="26"/>
          <w:szCs w:val="26"/>
        </w:rPr>
        <w:t xml:space="preserve">в следующих случаях и </w:t>
      </w:r>
      <w:r w:rsidRPr="001B5616">
        <w:rPr>
          <w:rFonts w:ascii="Times New Roman" w:hAnsi="Times New Roman"/>
          <w:sz w:val="26"/>
          <w:szCs w:val="26"/>
        </w:rPr>
        <w:t xml:space="preserve">по </w:t>
      </w:r>
      <w:r w:rsidR="001B5616" w:rsidRPr="001B5616">
        <w:rPr>
          <w:rFonts w:ascii="Times New Roman" w:hAnsi="Times New Roman"/>
          <w:sz w:val="26"/>
          <w:szCs w:val="26"/>
        </w:rPr>
        <w:t xml:space="preserve">следующим основаниям: </w:t>
      </w:r>
    </w:p>
    <w:p w:rsidR="001B5616" w:rsidRPr="001B5616" w:rsidRDefault="001B5616" w:rsidP="00A249CB">
      <w:pPr>
        <w:autoSpaceDE w:val="0"/>
        <w:autoSpaceDN w:val="0"/>
        <w:adjustRightInd w:val="0"/>
        <w:spacing w:after="0" w:line="240" w:lineRule="auto"/>
        <w:ind w:firstLine="684"/>
        <w:jc w:val="both"/>
        <w:rPr>
          <w:rFonts w:ascii="Times New Roman" w:hAnsi="Times New Roman"/>
          <w:sz w:val="26"/>
          <w:szCs w:val="26"/>
        </w:rPr>
      </w:pPr>
      <w:r w:rsidRPr="001B5616">
        <w:rPr>
          <w:rFonts w:ascii="Times New Roman" w:hAnsi="Times New Roman"/>
          <w:sz w:val="26"/>
          <w:szCs w:val="26"/>
        </w:rPr>
        <w:t xml:space="preserve">- по </w:t>
      </w:r>
      <w:r w:rsidR="00A249CB" w:rsidRPr="001B5616">
        <w:rPr>
          <w:rFonts w:ascii="Times New Roman" w:hAnsi="Times New Roman"/>
          <w:sz w:val="26"/>
          <w:szCs w:val="26"/>
        </w:rPr>
        <w:t>обращениям, которые не раз ранее уже рассматривались Уполномоченным (4 обращени</w:t>
      </w:r>
      <w:r w:rsidRPr="001B5616">
        <w:rPr>
          <w:rFonts w:ascii="Times New Roman" w:hAnsi="Times New Roman"/>
          <w:sz w:val="26"/>
          <w:szCs w:val="26"/>
        </w:rPr>
        <w:t>я</w:t>
      </w:r>
      <w:r>
        <w:rPr>
          <w:rFonts w:ascii="Times New Roman" w:hAnsi="Times New Roman"/>
          <w:sz w:val="26"/>
          <w:szCs w:val="26"/>
        </w:rPr>
        <w:t>);</w:t>
      </w:r>
    </w:p>
    <w:p w:rsidR="001B5616" w:rsidRPr="001B5616" w:rsidRDefault="001B5616" w:rsidP="00A249CB">
      <w:pPr>
        <w:autoSpaceDE w:val="0"/>
        <w:autoSpaceDN w:val="0"/>
        <w:adjustRightInd w:val="0"/>
        <w:spacing w:after="0" w:line="240" w:lineRule="auto"/>
        <w:ind w:firstLine="684"/>
        <w:jc w:val="both"/>
        <w:rPr>
          <w:rFonts w:ascii="Times New Roman" w:hAnsi="Times New Roman"/>
          <w:sz w:val="26"/>
          <w:szCs w:val="26"/>
        </w:rPr>
      </w:pPr>
      <w:r w:rsidRPr="001B5616">
        <w:rPr>
          <w:rFonts w:ascii="Times New Roman" w:hAnsi="Times New Roman"/>
          <w:sz w:val="26"/>
          <w:szCs w:val="26"/>
        </w:rPr>
        <w:t xml:space="preserve">- по </w:t>
      </w:r>
      <w:r w:rsidR="00A249CB" w:rsidRPr="001B5616">
        <w:rPr>
          <w:rFonts w:ascii="Times New Roman" w:hAnsi="Times New Roman"/>
          <w:sz w:val="26"/>
          <w:szCs w:val="26"/>
        </w:rPr>
        <w:t>обращения</w:t>
      </w:r>
      <w:r w:rsidRPr="001B5616">
        <w:rPr>
          <w:rFonts w:ascii="Times New Roman" w:hAnsi="Times New Roman"/>
          <w:sz w:val="26"/>
          <w:szCs w:val="26"/>
        </w:rPr>
        <w:t>м</w:t>
      </w:r>
      <w:r w:rsidR="00A249CB" w:rsidRPr="001B5616">
        <w:rPr>
          <w:rFonts w:ascii="Times New Roman" w:hAnsi="Times New Roman"/>
          <w:sz w:val="26"/>
          <w:szCs w:val="26"/>
        </w:rPr>
        <w:t>, которые на момент их поступления в адрес омбудсмена уже находились на рассмотрении в суде (1 обращени</w:t>
      </w:r>
      <w:r w:rsidRPr="001B5616">
        <w:rPr>
          <w:rFonts w:ascii="Times New Roman" w:hAnsi="Times New Roman"/>
          <w:sz w:val="26"/>
          <w:szCs w:val="26"/>
        </w:rPr>
        <w:t>е</w:t>
      </w:r>
      <w:r w:rsidR="00A249CB" w:rsidRPr="001B5616">
        <w:rPr>
          <w:rFonts w:ascii="Times New Roman" w:hAnsi="Times New Roman"/>
          <w:sz w:val="26"/>
          <w:szCs w:val="26"/>
        </w:rPr>
        <w:t>)</w:t>
      </w:r>
      <w:r>
        <w:rPr>
          <w:rFonts w:ascii="Times New Roman" w:hAnsi="Times New Roman"/>
          <w:sz w:val="26"/>
          <w:szCs w:val="26"/>
        </w:rPr>
        <w:t>;</w:t>
      </w:r>
      <w:r w:rsidR="00A249CB" w:rsidRPr="001B5616">
        <w:rPr>
          <w:rFonts w:ascii="Times New Roman" w:hAnsi="Times New Roman"/>
          <w:sz w:val="26"/>
          <w:szCs w:val="26"/>
        </w:rPr>
        <w:t xml:space="preserve"> </w:t>
      </w:r>
    </w:p>
    <w:p w:rsidR="001B5616" w:rsidRPr="001B5616" w:rsidRDefault="001B5616" w:rsidP="00A249CB">
      <w:pPr>
        <w:autoSpaceDE w:val="0"/>
        <w:autoSpaceDN w:val="0"/>
        <w:adjustRightInd w:val="0"/>
        <w:spacing w:after="0" w:line="240" w:lineRule="auto"/>
        <w:ind w:firstLine="684"/>
        <w:jc w:val="both"/>
        <w:rPr>
          <w:rFonts w:ascii="Times New Roman" w:hAnsi="Times New Roman"/>
          <w:sz w:val="26"/>
          <w:szCs w:val="26"/>
        </w:rPr>
      </w:pPr>
      <w:r w:rsidRPr="001B5616">
        <w:rPr>
          <w:rFonts w:ascii="Times New Roman" w:hAnsi="Times New Roman"/>
          <w:sz w:val="26"/>
          <w:szCs w:val="26"/>
        </w:rPr>
        <w:t>- по о</w:t>
      </w:r>
      <w:r w:rsidR="00A249CB" w:rsidRPr="001B5616">
        <w:rPr>
          <w:rFonts w:ascii="Times New Roman" w:hAnsi="Times New Roman"/>
          <w:sz w:val="26"/>
          <w:szCs w:val="26"/>
        </w:rPr>
        <w:t>бращени</w:t>
      </w:r>
      <w:r w:rsidRPr="001B5616">
        <w:rPr>
          <w:rFonts w:ascii="Times New Roman" w:hAnsi="Times New Roman"/>
          <w:sz w:val="26"/>
          <w:szCs w:val="26"/>
        </w:rPr>
        <w:t>ю</w:t>
      </w:r>
      <w:r w:rsidR="00A249CB" w:rsidRPr="001B5616">
        <w:rPr>
          <w:rFonts w:ascii="Times New Roman" w:hAnsi="Times New Roman"/>
          <w:sz w:val="26"/>
          <w:szCs w:val="26"/>
        </w:rPr>
        <w:t>, в котор</w:t>
      </w:r>
      <w:r w:rsidRPr="001B5616">
        <w:rPr>
          <w:rFonts w:ascii="Times New Roman" w:hAnsi="Times New Roman"/>
          <w:sz w:val="26"/>
          <w:szCs w:val="26"/>
        </w:rPr>
        <w:t>ом</w:t>
      </w:r>
      <w:r w:rsidR="00A249CB" w:rsidRPr="001B5616">
        <w:rPr>
          <w:rFonts w:ascii="Times New Roman" w:hAnsi="Times New Roman"/>
          <w:sz w:val="26"/>
          <w:szCs w:val="26"/>
        </w:rPr>
        <w:t xml:space="preserve">  заявителями не была раскрыта  суть своей проблемы, или они не отвечали установленным требованиям в соответствии с Законом «Об обращениях граждан и </w:t>
      </w:r>
      <w:r w:rsidR="00A249CB" w:rsidRPr="001B5616">
        <w:rPr>
          <w:rFonts w:ascii="Times New Roman" w:hAnsi="Times New Roman"/>
          <w:bCs/>
          <w:kern w:val="36"/>
          <w:sz w:val="26"/>
          <w:szCs w:val="26"/>
        </w:rPr>
        <w:t>юридических лиц, а также общественных объединений</w:t>
      </w:r>
      <w:r w:rsidR="00A249CB" w:rsidRPr="001B5616">
        <w:rPr>
          <w:rFonts w:ascii="Times New Roman" w:hAnsi="Times New Roman"/>
          <w:sz w:val="26"/>
          <w:szCs w:val="26"/>
        </w:rPr>
        <w:t>» были списаны в архив без рассмотрения (1 обращения)</w:t>
      </w:r>
      <w:r>
        <w:rPr>
          <w:rFonts w:ascii="Times New Roman" w:hAnsi="Times New Roman"/>
          <w:sz w:val="26"/>
          <w:szCs w:val="26"/>
        </w:rPr>
        <w:t>;</w:t>
      </w:r>
      <w:r w:rsidR="00A249CB" w:rsidRPr="001B5616">
        <w:rPr>
          <w:rFonts w:ascii="Times New Roman" w:hAnsi="Times New Roman"/>
          <w:sz w:val="26"/>
          <w:szCs w:val="26"/>
        </w:rPr>
        <w:t xml:space="preserve">  </w:t>
      </w:r>
    </w:p>
    <w:p w:rsidR="001B5616" w:rsidRPr="001B5616" w:rsidRDefault="001B5616" w:rsidP="00A249CB">
      <w:pPr>
        <w:autoSpaceDE w:val="0"/>
        <w:autoSpaceDN w:val="0"/>
        <w:adjustRightInd w:val="0"/>
        <w:spacing w:after="0" w:line="240" w:lineRule="auto"/>
        <w:ind w:firstLine="684"/>
        <w:jc w:val="both"/>
        <w:rPr>
          <w:rFonts w:ascii="Times New Roman" w:hAnsi="Times New Roman"/>
          <w:sz w:val="26"/>
          <w:szCs w:val="26"/>
        </w:rPr>
      </w:pPr>
      <w:r w:rsidRPr="001B5616">
        <w:rPr>
          <w:rFonts w:ascii="Times New Roman" w:hAnsi="Times New Roman"/>
          <w:sz w:val="26"/>
          <w:szCs w:val="26"/>
        </w:rPr>
        <w:t xml:space="preserve">- по обращениям, </w:t>
      </w:r>
      <w:r w:rsidR="00A249CB" w:rsidRPr="001B5616">
        <w:rPr>
          <w:rFonts w:ascii="Times New Roman" w:hAnsi="Times New Roman"/>
          <w:sz w:val="26"/>
          <w:szCs w:val="26"/>
        </w:rPr>
        <w:t xml:space="preserve">когда на первом этапе, при личной беседе с заявителями,  граждане были удовлетворены полученными юридическими разъяснениями  и в письменном ответе не нуждались, таких в 2024 году  было зарегистрировано                                    (2 обращения).  </w:t>
      </w: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r w:rsidRPr="001B5616">
        <w:rPr>
          <w:rFonts w:ascii="Times New Roman" w:hAnsi="Times New Roman"/>
          <w:sz w:val="26"/>
          <w:szCs w:val="26"/>
        </w:rPr>
        <w:t xml:space="preserve">Вместе с тем в каждом случае Уполномоченным в адрес заявителей направлялись мотивированные ответы о причинах оставления их обращений без движения (без рассмотрения) в соответствии с требованиями Закона </w:t>
      </w:r>
      <w:r w:rsidR="00412114">
        <w:rPr>
          <w:rFonts w:ascii="Times New Roman" w:hAnsi="Times New Roman"/>
          <w:sz w:val="26"/>
          <w:szCs w:val="26"/>
        </w:rPr>
        <w:t>Приднестровской Молдавской Республики</w:t>
      </w:r>
      <w:r w:rsidRPr="001B5616">
        <w:rPr>
          <w:rFonts w:ascii="Times New Roman" w:hAnsi="Times New Roman"/>
          <w:sz w:val="26"/>
          <w:szCs w:val="26"/>
        </w:rPr>
        <w:t xml:space="preserve"> «Об обращениях граждан и </w:t>
      </w:r>
      <w:r w:rsidRPr="001B5616">
        <w:rPr>
          <w:rFonts w:ascii="Times New Roman" w:hAnsi="Times New Roman"/>
          <w:bCs/>
          <w:kern w:val="36"/>
          <w:sz w:val="26"/>
          <w:szCs w:val="26"/>
        </w:rPr>
        <w:t>юридических лиц, а также общественных объединений</w:t>
      </w:r>
      <w:r w:rsidRPr="001B5616">
        <w:rPr>
          <w:rFonts w:ascii="Times New Roman" w:hAnsi="Times New Roman"/>
          <w:sz w:val="26"/>
          <w:szCs w:val="26"/>
        </w:rPr>
        <w:t>».</w:t>
      </w:r>
      <w:r w:rsidRPr="00A249CB">
        <w:rPr>
          <w:rFonts w:ascii="Times New Roman" w:hAnsi="Times New Roman"/>
          <w:sz w:val="26"/>
          <w:szCs w:val="26"/>
        </w:rPr>
        <w:t xml:space="preserve"> </w:t>
      </w:r>
    </w:p>
    <w:p w:rsidR="00A249CB" w:rsidRPr="00A249CB" w:rsidRDefault="00A249CB" w:rsidP="00A249CB">
      <w:pPr>
        <w:autoSpaceDE w:val="0"/>
        <w:autoSpaceDN w:val="0"/>
        <w:adjustRightInd w:val="0"/>
        <w:spacing w:after="0" w:line="240" w:lineRule="auto"/>
        <w:ind w:firstLine="684"/>
        <w:jc w:val="both"/>
        <w:rPr>
          <w:rFonts w:ascii="Times New Roman" w:hAnsi="Times New Roman"/>
          <w:sz w:val="26"/>
          <w:szCs w:val="26"/>
        </w:rPr>
      </w:pPr>
      <w:r w:rsidRPr="00A249CB">
        <w:rPr>
          <w:rFonts w:ascii="Times New Roman" w:hAnsi="Times New Roman"/>
          <w:sz w:val="26"/>
          <w:szCs w:val="26"/>
        </w:rPr>
        <w:lastRenderedPageBreak/>
        <w:t>Среди поступивших в 2024 году к Уполномоченному обращений  имели  место и случаи повторного обращения граждан по тому же вопросу. Как правило, в повторных обращениях заявители, выражая свое несогласие с принятыми по их обращениям решениями, не приводили иных доводов, которые могли бы  повлечь за собой принятие другого решения. По каждому повторному обращению Уполномоченным еще раз изучался пакет документов, и при отсутствии новых обстоятельств заявителю в каждом случае давался письменный ответ.</w:t>
      </w:r>
    </w:p>
    <w:p w:rsidR="00A249CB" w:rsidRPr="00A249CB" w:rsidRDefault="00A249CB" w:rsidP="00A249CB">
      <w:pPr>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567"/>
        <w:jc w:val="both"/>
        <w:rPr>
          <w:rFonts w:ascii="Times New Roman" w:eastAsiaTheme="minorHAnsi" w:hAnsi="Times New Roman"/>
          <w:sz w:val="26"/>
          <w:szCs w:val="26"/>
          <w:lang w:eastAsia="en-US"/>
        </w:rPr>
      </w:pPr>
      <w:r w:rsidRPr="00A249CB">
        <w:rPr>
          <w:rFonts w:ascii="Times New Roman" w:eastAsiaTheme="minorHAnsi" w:hAnsi="Times New Roman"/>
          <w:sz w:val="26"/>
          <w:szCs w:val="26"/>
          <w:lang w:eastAsia="en-US"/>
        </w:rPr>
        <w:t>Согласно Конституционному Закону Приднестровской Молдавской Республики «Об Уполномоченном по правам человека в Приднестровской Молдавской Республике» деятельность Уполномоченного дополняет существующие средства защиты конституционных прав и свобод человека и гражданина, не отменяет их и не умаляет компетенции органов государственной власти и управления, органов местного самоуправления, их должностных лиц (государственных служащих), которые обеспечивают защиту и восстановление прав и свобод (часть 4 статьи 3).</w:t>
      </w:r>
    </w:p>
    <w:p w:rsidR="00A249CB" w:rsidRPr="00A249CB" w:rsidRDefault="00A249CB" w:rsidP="00A249CB">
      <w:pPr>
        <w:spacing w:after="0" w:line="240" w:lineRule="auto"/>
        <w:ind w:firstLine="567"/>
        <w:jc w:val="both"/>
        <w:rPr>
          <w:rFonts w:ascii="Times New Roman" w:eastAsiaTheme="minorHAnsi" w:hAnsi="Times New Roman"/>
          <w:sz w:val="26"/>
          <w:szCs w:val="26"/>
          <w:lang w:eastAsia="en-US"/>
        </w:rPr>
      </w:pPr>
      <w:r w:rsidRPr="00A249CB">
        <w:rPr>
          <w:rFonts w:ascii="Times New Roman" w:eastAsiaTheme="minorHAnsi" w:hAnsi="Times New Roman"/>
          <w:sz w:val="26"/>
          <w:szCs w:val="26"/>
          <w:lang w:eastAsia="en-US"/>
        </w:rPr>
        <w:t xml:space="preserve">В соответствии с названным конституционным законом Уполномоченный вправе передать обращение в орган государственной власти и управления, орган местного самоуправления, иной орган или должностному лицу (государственному служащему), к компетенции которых относится разрешение обращения по существу, и контролировать рассмотрение этого обращения (подпункт в) пункта 4 статьи 17). Похожего содержания норма содержится и в пункте 2 статьи 8 Закона Приднестровской Молдавской Республики «Об обращениях граждан и юридических лиц, а также общественных объединений» </w:t>
      </w:r>
    </w:p>
    <w:p w:rsidR="00A249CB" w:rsidRPr="00A249CB" w:rsidRDefault="00A249CB" w:rsidP="00A249CB">
      <w:pPr>
        <w:pStyle w:val="a3"/>
        <w:ind w:firstLine="709"/>
        <w:jc w:val="both"/>
        <w:rPr>
          <w:rFonts w:ascii="Times New Roman" w:eastAsiaTheme="minorHAnsi" w:hAnsi="Times New Roman"/>
          <w:sz w:val="26"/>
          <w:szCs w:val="26"/>
        </w:rPr>
      </w:pPr>
      <w:r w:rsidRPr="00A249CB">
        <w:rPr>
          <w:rFonts w:ascii="Times New Roman" w:eastAsiaTheme="minorHAnsi" w:hAnsi="Times New Roman"/>
          <w:sz w:val="26"/>
          <w:szCs w:val="26"/>
        </w:rPr>
        <w:t>В этой связи хотелось бы сказать, что 34 обращения, из  поступивших в 2024 году к Уполномоченному,  были   направлены  в адрес компетентных органов государственной или местной власти и управления по подведомственности для их рассмотрения по существу (в 2023 году - 32  обращений), а именно: в адрес министерств и ведомств – 24 обращений, органов прокуратуры Республики – 4 обращений, судов разной юрисдикции – 5 обращений, местные органы государственной власти – 1 обращение.</w:t>
      </w:r>
    </w:p>
    <w:p w:rsidR="00A249CB" w:rsidRPr="00A249CB" w:rsidRDefault="00A249CB" w:rsidP="00A249CB">
      <w:pPr>
        <w:pStyle w:val="a3"/>
        <w:ind w:firstLine="709"/>
        <w:jc w:val="both"/>
        <w:rPr>
          <w:rFonts w:ascii="Times New Roman" w:eastAsiaTheme="minorHAnsi" w:hAnsi="Times New Roman"/>
          <w:sz w:val="26"/>
          <w:szCs w:val="26"/>
        </w:rPr>
      </w:pPr>
      <w:r w:rsidRPr="00A249CB">
        <w:rPr>
          <w:rFonts w:ascii="Times New Roman" w:eastAsiaTheme="minorHAnsi" w:hAnsi="Times New Roman"/>
          <w:sz w:val="26"/>
          <w:szCs w:val="26"/>
        </w:rPr>
        <w:t xml:space="preserve">В каждом из таких случаев Уполномоченным в адрес заявителей давалось письменное уведомление о том, кому было направлено поступившее в адрес омбудсмена обращение. </w:t>
      </w:r>
    </w:p>
    <w:p w:rsidR="00A249CB" w:rsidRPr="00A249CB" w:rsidRDefault="00A249CB" w:rsidP="00A249CB">
      <w:pPr>
        <w:spacing w:after="0" w:line="240" w:lineRule="auto"/>
        <w:ind w:firstLine="684"/>
        <w:jc w:val="both"/>
        <w:rPr>
          <w:rFonts w:ascii="Times New Roman" w:hAnsi="Times New Roman"/>
          <w:strike/>
          <w:sz w:val="26"/>
          <w:szCs w:val="26"/>
        </w:rPr>
      </w:pPr>
      <w:r w:rsidRPr="00A249CB">
        <w:rPr>
          <w:rFonts w:ascii="Times New Roman" w:hAnsi="Times New Roman"/>
          <w:sz w:val="26"/>
          <w:szCs w:val="26"/>
        </w:rPr>
        <w:t>По итогам рассмотрения 421 обращения заявителям были даны разъяснения и рекомендации о последующих их действиях (в 2023 году разъяснения были даны по 472 обращениям). Оказывалась гражданам и иная юридическая помощь: различного рода юридические консультации, помощь в составлении исковых заявлений.</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В результате всестороннего изучения поднятых заявителями в их обращениях вопросов после проведения анализа норм законодательства </w:t>
      </w:r>
      <w:r w:rsidR="00746095">
        <w:rPr>
          <w:rFonts w:ascii="Times New Roman" w:hAnsi="Times New Roman"/>
          <w:sz w:val="26"/>
          <w:szCs w:val="26"/>
        </w:rPr>
        <w:t>Приднестровской Молдавской Республики</w:t>
      </w:r>
      <w:r w:rsidRPr="00A249CB">
        <w:rPr>
          <w:rFonts w:ascii="Times New Roman" w:hAnsi="Times New Roman"/>
          <w:sz w:val="26"/>
          <w:szCs w:val="26"/>
        </w:rPr>
        <w:t xml:space="preserve"> 33 обращения граждан были признаны необоснованными. Заявителям были направлены мотивированные ответы об отсутствии оснований к принятию Уполномоченным мер реагирования по их обращениям.</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Из общего количества рассмотренных обращений - 51 обращение граждан были признаны обоснованными. В 45 случаях удалось добиться полного или частичного восстановления нарушенных прав граждан.</w:t>
      </w:r>
    </w:p>
    <w:p w:rsidR="00A249CB" w:rsidRPr="00A249CB" w:rsidRDefault="00A249CB" w:rsidP="00A249CB">
      <w:pPr>
        <w:tabs>
          <w:tab w:val="left" w:pos="540"/>
        </w:tabs>
        <w:autoSpaceDE w:val="0"/>
        <w:autoSpaceDN w:val="0"/>
        <w:adjustRightInd w:val="0"/>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Что касается тематики обращений и  их распределения по группам, обращает на себя внимание то, что в истекшем году наиболее часто заявители затрагивали  </w:t>
      </w:r>
      <w:r w:rsidRPr="00A249CB">
        <w:rPr>
          <w:rFonts w:ascii="Times New Roman" w:hAnsi="Times New Roman"/>
          <w:sz w:val="26"/>
          <w:szCs w:val="26"/>
        </w:rPr>
        <w:lastRenderedPageBreak/>
        <w:t xml:space="preserve">вопросы гражданских прав - 255 обращений;  вопросы реализации социальных прав – 125 обращений; вопросы экономических прав были затронуты в 103 обращениях; в 38 обращениях заявители  затрагивали вопросы реализации  прав граждан на судебную защиту, справедливый суд, правовую помощь и своевременное исполнение судебных решений; в 21 обращении затрагивались вопросы реализации личных прав; по вопросам нарушения политических прав поступило 5 обращений. </w:t>
      </w:r>
    </w:p>
    <w:p w:rsidR="00A249CB" w:rsidRPr="00A249CB" w:rsidRDefault="00A249CB" w:rsidP="00A249CB">
      <w:pPr>
        <w:tabs>
          <w:tab w:val="left" w:pos="540"/>
        </w:tabs>
        <w:autoSpaceDE w:val="0"/>
        <w:autoSpaceDN w:val="0"/>
        <w:adjustRightInd w:val="0"/>
        <w:spacing w:after="0" w:line="240" w:lineRule="auto"/>
        <w:ind w:firstLine="684"/>
        <w:jc w:val="both"/>
        <w:rPr>
          <w:rFonts w:ascii="Times New Roman" w:hAnsi="Times New Roman"/>
          <w:sz w:val="26"/>
          <w:szCs w:val="26"/>
        </w:rPr>
      </w:pPr>
    </w:p>
    <w:p w:rsidR="00A249CB" w:rsidRPr="00A249CB" w:rsidRDefault="00A249CB" w:rsidP="00A249CB">
      <w:pPr>
        <w:tabs>
          <w:tab w:val="left" w:pos="540"/>
        </w:tabs>
        <w:autoSpaceDE w:val="0"/>
        <w:autoSpaceDN w:val="0"/>
        <w:adjustRightInd w:val="0"/>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Сведения о количестве и тематике обращений по группам в целом, в сравнении с предыдущим годом, приведены в таблицах ниже: </w:t>
      </w:r>
    </w:p>
    <w:p w:rsidR="00A249CB" w:rsidRPr="00A249CB" w:rsidRDefault="00A249CB" w:rsidP="00A249CB">
      <w:pPr>
        <w:tabs>
          <w:tab w:val="left" w:pos="540"/>
        </w:tabs>
        <w:autoSpaceDE w:val="0"/>
        <w:autoSpaceDN w:val="0"/>
        <w:adjustRightInd w:val="0"/>
        <w:spacing w:after="0" w:line="240" w:lineRule="auto"/>
        <w:ind w:firstLine="684"/>
        <w:jc w:val="both"/>
        <w:rPr>
          <w:rFonts w:ascii="Times New Roman" w:hAnsi="Times New Roman"/>
          <w:sz w:val="26"/>
          <w:szCs w:val="26"/>
        </w:rPr>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1275"/>
        <w:gridCol w:w="1276"/>
      </w:tblGrid>
      <w:tr w:rsidR="00A249CB" w:rsidRPr="00A249CB" w:rsidTr="002F3CA5">
        <w:trPr>
          <w:jc w:val="center"/>
        </w:trPr>
        <w:tc>
          <w:tcPr>
            <w:tcW w:w="6658" w:type="dxa"/>
            <w:vMerge w:val="restart"/>
            <w:vAlign w:val="center"/>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b/>
                <w:sz w:val="26"/>
                <w:szCs w:val="26"/>
              </w:rPr>
              <w:t>Характер обращений</w:t>
            </w:r>
          </w:p>
        </w:tc>
        <w:tc>
          <w:tcPr>
            <w:tcW w:w="2551" w:type="dxa"/>
            <w:gridSpan w:val="2"/>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b/>
                <w:sz w:val="26"/>
                <w:szCs w:val="26"/>
              </w:rPr>
              <w:t>количество обращений</w:t>
            </w:r>
          </w:p>
        </w:tc>
      </w:tr>
      <w:tr w:rsidR="00A249CB" w:rsidRPr="00A249CB" w:rsidTr="002F3CA5">
        <w:trPr>
          <w:trHeight w:val="116"/>
          <w:jc w:val="center"/>
        </w:trPr>
        <w:tc>
          <w:tcPr>
            <w:tcW w:w="6658" w:type="dxa"/>
            <w:vMerge/>
          </w:tcPr>
          <w:p w:rsidR="00A249CB" w:rsidRPr="00A249CB" w:rsidRDefault="00A249CB" w:rsidP="00A249CB">
            <w:pPr>
              <w:autoSpaceDE w:val="0"/>
              <w:autoSpaceDN w:val="0"/>
              <w:adjustRightInd w:val="0"/>
              <w:spacing w:after="0" w:line="240" w:lineRule="auto"/>
              <w:jc w:val="both"/>
              <w:rPr>
                <w:rFonts w:ascii="Times New Roman" w:hAnsi="Times New Roman"/>
                <w:sz w:val="26"/>
                <w:szCs w:val="26"/>
              </w:rPr>
            </w:pPr>
          </w:p>
        </w:tc>
        <w:tc>
          <w:tcPr>
            <w:tcW w:w="1275" w:type="dxa"/>
          </w:tcPr>
          <w:p w:rsidR="00A249CB" w:rsidRPr="00A249CB" w:rsidRDefault="00A249CB" w:rsidP="00A249CB">
            <w:pPr>
              <w:autoSpaceDE w:val="0"/>
              <w:autoSpaceDN w:val="0"/>
              <w:adjustRightInd w:val="0"/>
              <w:spacing w:after="0" w:line="240" w:lineRule="auto"/>
              <w:jc w:val="center"/>
              <w:rPr>
                <w:rFonts w:ascii="Times New Roman" w:hAnsi="Times New Roman"/>
                <w:b/>
                <w:sz w:val="26"/>
                <w:szCs w:val="26"/>
              </w:rPr>
            </w:pPr>
            <w:r w:rsidRPr="00A249CB">
              <w:rPr>
                <w:rFonts w:ascii="Times New Roman" w:hAnsi="Times New Roman"/>
                <w:b/>
                <w:sz w:val="26"/>
                <w:szCs w:val="26"/>
              </w:rPr>
              <w:t>2024</w:t>
            </w:r>
          </w:p>
        </w:tc>
        <w:tc>
          <w:tcPr>
            <w:tcW w:w="1276" w:type="dxa"/>
          </w:tcPr>
          <w:p w:rsidR="00A249CB" w:rsidRPr="00A249CB" w:rsidRDefault="00A249CB" w:rsidP="00A249CB">
            <w:pPr>
              <w:autoSpaceDE w:val="0"/>
              <w:autoSpaceDN w:val="0"/>
              <w:adjustRightInd w:val="0"/>
              <w:spacing w:after="0" w:line="240" w:lineRule="auto"/>
              <w:jc w:val="center"/>
              <w:rPr>
                <w:rFonts w:ascii="Times New Roman" w:hAnsi="Times New Roman"/>
                <w:b/>
                <w:sz w:val="26"/>
                <w:szCs w:val="26"/>
              </w:rPr>
            </w:pPr>
            <w:r w:rsidRPr="00A249CB">
              <w:rPr>
                <w:rFonts w:ascii="Times New Roman" w:hAnsi="Times New Roman"/>
                <w:b/>
                <w:sz w:val="26"/>
                <w:szCs w:val="26"/>
              </w:rPr>
              <w:t>2023</w:t>
            </w:r>
          </w:p>
        </w:tc>
      </w:tr>
      <w:tr w:rsidR="00A249CB" w:rsidRPr="00A249CB" w:rsidTr="002F3CA5">
        <w:trPr>
          <w:jc w:val="center"/>
        </w:trPr>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гражданские права</w:t>
            </w:r>
          </w:p>
        </w:tc>
        <w:tc>
          <w:tcPr>
            <w:tcW w:w="1275"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255</w:t>
            </w:r>
          </w:p>
        </w:tc>
        <w:tc>
          <w:tcPr>
            <w:tcW w:w="1276"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212</w:t>
            </w:r>
          </w:p>
        </w:tc>
      </w:tr>
      <w:tr w:rsidR="00A249CB" w:rsidRPr="00A249CB" w:rsidTr="002F3CA5">
        <w:trPr>
          <w:jc w:val="center"/>
        </w:trPr>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социальные права</w:t>
            </w:r>
          </w:p>
        </w:tc>
        <w:tc>
          <w:tcPr>
            <w:tcW w:w="1275"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125</w:t>
            </w:r>
          </w:p>
        </w:tc>
        <w:tc>
          <w:tcPr>
            <w:tcW w:w="1276"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158</w:t>
            </w:r>
          </w:p>
        </w:tc>
      </w:tr>
      <w:tr w:rsidR="00A249CB" w:rsidRPr="00A249CB" w:rsidTr="002F3CA5">
        <w:trPr>
          <w:jc w:val="center"/>
        </w:trPr>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экономические права</w:t>
            </w:r>
          </w:p>
        </w:tc>
        <w:tc>
          <w:tcPr>
            <w:tcW w:w="1275"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103</w:t>
            </w:r>
          </w:p>
        </w:tc>
        <w:tc>
          <w:tcPr>
            <w:tcW w:w="1276"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150</w:t>
            </w:r>
          </w:p>
        </w:tc>
      </w:tr>
      <w:tr w:rsidR="00A249CB" w:rsidRPr="00A249CB" w:rsidTr="002F3CA5">
        <w:trPr>
          <w:jc w:val="center"/>
        </w:trPr>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права граждан на судебную защиту, справедливый суд, правовую помощь и своевременное исполнение судебных решений</w:t>
            </w:r>
          </w:p>
        </w:tc>
        <w:tc>
          <w:tcPr>
            <w:tcW w:w="1275" w:type="dxa"/>
            <w:vAlign w:val="center"/>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38</w:t>
            </w:r>
          </w:p>
        </w:tc>
        <w:tc>
          <w:tcPr>
            <w:tcW w:w="1276"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67</w:t>
            </w:r>
          </w:p>
        </w:tc>
      </w:tr>
      <w:tr w:rsidR="00A249CB" w:rsidRPr="00A249CB" w:rsidTr="002F3CA5">
        <w:trPr>
          <w:jc w:val="center"/>
        </w:trPr>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личные права</w:t>
            </w:r>
          </w:p>
        </w:tc>
        <w:tc>
          <w:tcPr>
            <w:tcW w:w="1275"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21</w:t>
            </w:r>
          </w:p>
        </w:tc>
        <w:tc>
          <w:tcPr>
            <w:tcW w:w="1276"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30</w:t>
            </w:r>
          </w:p>
        </w:tc>
      </w:tr>
      <w:tr w:rsidR="00A249CB" w:rsidRPr="00A249CB" w:rsidTr="002F3CA5">
        <w:trPr>
          <w:jc w:val="center"/>
        </w:trPr>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политические права </w:t>
            </w:r>
          </w:p>
        </w:tc>
        <w:tc>
          <w:tcPr>
            <w:tcW w:w="1275"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5</w:t>
            </w:r>
          </w:p>
        </w:tc>
        <w:tc>
          <w:tcPr>
            <w:tcW w:w="1276" w:type="dxa"/>
          </w:tcPr>
          <w:p w:rsidR="00A249CB" w:rsidRPr="00A249CB" w:rsidRDefault="00A249CB" w:rsidP="00A249CB">
            <w:pPr>
              <w:autoSpaceDE w:val="0"/>
              <w:autoSpaceDN w:val="0"/>
              <w:adjustRightInd w:val="0"/>
              <w:spacing w:after="0" w:line="240" w:lineRule="auto"/>
              <w:jc w:val="center"/>
              <w:rPr>
                <w:rFonts w:ascii="Times New Roman" w:hAnsi="Times New Roman"/>
                <w:sz w:val="26"/>
                <w:szCs w:val="26"/>
              </w:rPr>
            </w:pPr>
            <w:r w:rsidRPr="00A249CB">
              <w:rPr>
                <w:rFonts w:ascii="Times New Roman" w:hAnsi="Times New Roman"/>
                <w:sz w:val="26"/>
                <w:szCs w:val="26"/>
              </w:rPr>
              <w:t>1</w:t>
            </w:r>
          </w:p>
        </w:tc>
      </w:tr>
    </w:tbl>
    <w:p w:rsidR="00A249CB" w:rsidRDefault="00A249CB" w:rsidP="00A249CB">
      <w:pPr>
        <w:spacing w:after="0" w:line="240" w:lineRule="auto"/>
        <w:ind w:firstLine="684"/>
        <w:jc w:val="both"/>
        <w:rPr>
          <w:rFonts w:ascii="Times New Roman" w:hAnsi="Times New Roman"/>
          <w:b/>
          <w:sz w:val="26"/>
          <w:szCs w:val="26"/>
        </w:rPr>
      </w:pPr>
    </w:p>
    <w:p w:rsidR="005762A6" w:rsidRDefault="005762A6" w:rsidP="00A249CB">
      <w:pPr>
        <w:spacing w:after="0" w:line="240" w:lineRule="auto"/>
        <w:ind w:firstLine="684"/>
        <w:jc w:val="both"/>
        <w:rPr>
          <w:rFonts w:ascii="Times New Roman" w:hAnsi="Times New Roman"/>
          <w:sz w:val="26"/>
          <w:szCs w:val="26"/>
        </w:rPr>
      </w:pPr>
      <w:r w:rsidRPr="005762A6">
        <w:rPr>
          <w:rFonts w:ascii="Times New Roman" w:hAnsi="Times New Roman"/>
          <w:sz w:val="26"/>
          <w:szCs w:val="26"/>
        </w:rPr>
        <w:t>В разрезе характера обращений из общего количества рассмотренных Уполномоченным в 2024 году это выглядит следующим образом:</w:t>
      </w:r>
    </w:p>
    <w:p w:rsidR="003E1D5C" w:rsidRDefault="003E1D5C" w:rsidP="003E1D5C">
      <w:pPr>
        <w:spacing w:after="0" w:line="240" w:lineRule="auto"/>
        <w:ind w:firstLine="708"/>
        <w:jc w:val="both"/>
        <w:rPr>
          <w:rFonts w:ascii="Times New Roman" w:hAnsi="Times New Roman"/>
          <w:sz w:val="24"/>
          <w:szCs w:val="24"/>
        </w:rPr>
      </w:pPr>
    </w:p>
    <w:p w:rsidR="003E1D5C" w:rsidRDefault="003E1D5C" w:rsidP="003E1D5C">
      <w:pPr>
        <w:spacing w:after="0" w:line="240" w:lineRule="auto"/>
        <w:jc w:val="both"/>
        <w:rPr>
          <w:rFonts w:ascii="Times New Roman" w:hAnsi="Times New Roman"/>
          <w:sz w:val="24"/>
          <w:szCs w:val="24"/>
        </w:rPr>
      </w:pPr>
      <w:r w:rsidRPr="00415633">
        <w:rPr>
          <w:rFonts w:ascii="Times New Roman" w:hAnsi="Times New Roman"/>
          <w:noProof/>
          <w:sz w:val="24"/>
          <w:szCs w:val="24"/>
        </w:rPr>
        <w:drawing>
          <wp:inline distT="0" distB="0" distL="0" distR="0" wp14:anchorId="2C1A33BD" wp14:editId="043FAB90">
            <wp:extent cx="5514975" cy="3902149"/>
            <wp:effectExtent l="0" t="0" r="9525" b="3175"/>
            <wp:docPr id="14"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3E1D5C" w:rsidRDefault="003E1D5C" w:rsidP="003E1D5C">
      <w:pPr>
        <w:spacing w:after="0" w:line="240" w:lineRule="auto"/>
        <w:ind w:firstLine="684"/>
        <w:jc w:val="both"/>
        <w:rPr>
          <w:rFonts w:ascii="Times New Roman" w:hAnsi="Times New Roman"/>
          <w:b/>
          <w:sz w:val="26"/>
          <w:szCs w:val="26"/>
        </w:rPr>
      </w:pPr>
    </w:p>
    <w:p w:rsidR="005762A6" w:rsidRPr="005762A6" w:rsidRDefault="005762A6" w:rsidP="00A249CB">
      <w:pPr>
        <w:spacing w:after="0" w:line="240" w:lineRule="auto"/>
        <w:ind w:firstLine="684"/>
        <w:jc w:val="both"/>
        <w:rPr>
          <w:rFonts w:ascii="Times New Roman" w:hAnsi="Times New Roman"/>
          <w:sz w:val="26"/>
          <w:szCs w:val="26"/>
        </w:rPr>
      </w:pPr>
    </w:p>
    <w:p w:rsidR="005762A6" w:rsidRPr="00A249CB" w:rsidRDefault="005762A6" w:rsidP="00A249CB">
      <w:pPr>
        <w:spacing w:after="0" w:line="240" w:lineRule="auto"/>
        <w:ind w:firstLine="684"/>
        <w:jc w:val="both"/>
        <w:rPr>
          <w:rFonts w:ascii="Times New Roman" w:hAnsi="Times New Roman"/>
          <w:b/>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b/>
          <w:sz w:val="26"/>
          <w:szCs w:val="26"/>
        </w:rPr>
        <w:t>В истекшем году было рассмотрено 255 обращений по нарушению гражданских прав.</w:t>
      </w:r>
      <w:r w:rsidRPr="00A249CB">
        <w:rPr>
          <w:rFonts w:ascii="Times New Roman" w:hAnsi="Times New Roman"/>
          <w:sz w:val="26"/>
          <w:szCs w:val="26"/>
        </w:rPr>
        <w:t xml:space="preserve">  В этой группе наибольшее количество обращений относится к категориям: права на свободу от нарушения прав граждан работниками правоохранительных органонов, органов исполнительной и судебной властей – </w:t>
      </w:r>
      <w:r w:rsidR="00872CAB">
        <w:rPr>
          <w:rFonts w:ascii="Times New Roman" w:hAnsi="Times New Roman"/>
          <w:sz w:val="26"/>
          <w:szCs w:val="26"/>
        </w:rPr>
        <w:t xml:space="preserve">        </w:t>
      </w:r>
      <w:r w:rsidRPr="00A249CB">
        <w:rPr>
          <w:rFonts w:ascii="Times New Roman" w:hAnsi="Times New Roman"/>
          <w:sz w:val="26"/>
          <w:szCs w:val="26"/>
        </w:rPr>
        <w:t xml:space="preserve">52 обращения; права несовершеннолетних и их законных представителей - </w:t>
      </w:r>
      <w:r w:rsidR="00872CAB">
        <w:rPr>
          <w:rFonts w:ascii="Times New Roman" w:hAnsi="Times New Roman"/>
          <w:sz w:val="26"/>
          <w:szCs w:val="26"/>
        </w:rPr>
        <w:t xml:space="preserve">                   </w:t>
      </w:r>
      <w:r w:rsidRPr="00A249CB">
        <w:rPr>
          <w:rFonts w:ascii="Times New Roman" w:hAnsi="Times New Roman"/>
          <w:sz w:val="26"/>
          <w:szCs w:val="26"/>
        </w:rPr>
        <w:t xml:space="preserve">42 обращения; право на получение достоверной информации - 33 обращения; </w:t>
      </w:r>
      <w:r w:rsidR="00872CAB">
        <w:rPr>
          <w:rFonts w:ascii="Times New Roman" w:hAnsi="Times New Roman"/>
          <w:sz w:val="26"/>
          <w:szCs w:val="26"/>
        </w:rPr>
        <w:t xml:space="preserve">             </w:t>
      </w:r>
      <w:r w:rsidRPr="00A249CB">
        <w:rPr>
          <w:rFonts w:ascii="Times New Roman" w:hAnsi="Times New Roman"/>
          <w:sz w:val="26"/>
          <w:szCs w:val="26"/>
        </w:rPr>
        <w:t>30 обращений на регистрацию, снятие с регистрационного учета;  в 26 обращениях затрагивали права при расторжении брака и права, связанные с алиментными обязательствами и  т.д.</w:t>
      </w:r>
    </w:p>
    <w:p w:rsidR="00A249CB" w:rsidRPr="00A249CB" w:rsidRDefault="00A249CB" w:rsidP="00A249CB">
      <w:pPr>
        <w:spacing w:after="0" w:line="240" w:lineRule="auto"/>
        <w:ind w:firstLine="684"/>
        <w:jc w:val="both"/>
        <w:rPr>
          <w:rFonts w:ascii="Times New Roman" w:hAnsi="Times New Roman"/>
          <w:color w:val="FF0000"/>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1417"/>
        <w:gridCol w:w="1276"/>
      </w:tblGrid>
      <w:tr w:rsidR="00A249CB" w:rsidRPr="00A249CB" w:rsidTr="002F3CA5">
        <w:tc>
          <w:tcPr>
            <w:tcW w:w="6658" w:type="dxa"/>
            <w:vMerge w:val="restart"/>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Гражданские  права</w:t>
            </w:r>
          </w:p>
        </w:tc>
        <w:tc>
          <w:tcPr>
            <w:tcW w:w="2693" w:type="dxa"/>
            <w:gridSpan w:val="2"/>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количество обращений</w:t>
            </w:r>
          </w:p>
        </w:tc>
      </w:tr>
      <w:tr w:rsidR="00A249CB" w:rsidRPr="00A249CB" w:rsidTr="002F3CA5">
        <w:tc>
          <w:tcPr>
            <w:tcW w:w="6658" w:type="dxa"/>
            <w:vMerge/>
          </w:tcPr>
          <w:p w:rsidR="00A249CB" w:rsidRPr="00A249CB" w:rsidRDefault="00A249CB" w:rsidP="00A249CB">
            <w:pPr>
              <w:spacing w:after="0" w:line="240" w:lineRule="auto"/>
              <w:jc w:val="both"/>
              <w:rPr>
                <w:rFonts w:ascii="Times New Roman" w:hAnsi="Times New Roman"/>
                <w:sz w:val="26"/>
                <w:szCs w:val="26"/>
              </w:rPr>
            </w:pPr>
          </w:p>
        </w:tc>
        <w:tc>
          <w:tcPr>
            <w:tcW w:w="1417" w:type="dxa"/>
          </w:tcPr>
          <w:p w:rsidR="00A249CB" w:rsidRPr="00A249CB" w:rsidRDefault="00A249CB" w:rsidP="00A249CB">
            <w:pPr>
              <w:tabs>
                <w:tab w:val="left" w:pos="500"/>
              </w:tabs>
              <w:spacing w:after="0" w:line="240" w:lineRule="auto"/>
              <w:jc w:val="center"/>
              <w:rPr>
                <w:rFonts w:ascii="Times New Roman" w:hAnsi="Times New Roman"/>
                <w:b/>
                <w:sz w:val="26"/>
                <w:szCs w:val="26"/>
              </w:rPr>
            </w:pPr>
            <w:r w:rsidRPr="00A249CB">
              <w:rPr>
                <w:rFonts w:ascii="Times New Roman" w:hAnsi="Times New Roman"/>
                <w:b/>
                <w:sz w:val="26"/>
                <w:szCs w:val="26"/>
              </w:rPr>
              <w:t>2024</w:t>
            </w:r>
          </w:p>
        </w:tc>
        <w:tc>
          <w:tcPr>
            <w:tcW w:w="1276" w:type="dxa"/>
          </w:tcPr>
          <w:p w:rsidR="00A249CB" w:rsidRPr="00A249CB" w:rsidRDefault="00A249CB" w:rsidP="00A249CB">
            <w:pPr>
              <w:tabs>
                <w:tab w:val="left" w:pos="500"/>
              </w:tabs>
              <w:spacing w:after="0" w:line="240" w:lineRule="auto"/>
              <w:jc w:val="center"/>
              <w:rPr>
                <w:rFonts w:ascii="Times New Roman" w:hAnsi="Times New Roman"/>
                <w:b/>
                <w:sz w:val="26"/>
                <w:szCs w:val="26"/>
              </w:rPr>
            </w:pPr>
            <w:r w:rsidRPr="00A249CB">
              <w:rPr>
                <w:rFonts w:ascii="Times New Roman" w:hAnsi="Times New Roman"/>
                <w:b/>
                <w:sz w:val="26"/>
                <w:szCs w:val="26"/>
              </w:rPr>
              <w:t>2023</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на гражданство, вид на жительство </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11</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14</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свободу передвижения, выбор места жительства </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получение документов, удостоверяющих личность</w:t>
            </w:r>
          </w:p>
        </w:tc>
        <w:tc>
          <w:tcPr>
            <w:tcW w:w="1417" w:type="dxa"/>
          </w:tcPr>
          <w:p w:rsidR="00A249CB" w:rsidRPr="00A249CB" w:rsidRDefault="00A249CB" w:rsidP="00A249CB">
            <w:pPr>
              <w:spacing w:after="0" w:line="240" w:lineRule="auto"/>
              <w:ind w:left="-35"/>
              <w:jc w:val="center"/>
              <w:rPr>
                <w:rFonts w:ascii="Times New Roman" w:hAnsi="Times New Roman"/>
                <w:sz w:val="26"/>
                <w:szCs w:val="26"/>
              </w:rPr>
            </w:pPr>
            <w:r w:rsidRPr="00A249CB">
              <w:rPr>
                <w:rFonts w:ascii="Times New Roman" w:hAnsi="Times New Roman"/>
                <w:sz w:val="26"/>
                <w:szCs w:val="26"/>
              </w:rPr>
              <w:t>7</w:t>
            </w:r>
          </w:p>
        </w:tc>
        <w:tc>
          <w:tcPr>
            <w:tcW w:w="1276" w:type="dxa"/>
          </w:tcPr>
          <w:p w:rsidR="00A249CB" w:rsidRPr="00A249CB" w:rsidRDefault="00A249CB" w:rsidP="00A249CB">
            <w:pPr>
              <w:spacing w:after="0" w:line="240" w:lineRule="auto"/>
              <w:ind w:left="-35"/>
              <w:jc w:val="center"/>
              <w:rPr>
                <w:rFonts w:ascii="Times New Roman" w:hAnsi="Times New Roman"/>
                <w:sz w:val="26"/>
                <w:szCs w:val="26"/>
              </w:rPr>
            </w:pPr>
            <w:r w:rsidRPr="00A249CB">
              <w:rPr>
                <w:rFonts w:ascii="Times New Roman" w:hAnsi="Times New Roman"/>
                <w:sz w:val="26"/>
                <w:szCs w:val="26"/>
              </w:rPr>
              <w:t>26</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на регистрацию, снятие с регистрационного учета</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30</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37</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права осужденных при отбывании наказания, назначенного приговором суда</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37</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22</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право на свободу от нарушения прав граждан  работниками правоохранительных органов, органов исполнительной и судебной властей</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52</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27</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 на получение достоверной информации</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33</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32</w:t>
            </w:r>
          </w:p>
        </w:tc>
      </w:tr>
      <w:tr w:rsidR="00A249CB" w:rsidRPr="00A249CB" w:rsidTr="002F3CA5">
        <w:tc>
          <w:tcPr>
            <w:tcW w:w="6658" w:type="dxa"/>
            <w:tcBorders>
              <w:bottom w:val="single" w:sz="4" w:space="0" w:color="auto"/>
            </w:tcBorders>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 право на возмещение морального и материального вреда</w:t>
            </w:r>
          </w:p>
        </w:tc>
        <w:tc>
          <w:tcPr>
            <w:tcW w:w="1417" w:type="dxa"/>
            <w:tcBorders>
              <w:bottom w:val="single" w:sz="4" w:space="0" w:color="auto"/>
            </w:tcBorders>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w:t>
            </w:r>
          </w:p>
        </w:tc>
        <w:tc>
          <w:tcPr>
            <w:tcW w:w="1276" w:type="dxa"/>
            <w:tcBorders>
              <w:bottom w:val="single" w:sz="4" w:space="0" w:color="auto"/>
            </w:tcBorders>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13</w:t>
            </w:r>
          </w:p>
        </w:tc>
      </w:tr>
      <w:tr w:rsidR="00A249CB" w:rsidRPr="00A249CB" w:rsidTr="002F3CA5">
        <w:trPr>
          <w:trHeight w:val="1794"/>
        </w:trPr>
        <w:tc>
          <w:tcPr>
            <w:tcW w:w="6658" w:type="dxa"/>
            <w:tcBorders>
              <w:top w:val="single" w:sz="4" w:space="0" w:color="auto"/>
              <w:left w:val="single" w:sz="4" w:space="0" w:color="auto"/>
              <w:right w:val="single" w:sz="4" w:space="0" w:color="auto"/>
            </w:tcBorders>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права несовершеннолетних и их законных представителей</w:t>
            </w:r>
          </w:p>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права несовершеннолетних, оставшихся без попечения родителей</w:t>
            </w:r>
          </w:p>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права при расторжении брака и права, связанные с алиментными обязательства</w:t>
            </w:r>
          </w:p>
        </w:tc>
        <w:tc>
          <w:tcPr>
            <w:tcW w:w="1417" w:type="dxa"/>
            <w:tcBorders>
              <w:top w:val="single" w:sz="4" w:space="0" w:color="auto"/>
              <w:left w:val="single" w:sz="4" w:space="0" w:color="auto"/>
              <w:right w:val="single" w:sz="4" w:space="0" w:color="auto"/>
            </w:tcBorders>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42</w:t>
            </w:r>
          </w:p>
          <w:p w:rsidR="00A269E5" w:rsidRDefault="00A269E5" w:rsidP="00A249CB">
            <w:pPr>
              <w:spacing w:after="0" w:line="240" w:lineRule="auto"/>
              <w:jc w:val="center"/>
              <w:rPr>
                <w:rFonts w:ascii="Times New Roman" w:hAnsi="Times New Roman"/>
                <w:sz w:val="26"/>
                <w:szCs w:val="26"/>
              </w:rPr>
            </w:pPr>
          </w:p>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8</w:t>
            </w:r>
          </w:p>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26</w:t>
            </w:r>
          </w:p>
        </w:tc>
        <w:tc>
          <w:tcPr>
            <w:tcW w:w="1276" w:type="dxa"/>
            <w:tcBorders>
              <w:top w:val="single" w:sz="4" w:space="0" w:color="auto"/>
              <w:left w:val="single" w:sz="4" w:space="0" w:color="auto"/>
              <w:right w:val="single" w:sz="4" w:space="0" w:color="auto"/>
            </w:tcBorders>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39</w:t>
            </w:r>
          </w:p>
        </w:tc>
      </w:tr>
    </w:tbl>
    <w:p w:rsidR="00A249CB" w:rsidRPr="00A249CB" w:rsidRDefault="00A249CB" w:rsidP="00A249CB">
      <w:pPr>
        <w:spacing w:after="0" w:line="240" w:lineRule="auto"/>
        <w:ind w:left="567" w:firstLine="567"/>
        <w:jc w:val="both"/>
        <w:rPr>
          <w:rFonts w:ascii="Times New Roman" w:hAnsi="Times New Roman"/>
          <w:b/>
          <w:i/>
          <w:sz w:val="26"/>
          <w:szCs w:val="26"/>
        </w:rPr>
      </w:pPr>
      <w:r w:rsidRPr="00A249CB">
        <w:rPr>
          <w:rFonts w:ascii="Times New Roman" w:hAnsi="Times New Roman"/>
          <w:i/>
          <w:sz w:val="26"/>
          <w:szCs w:val="26"/>
          <w:u w:val="single"/>
        </w:rPr>
        <w:t>Справка к сведению:</w:t>
      </w:r>
      <w:r w:rsidRPr="00A249CB">
        <w:rPr>
          <w:rFonts w:ascii="Times New Roman" w:hAnsi="Times New Roman"/>
          <w:i/>
          <w:sz w:val="26"/>
          <w:szCs w:val="26"/>
        </w:rPr>
        <w:t xml:space="preserve"> с 1 января 2024 года в утвержденную Уполномоченным статистическую карточку на рассматриваемые обращения граждан и иных лиц были внесены изменения, в частности строка </w:t>
      </w:r>
      <w:r w:rsidRPr="00A249CB">
        <w:rPr>
          <w:rFonts w:ascii="Times New Roman" w:hAnsi="Times New Roman"/>
          <w:b/>
          <w:i/>
          <w:sz w:val="26"/>
          <w:szCs w:val="26"/>
        </w:rPr>
        <w:t>«права, связанные с нарушением прав несовершеннолетних»</w:t>
      </w:r>
      <w:r w:rsidRPr="00A249CB">
        <w:rPr>
          <w:rFonts w:ascii="Times New Roman" w:hAnsi="Times New Roman"/>
          <w:i/>
          <w:sz w:val="26"/>
          <w:szCs w:val="26"/>
        </w:rPr>
        <w:t xml:space="preserve"> была разделена на 3 строки: </w:t>
      </w:r>
      <w:r w:rsidRPr="00A249CB">
        <w:rPr>
          <w:rFonts w:ascii="Times New Roman" w:hAnsi="Times New Roman"/>
          <w:b/>
          <w:i/>
          <w:sz w:val="26"/>
          <w:szCs w:val="26"/>
        </w:rPr>
        <w:t>«права несовершеннолетних  и их законных представителей», «права несовершеннолетних, оставшихся без попечения родителей» и «права при расторжении брака и права, связанные с алиментными обязательства».</w:t>
      </w:r>
    </w:p>
    <w:p w:rsidR="00A249CB" w:rsidRPr="00A249CB" w:rsidRDefault="00A249CB" w:rsidP="00A249CB">
      <w:pPr>
        <w:spacing w:after="0" w:line="240" w:lineRule="auto"/>
        <w:ind w:left="567" w:firstLine="567"/>
        <w:jc w:val="both"/>
        <w:rPr>
          <w:rFonts w:ascii="Times New Roman" w:hAnsi="Times New Roman"/>
          <w:i/>
          <w:sz w:val="26"/>
          <w:szCs w:val="26"/>
        </w:rPr>
      </w:pPr>
      <w:r w:rsidRPr="00A249CB">
        <w:rPr>
          <w:rFonts w:ascii="Times New Roman" w:hAnsi="Times New Roman"/>
          <w:i/>
          <w:sz w:val="26"/>
          <w:szCs w:val="26"/>
        </w:rPr>
        <w:t>Цифровое обозначение в графе за 2023 год данной таблицы приведен</w:t>
      </w:r>
      <w:r>
        <w:rPr>
          <w:rFonts w:ascii="Times New Roman" w:hAnsi="Times New Roman"/>
          <w:i/>
          <w:sz w:val="26"/>
          <w:szCs w:val="26"/>
        </w:rPr>
        <w:t>о</w:t>
      </w:r>
      <w:r w:rsidRPr="00A249CB">
        <w:rPr>
          <w:rFonts w:ascii="Times New Roman" w:hAnsi="Times New Roman"/>
          <w:i/>
          <w:sz w:val="26"/>
          <w:szCs w:val="26"/>
        </w:rPr>
        <w:t xml:space="preserve"> в соответствии с докладом за 2023 год (страница 15).</w:t>
      </w:r>
    </w:p>
    <w:p w:rsidR="00A249CB" w:rsidRPr="00A249CB" w:rsidRDefault="00A249CB" w:rsidP="00A249CB">
      <w:pPr>
        <w:spacing w:after="0" w:line="240" w:lineRule="auto"/>
        <w:ind w:firstLine="684"/>
        <w:jc w:val="both"/>
        <w:rPr>
          <w:rFonts w:ascii="Times New Roman" w:hAnsi="Times New Roman"/>
          <w:i/>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Результаты рассмотрения обращений этой группы представлены следующим образом: из общего количества обращений этой группы: 31 обращения признаны обоснованными (из них 28 разрешены положительно); 28 обращений признаны необоснованными;  по</w:t>
      </w:r>
      <w:r w:rsidR="00CB3E97">
        <w:rPr>
          <w:rFonts w:ascii="Times New Roman" w:hAnsi="Times New Roman"/>
          <w:sz w:val="26"/>
          <w:szCs w:val="26"/>
        </w:rPr>
        <w:t xml:space="preserve"> </w:t>
      </w:r>
      <w:r w:rsidRPr="00A249CB">
        <w:rPr>
          <w:rFonts w:ascii="Times New Roman" w:hAnsi="Times New Roman"/>
          <w:sz w:val="26"/>
          <w:szCs w:val="26"/>
        </w:rPr>
        <w:t xml:space="preserve">176 обращениям даны соответствующие разъяснения; </w:t>
      </w:r>
      <w:r w:rsidR="00CB3E97">
        <w:rPr>
          <w:rFonts w:ascii="Times New Roman" w:hAnsi="Times New Roman"/>
          <w:sz w:val="26"/>
          <w:szCs w:val="26"/>
        </w:rPr>
        <w:t xml:space="preserve">             </w:t>
      </w:r>
      <w:r w:rsidRPr="00A249CB">
        <w:rPr>
          <w:rFonts w:ascii="Times New Roman" w:hAnsi="Times New Roman"/>
          <w:sz w:val="26"/>
          <w:szCs w:val="26"/>
        </w:rPr>
        <w:t xml:space="preserve">14 обращений были направлены по подведомственности;  5 обращений были </w:t>
      </w:r>
      <w:r w:rsidRPr="00A249CB">
        <w:rPr>
          <w:rFonts w:ascii="Times New Roman" w:hAnsi="Times New Roman"/>
          <w:sz w:val="26"/>
          <w:szCs w:val="26"/>
        </w:rPr>
        <w:lastRenderedPageBreak/>
        <w:t>списаны в архив без рассмотрения; 1 обращение прекращено в связи с отзывом заявителя</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В частности: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из 11 обращений, в которых затрагивались вопросы гражданства и вида на жительство:  1 обращение признано обоснованным и  разрешено положительно; по 8 обращениям гражданам даны соответствующие разъяснения; 2 обращения признаны необоснованными;</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4 обращения, в которых затрагивались вопросы свободы передвижения, выбора места жительства: 2 обращения были признаны обоснованными и разрешены положительно; на 2 обращения были даны соответствующие разъяснения;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7 обращений, в которых затрагивались вопросы получения документов, удостоверяющих личность: 2 обращения признаны обоснованными (из них </w:t>
      </w:r>
      <w:r w:rsidR="00C7275C">
        <w:rPr>
          <w:rFonts w:ascii="Times New Roman" w:hAnsi="Times New Roman"/>
          <w:sz w:val="26"/>
          <w:szCs w:val="26"/>
        </w:rPr>
        <w:t xml:space="preserve">                    </w:t>
      </w:r>
      <w:r w:rsidRPr="00A249CB">
        <w:rPr>
          <w:rFonts w:ascii="Times New Roman" w:hAnsi="Times New Roman"/>
          <w:sz w:val="26"/>
          <w:szCs w:val="26"/>
        </w:rPr>
        <w:t xml:space="preserve">1  разрешено положительно); по 4 обращениям гражданам были даны разъяснения; 1 обращение списано в архив без рассмотрения;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по 30 обращениям, в которых затрагивались вопросы на регистрацию, снятие с регистрационного учета: 13 обращений признаны обоснованными (из них </w:t>
      </w:r>
      <w:r w:rsidR="00C7275C">
        <w:rPr>
          <w:rFonts w:ascii="Times New Roman" w:hAnsi="Times New Roman"/>
          <w:sz w:val="26"/>
          <w:szCs w:val="26"/>
        </w:rPr>
        <w:t xml:space="preserve">                 </w:t>
      </w:r>
      <w:r w:rsidRPr="00A249CB">
        <w:rPr>
          <w:rFonts w:ascii="Times New Roman" w:hAnsi="Times New Roman"/>
          <w:sz w:val="26"/>
          <w:szCs w:val="26"/>
        </w:rPr>
        <w:t xml:space="preserve">12 разрешены положительно); по 16 обращениям гражданам были даны разъяснения; 1 обращение признано необоснованным;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37 обращений, в которых затрагивались вопросы реализации прав осужденных при отбывании наказания, назначенного приговором суда: 1 обращение было признано обоснованным и разрешено положительно); 12 обращений признаны необоснованными; по 21 обращению даны соответствующие разъяснения; </w:t>
      </w:r>
      <w:r w:rsidR="00C7275C">
        <w:rPr>
          <w:rFonts w:ascii="Times New Roman" w:hAnsi="Times New Roman"/>
          <w:sz w:val="26"/>
          <w:szCs w:val="26"/>
        </w:rPr>
        <w:t xml:space="preserve">                      </w:t>
      </w:r>
      <w:r w:rsidRPr="00A249CB">
        <w:rPr>
          <w:rFonts w:ascii="Times New Roman" w:hAnsi="Times New Roman"/>
          <w:sz w:val="26"/>
          <w:szCs w:val="26"/>
        </w:rPr>
        <w:t>2 обращения направлены по подведомственности; 1 обращение списано в архив без рассмотрения;</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52 обращений, в которых граждане указывали на нарушения их прав работниками правоохранительных органов, органов исполнительной и судебной властей: 2 обращения признаны обоснованными (из них 1 разрешено положительно); 8 обращений признаны необоснованными; по 30 обращениям гражданам были даны разъяснения; 10 обращений направлены по подведомственности; 2 обращения списаны без рассмотрения в архив;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33 обращений, в которых граждане затрагивали права на получение достоверной информации: по 28 обращениям были даны разъяснения; 3 обращения были признаны необоснованным; 1 обращение направлено по подведомственности; 1 обращение списано в архив без рассмотрения;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 из 5 обращений, в которых затрагивались вопросы возмещения морального и материального вреда: по 4 обращениям были даны разъяснения; 1 обращение было направлено по подведомственности;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42 обращений, в которых указывалось на нарушение прав несовершеннолетних их законных представителей: 8 обращений признаны обоснованными и разрешены положительно); на 33 обращения были даны разъяснения; 1 обращение было признано необоснованным;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из 8 обращений в которых указывали права несовершеннолетних, оставшихся без попечения родителей: на 7 обращений были даны соответствующие разъяснения; 1 обращение признано необоснованным;</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по 26 обращениям в которых затрагивались права при расторжении брака и права, связанные с алиментными обязательствами: на 24 обращение были даны соответствующие разъяснения; 2 обращения были признаны обоснованными и разрешены положительно.</w:t>
      </w:r>
    </w:p>
    <w:p w:rsidR="00A249CB" w:rsidRPr="00A249CB" w:rsidRDefault="00A249CB" w:rsidP="00A249CB">
      <w:pPr>
        <w:spacing w:after="0" w:line="240" w:lineRule="auto"/>
        <w:ind w:firstLine="684"/>
        <w:jc w:val="both"/>
        <w:rPr>
          <w:rFonts w:ascii="Times New Roman" w:hAnsi="Times New Roman"/>
          <w:b/>
          <w:i/>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b/>
          <w:i/>
          <w:sz w:val="26"/>
          <w:szCs w:val="26"/>
        </w:rPr>
        <w:t xml:space="preserve">  </w:t>
      </w:r>
      <w:r w:rsidRPr="00A249CB">
        <w:rPr>
          <w:rFonts w:ascii="Times New Roman" w:hAnsi="Times New Roman"/>
          <w:i/>
          <w:sz w:val="26"/>
          <w:szCs w:val="26"/>
        </w:rPr>
        <w:t xml:space="preserve"> </w:t>
      </w:r>
      <w:r w:rsidRPr="00A249CB">
        <w:rPr>
          <w:rFonts w:ascii="Times New Roman" w:hAnsi="Times New Roman"/>
          <w:b/>
          <w:sz w:val="26"/>
          <w:szCs w:val="26"/>
        </w:rPr>
        <w:t xml:space="preserve">В 125 обращениях граждане затрагивали вопросы реализации социальных прав. </w:t>
      </w:r>
      <w:r w:rsidRPr="00A249CB">
        <w:rPr>
          <w:rFonts w:ascii="Times New Roman" w:hAnsi="Times New Roman"/>
          <w:sz w:val="26"/>
          <w:szCs w:val="26"/>
        </w:rPr>
        <w:t>Чаще всего затрагивались вопросы реализации права на получение пенсий - 28 обращений; на втором месте обращения, в которых затрагивались вопросы на безопасную окружающую среду – 23 обращения; обращения, связанные с нарушением жилищного законодательства – 19 обращений; далее можно поставить обращения в следующем порядке: вопросы предоставления социальной помощи – 17 обращений; по вопросам здравоохранения - 16 обращений; по вопросам установления статуса гражданина – 11 обращений и т.д.</w:t>
      </w:r>
    </w:p>
    <w:p w:rsidR="00A249CB" w:rsidRPr="00A249CB" w:rsidRDefault="00A249CB" w:rsidP="00A249CB">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16"/>
        <w:gridCol w:w="1559"/>
        <w:gridCol w:w="1276"/>
      </w:tblGrid>
      <w:tr w:rsidR="00A249CB" w:rsidRPr="00A249CB" w:rsidTr="002F3CA5">
        <w:tc>
          <w:tcPr>
            <w:tcW w:w="6516" w:type="dxa"/>
            <w:vMerge w:val="restart"/>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социальные права</w:t>
            </w:r>
          </w:p>
        </w:tc>
        <w:tc>
          <w:tcPr>
            <w:tcW w:w="2835" w:type="dxa"/>
            <w:gridSpan w:val="2"/>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Количество</w:t>
            </w:r>
          </w:p>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 xml:space="preserve"> обращений</w:t>
            </w:r>
          </w:p>
        </w:tc>
      </w:tr>
      <w:tr w:rsidR="00A249CB" w:rsidRPr="00A249CB" w:rsidTr="002F3CA5">
        <w:tc>
          <w:tcPr>
            <w:tcW w:w="6516" w:type="dxa"/>
            <w:vMerge/>
          </w:tcPr>
          <w:p w:rsidR="00A249CB" w:rsidRPr="00A249CB" w:rsidRDefault="00A249CB" w:rsidP="00A249CB">
            <w:pPr>
              <w:spacing w:after="0" w:line="240" w:lineRule="auto"/>
              <w:jc w:val="both"/>
              <w:rPr>
                <w:rFonts w:ascii="Times New Roman" w:hAnsi="Times New Roman"/>
                <w:sz w:val="26"/>
                <w:szCs w:val="26"/>
              </w:rPr>
            </w:pPr>
          </w:p>
        </w:tc>
        <w:tc>
          <w:tcPr>
            <w:tcW w:w="1559"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2024</w:t>
            </w:r>
          </w:p>
        </w:tc>
        <w:tc>
          <w:tcPr>
            <w:tcW w:w="1276"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2023</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связанные с нарушением жилищного законодательства</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19</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32</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на получение пенсий </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28</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52</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на получение иных социальных выплат</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5</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14</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на образование </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на здравоохранение </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16</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15</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на безопасную окружающую среду</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23</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14</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установление статуса гражданина</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11</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19</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устройство в учреждения социальной защиты</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вопросы предоставления социальной помощи</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17</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6</w:t>
            </w:r>
          </w:p>
        </w:tc>
      </w:tr>
      <w:tr w:rsidR="00A249CB" w:rsidRPr="00A249CB" w:rsidTr="002F3CA5">
        <w:tc>
          <w:tcPr>
            <w:tcW w:w="6516"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вопросы назначения субсидий </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0</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r>
    </w:tbl>
    <w:p w:rsidR="00A249CB" w:rsidRPr="00A249CB" w:rsidRDefault="00A249CB" w:rsidP="00A249CB">
      <w:pPr>
        <w:tabs>
          <w:tab w:val="left" w:pos="1180"/>
        </w:tabs>
        <w:spacing w:after="0" w:line="240" w:lineRule="auto"/>
        <w:ind w:firstLine="684"/>
        <w:jc w:val="both"/>
        <w:rPr>
          <w:rFonts w:ascii="Times New Roman" w:hAnsi="Times New Roman"/>
          <w:sz w:val="26"/>
          <w:szCs w:val="26"/>
        </w:rPr>
      </w:pPr>
    </w:p>
    <w:p w:rsidR="00A249CB" w:rsidRPr="00A249CB" w:rsidRDefault="00A249CB" w:rsidP="00A249CB">
      <w:pPr>
        <w:tabs>
          <w:tab w:val="left" w:pos="1180"/>
        </w:tabs>
        <w:spacing w:after="0" w:line="240" w:lineRule="auto"/>
        <w:ind w:firstLine="684"/>
        <w:jc w:val="both"/>
        <w:rPr>
          <w:rFonts w:ascii="Times New Roman" w:hAnsi="Times New Roman"/>
          <w:sz w:val="26"/>
          <w:szCs w:val="26"/>
        </w:rPr>
      </w:pPr>
      <w:r w:rsidRPr="00A249CB">
        <w:rPr>
          <w:rFonts w:ascii="Times New Roman" w:hAnsi="Times New Roman"/>
          <w:sz w:val="26"/>
          <w:szCs w:val="26"/>
        </w:rPr>
        <w:t>Результаты рассмотрения обращений в этой группе выглядят следующим образом: из 125 обращений на 94 обращений были даны соответствующие разъяснения; 17 обращений признаны обоснованными (из них 14 разрешены положительно); 11 обращений направлены по подведомственности; 2 обращени</w:t>
      </w:r>
      <w:r w:rsidR="001E140A">
        <w:rPr>
          <w:rFonts w:ascii="Times New Roman" w:hAnsi="Times New Roman"/>
          <w:sz w:val="26"/>
          <w:szCs w:val="26"/>
        </w:rPr>
        <w:t>я признаны необоснованными.</w:t>
      </w:r>
    </w:p>
    <w:p w:rsidR="00A249CB" w:rsidRPr="00A249CB" w:rsidRDefault="00A249CB" w:rsidP="00A249CB">
      <w:pPr>
        <w:tabs>
          <w:tab w:val="left" w:pos="1180"/>
        </w:tabs>
        <w:spacing w:after="0" w:line="240" w:lineRule="auto"/>
        <w:ind w:firstLine="684"/>
        <w:jc w:val="both"/>
        <w:rPr>
          <w:rFonts w:ascii="Times New Roman" w:hAnsi="Times New Roman"/>
          <w:sz w:val="26"/>
          <w:szCs w:val="26"/>
        </w:rPr>
      </w:pPr>
      <w:r w:rsidRPr="00A249CB">
        <w:rPr>
          <w:rFonts w:ascii="Times New Roman" w:hAnsi="Times New Roman"/>
          <w:sz w:val="26"/>
          <w:szCs w:val="26"/>
        </w:rPr>
        <w:t>В частности:</w:t>
      </w:r>
    </w:p>
    <w:p w:rsidR="00A249CB" w:rsidRPr="00A249CB" w:rsidRDefault="00A249CB" w:rsidP="00A249CB">
      <w:pPr>
        <w:tabs>
          <w:tab w:val="left" w:pos="1180"/>
        </w:tabs>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19 обращений, в которых затрагивались вопросы нарушения жилищного  законодательства: по 17 обращениям  гражданам были даны разъяснения; 2 обращения были направлены по подведомственности;  </w:t>
      </w: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 из 28 обращений, в которых затрагивались вопросы получения пенсий: по 23 обращениям гражданам даны разъяснения; 3 обращения признаны обоснованным и разрешены положительно; 2 обращения были направлены по подведомственности;</w:t>
      </w: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r w:rsidRPr="00A249CB">
        <w:rPr>
          <w:rFonts w:ascii="Times New Roman" w:hAnsi="Times New Roman"/>
          <w:sz w:val="26"/>
          <w:szCs w:val="26"/>
        </w:rPr>
        <w:t>- по 5 обращениям, в которых затрагивались вопросы получения иных социальных выплат: на 4 обращения были даны соответствующие разъяснения; 1 обращение было признано необоснованным;</w:t>
      </w: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r w:rsidRPr="00A249CB">
        <w:rPr>
          <w:rFonts w:ascii="Times New Roman" w:hAnsi="Times New Roman"/>
          <w:sz w:val="26"/>
          <w:szCs w:val="26"/>
        </w:rPr>
        <w:t>- по 4 обращениям, в которых затрагивались вопросы реализации права на образование, были даны соответствующие разъяснения;</w:t>
      </w: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r w:rsidRPr="00A249CB">
        <w:rPr>
          <w:rFonts w:ascii="Times New Roman" w:hAnsi="Times New Roman"/>
          <w:sz w:val="26"/>
          <w:szCs w:val="26"/>
        </w:rPr>
        <w:t>- из 16 обращений, в которых затрагивались вопросы здравоохранения: по 9 обращениям даны разъяснения; 4 обращения признаны обоснованными и разрешены положительно; 2 обращения были направлены по подведомственности; 1 обращение признано необоснованным;</w:t>
      </w: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23 обращений, в которых затрагивались вопросы безопасной окружающей среды: по 16 обращениям даны разъяснения; 4 обращения были направлены по </w:t>
      </w:r>
      <w:r w:rsidRPr="00A249CB">
        <w:rPr>
          <w:rFonts w:ascii="Times New Roman" w:hAnsi="Times New Roman"/>
          <w:sz w:val="26"/>
          <w:szCs w:val="26"/>
        </w:rPr>
        <w:lastRenderedPageBreak/>
        <w:t>подведомственности; 3 обращения признаны обоснованными (из них 1 разрешено положительно);</w:t>
      </w: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r w:rsidRPr="00A249CB">
        <w:rPr>
          <w:rFonts w:ascii="Times New Roman" w:hAnsi="Times New Roman"/>
          <w:sz w:val="26"/>
          <w:szCs w:val="26"/>
        </w:rPr>
        <w:t>- из 11 обращений, в которых граждане просили оказать содействие в установлении статуса гражданина: 3 обращения были признаны обоснованными (из них 2 разрешены положительно); по 8 обращениям гражданам были даны разъяснения;</w:t>
      </w: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по 2 обращениям, в которых затрагивались вопросы устройства в учреждения социальной защиты были даны соответствующие разъяснения; </w:t>
      </w: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r w:rsidRPr="00A249CB">
        <w:rPr>
          <w:rFonts w:ascii="Times New Roman" w:hAnsi="Times New Roman"/>
          <w:sz w:val="26"/>
          <w:szCs w:val="26"/>
        </w:rPr>
        <w:t>- из 17 обращений, в которых затрагивались вопросы предоставления социальной помощи: 4 обращения признаны обоснованными и разрешены положительно; на 12 обращений заявителям были даны разъяснения; 1 обращение направлено было по подведомственности.</w:t>
      </w: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b/>
          <w:sz w:val="26"/>
          <w:szCs w:val="26"/>
        </w:rPr>
        <w:t xml:space="preserve">В истекшем году Уполномоченным было рассмотрено 103 обращений, в которых граждане указывали на нарушение их экономических   прав.   </w:t>
      </w:r>
      <w:r w:rsidRPr="00A249CB">
        <w:rPr>
          <w:rFonts w:ascii="Times New Roman" w:hAnsi="Times New Roman"/>
          <w:sz w:val="26"/>
          <w:szCs w:val="26"/>
        </w:rPr>
        <w:t>Из них  на первое место можно выделить  обращения, в  которых граждане указывали на нарушение прав, связанных с вопросами коммунального хозяйства (26 обращений), далее следуют обращения, в которых указываются на нарушения, связанные с правом частной и иной собственности (15 и 12 обращений соответственно); далее обращения по свободе от незаконного увольнения и права на трудоустройство и получение   вознаграждения за труд  (16 и 6 обращений);  а в 12 обращениях граждане просили защитить их права потребителей  и  т.д.</w:t>
      </w:r>
    </w:p>
    <w:p w:rsidR="00A249CB" w:rsidRPr="00A249CB" w:rsidRDefault="00A249CB" w:rsidP="00A249CB">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4"/>
        <w:gridCol w:w="1559"/>
        <w:gridCol w:w="1418"/>
      </w:tblGrid>
      <w:tr w:rsidR="00A249CB" w:rsidRPr="00A249CB" w:rsidTr="002F3CA5">
        <w:tc>
          <w:tcPr>
            <w:tcW w:w="6374" w:type="dxa"/>
            <w:vMerge w:val="restart"/>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экономические права</w:t>
            </w:r>
          </w:p>
        </w:tc>
        <w:tc>
          <w:tcPr>
            <w:tcW w:w="2977" w:type="dxa"/>
            <w:gridSpan w:val="2"/>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Количество</w:t>
            </w:r>
          </w:p>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 xml:space="preserve"> обращений</w:t>
            </w:r>
          </w:p>
        </w:tc>
      </w:tr>
      <w:tr w:rsidR="00A249CB" w:rsidRPr="00A249CB" w:rsidTr="002F3CA5">
        <w:tc>
          <w:tcPr>
            <w:tcW w:w="6374" w:type="dxa"/>
            <w:vMerge/>
          </w:tcPr>
          <w:p w:rsidR="00A249CB" w:rsidRPr="00A249CB" w:rsidRDefault="00A249CB" w:rsidP="00A249CB">
            <w:pPr>
              <w:spacing w:after="0" w:line="240" w:lineRule="auto"/>
              <w:jc w:val="both"/>
              <w:rPr>
                <w:rFonts w:ascii="Times New Roman" w:hAnsi="Times New Roman"/>
                <w:sz w:val="26"/>
                <w:szCs w:val="26"/>
              </w:rPr>
            </w:pPr>
          </w:p>
        </w:tc>
        <w:tc>
          <w:tcPr>
            <w:tcW w:w="1559"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2024</w:t>
            </w:r>
          </w:p>
        </w:tc>
        <w:tc>
          <w:tcPr>
            <w:tcW w:w="1418"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2023</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право частной собственности</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15</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23</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право иной собственности</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12</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13</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земельные права</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10</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22</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получение вознаграждения за труд</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6</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11</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от незаконного увольнения и право на трудоустройство</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16</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23</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на возврат государством денежных  сбережений граждан</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4</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10</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от нарушения законодательства о приватизации</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на предпринимательскую деятельность</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права потребителей </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12</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8</w:t>
            </w:r>
          </w:p>
        </w:tc>
      </w:tr>
      <w:tr w:rsidR="00A249CB" w:rsidRPr="00A249CB" w:rsidTr="002F3CA5">
        <w:tc>
          <w:tcPr>
            <w:tcW w:w="6374"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права, связанные с вопросами коммунального хозяйства </w:t>
            </w:r>
          </w:p>
        </w:tc>
        <w:tc>
          <w:tcPr>
            <w:tcW w:w="1559"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26</w:t>
            </w:r>
          </w:p>
        </w:tc>
        <w:tc>
          <w:tcPr>
            <w:tcW w:w="1418"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37</w:t>
            </w:r>
          </w:p>
        </w:tc>
      </w:tr>
    </w:tbl>
    <w:p w:rsidR="00A249CB" w:rsidRPr="00A249CB" w:rsidRDefault="00A249CB" w:rsidP="00A249CB">
      <w:pPr>
        <w:spacing w:after="0" w:line="240" w:lineRule="auto"/>
        <w:ind w:firstLine="684"/>
        <w:jc w:val="both"/>
        <w:rPr>
          <w:rFonts w:ascii="Times New Roman" w:hAnsi="Times New Roman"/>
          <w:i/>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i/>
          <w:sz w:val="26"/>
          <w:szCs w:val="26"/>
        </w:rPr>
        <w:t xml:space="preserve"> </w:t>
      </w:r>
      <w:r w:rsidRPr="00A249CB">
        <w:rPr>
          <w:rFonts w:ascii="Times New Roman" w:hAnsi="Times New Roman"/>
          <w:sz w:val="26"/>
          <w:szCs w:val="26"/>
        </w:rPr>
        <w:t xml:space="preserve">Результаты рассмотрения обращений этой группы представлены следующим образом: из 103  обращений:  по 97 обращениям гражданам были  даны соответствующие разъяснения; 3 обращения признаны обоснованными и разрешены положительно; 1 обращение признано необоснованным; 1 обращение направлено по подведомственности; 1 обращение списано в архив без рассмотрения.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В частности: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lastRenderedPageBreak/>
        <w:t xml:space="preserve">-  по 15 обращениям, в которых затрагивались вопросы реализации права  частной собственности, на 14 обращений гражданам были даны разъяснения; 1 обращение направлено по подведомственности;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по 12 обращениям, в которых затрагивались вопросы реализации права иной собственности, гражданам были даны соответствующие разъяснения;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по 10 обращениям, в которых затрагивались вопросы, связанные с земельными правами, были даны соответствующие разъяснения;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по 6 обращениям, в которых затрагивались вопросы реализации права на получение вознаграждения за труд, гражданам были даны разъяснения;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из 16 обращений, в которых затрагивались вопросы свободы от незаконного увольнения и право на трудоустройство: по 14 обращениям были даны разъяснения; 1 обращение было признано обоснованным и разрешено положительно; 1 обращение было признано необоснованным;</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по 4 обращениям, в которых затрагивались вопросы права на возврат государством денежных средств и иных сбережений граждан, были даны соответствующие разъяснения;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на 1 обращение, в котором затрагивались вопросы от нарушения законодательства  о приватизации, было дано разъяснение;</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по 1 обращению, в котором затрагивались вопросы права на предпринимательскую деятельность, было дано соответствующее разъяснение;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 по 12 обращениям, в которых затрагивались права потребителей: на 11 обращений были даны разъяснения; 1 обращение было списано в архив без рассмотрения;</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из 26 обращений, в которых затрагивались права, связанные с вопросами коммунального хозяйства: 2 обращения признаны обоснованными и разрешены положительно; по 24 обращениям гражданам были даны разъяснения.</w:t>
      </w:r>
    </w:p>
    <w:p w:rsidR="00A249CB" w:rsidRPr="00A249CB" w:rsidRDefault="00A249CB" w:rsidP="00A249CB">
      <w:pPr>
        <w:spacing w:after="0" w:line="240" w:lineRule="auto"/>
        <w:ind w:firstLine="684"/>
        <w:jc w:val="both"/>
        <w:rPr>
          <w:rFonts w:ascii="Times New Roman" w:hAnsi="Times New Roman"/>
          <w:sz w:val="26"/>
          <w:szCs w:val="26"/>
        </w:rPr>
      </w:pPr>
    </w:p>
    <w:p w:rsidR="00A249CB" w:rsidRPr="00A249CB" w:rsidRDefault="00A249CB" w:rsidP="00A249CB">
      <w:pPr>
        <w:tabs>
          <w:tab w:val="left" w:pos="567"/>
        </w:tabs>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w:t>
      </w:r>
      <w:r w:rsidRPr="00A249CB">
        <w:rPr>
          <w:rFonts w:ascii="Times New Roman" w:hAnsi="Times New Roman"/>
          <w:b/>
          <w:sz w:val="26"/>
          <w:szCs w:val="26"/>
        </w:rPr>
        <w:t xml:space="preserve">В 38 обращениях граждане указывали на нарушенное, по их мнению,  право на судебную защиту, справедливый беспристрастный суд, правовую помощь и своевременное исполнение судебного решения. </w:t>
      </w:r>
      <w:r w:rsidRPr="00A249CB">
        <w:rPr>
          <w:rFonts w:ascii="Times New Roman" w:hAnsi="Times New Roman"/>
          <w:sz w:val="26"/>
          <w:szCs w:val="26"/>
        </w:rPr>
        <w:t xml:space="preserve">  В истекшем году 29 обращений касались вопросов справедливого судебного разбирательства по уголовным и  гражданским делам; 9 обращений - вопросов судебного разбирательства по админ</w:t>
      </w:r>
      <w:r w:rsidR="00353227">
        <w:rPr>
          <w:rFonts w:ascii="Times New Roman" w:hAnsi="Times New Roman"/>
          <w:sz w:val="26"/>
          <w:szCs w:val="26"/>
        </w:rPr>
        <w:t>истративным и арбитражным делам</w:t>
      </w:r>
      <w:r w:rsidRPr="00A249CB">
        <w:rPr>
          <w:rFonts w:ascii="Times New Roman" w:hAnsi="Times New Roman"/>
          <w:sz w:val="26"/>
          <w:szCs w:val="26"/>
        </w:rPr>
        <w:t>.</w:t>
      </w:r>
    </w:p>
    <w:p w:rsidR="00A249CB" w:rsidRPr="00A249CB" w:rsidRDefault="00A249CB" w:rsidP="00A249CB">
      <w:pPr>
        <w:spacing w:after="0" w:line="240" w:lineRule="auto"/>
        <w:ind w:firstLine="684"/>
        <w:jc w:val="both"/>
        <w:rPr>
          <w:rFonts w:ascii="Times New Roman" w:hAnsi="Times New Roman"/>
          <w:sz w:val="26"/>
          <w:szCs w:val="26"/>
        </w:rPr>
      </w:pPr>
    </w:p>
    <w:tbl>
      <w:tblPr>
        <w:tblW w:w="9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3"/>
        <w:gridCol w:w="1134"/>
        <w:gridCol w:w="1134"/>
        <w:gridCol w:w="10"/>
      </w:tblGrid>
      <w:tr w:rsidR="00A249CB" w:rsidRPr="00A249CB" w:rsidTr="002F3CA5">
        <w:tc>
          <w:tcPr>
            <w:tcW w:w="7083" w:type="dxa"/>
            <w:vMerge w:val="restart"/>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Право граждан на судебную защиту, справедливый беспристрастный суд, правовую помощь и своевременное исполнение судебных решений</w:t>
            </w:r>
          </w:p>
        </w:tc>
        <w:tc>
          <w:tcPr>
            <w:tcW w:w="2278" w:type="dxa"/>
            <w:gridSpan w:val="3"/>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количество обращений</w:t>
            </w:r>
          </w:p>
        </w:tc>
      </w:tr>
      <w:tr w:rsidR="00A249CB" w:rsidRPr="00A249CB" w:rsidTr="002F3CA5">
        <w:trPr>
          <w:gridAfter w:val="1"/>
          <w:wAfter w:w="10" w:type="dxa"/>
        </w:trPr>
        <w:tc>
          <w:tcPr>
            <w:tcW w:w="7083" w:type="dxa"/>
            <w:vMerge/>
          </w:tcPr>
          <w:p w:rsidR="00A249CB" w:rsidRPr="00A249CB" w:rsidRDefault="00A249CB" w:rsidP="00A249CB">
            <w:pPr>
              <w:spacing w:after="0" w:line="240" w:lineRule="auto"/>
              <w:jc w:val="both"/>
              <w:rPr>
                <w:rFonts w:ascii="Times New Roman" w:hAnsi="Times New Roman"/>
                <w:sz w:val="26"/>
                <w:szCs w:val="26"/>
              </w:rPr>
            </w:pPr>
          </w:p>
        </w:tc>
        <w:tc>
          <w:tcPr>
            <w:tcW w:w="1134"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2024</w:t>
            </w:r>
          </w:p>
        </w:tc>
        <w:tc>
          <w:tcPr>
            <w:tcW w:w="1134"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2023</w:t>
            </w:r>
          </w:p>
        </w:tc>
      </w:tr>
      <w:tr w:rsidR="00A249CB" w:rsidRPr="00A249CB" w:rsidTr="002F3CA5">
        <w:trPr>
          <w:gridAfter w:val="1"/>
          <w:wAfter w:w="10" w:type="dxa"/>
        </w:trPr>
        <w:tc>
          <w:tcPr>
            <w:tcW w:w="7083"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на справедливое судебное разбирательство по гражданским делам </w:t>
            </w:r>
          </w:p>
        </w:tc>
        <w:tc>
          <w:tcPr>
            <w:tcW w:w="1134" w:type="dxa"/>
            <w:vAlign w:val="center"/>
          </w:tcPr>
          <w:p w:rsidR="00A249CB" w:rsidRPr="00A249CB" w:rsidRDefault="00A249CB" w:rsidP="00A249CB">
            <w:pPr>
              <w:spacing w:after="0" w:line="240" w:lineRule="auto"/>
              <w:ind w:left="-107" w:firstLine="107"/>
              <w:jc w:val="center"/>
              <w:rPr>
                <w:rFonts w:ascii="Times New Roman" w:hAnsi="Times New Roman"/>
                <w:sz w:val="26"/>
                <w:szCs w:val="26"/>
              </w:rPr>
            </w:pPr>
            <w:r w:rsidRPr="00A249CB">
              <w:rPr>
                <w:rFonts w:ascii="Times New Roman" w:hAnsi="Times New Roman"/>
                <w:sz w:val="26"/>
                <w:szCs w:val="26"/>
              </w:rPr>
              <w:t>17</w:t>
            </w:r>
          </w:p>
        </w:tc>
        <w:tc>
          <w:tcPr>
            <w:tcW w:w="1134" w:type="dxa"/>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32</w:t>
            </w:r>
          </w:p>
        </w:tc>
      </w:tr>
      <w:tr w:rsidR="00A249CB" w:rsidRPr="00A249CB" w:rsidTr="002F3CA5">
        <w:trPr>
          <w:gridAfter w:val="1"/>
          <w:wAfter w:w="10" w:type="dxa"/>
        </w:trPr>
        <w:tc>
          <w:tcPr>
            <w:tcW w:w="7083"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на справедливое судебное разбирательство по уголовным  делам</w:t>
            </w:r>
          </w:p>
        </w:tc>
        <w:tc>
          <w:tcPr>
            <w:tcW w:w="1134" w:type="dxa"/>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12</w:t>
            </w:r>
          </w:p>
        </w:tc>
        <w:tc>
          <w:tcPr>
            <w:tcW w:w="1134" w:type="dxa"/>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23</w:t>
            </w:r>
          </w:p>
        </w:tc>
      </w:tr>
      <w:tr w:rsidR="00A249CB" w:rsidRPr="00A249CB" w:rsidTr="002F3CA5">
        <w:trPr>
          <w:gridAfter w:val="1"/>
          <w:wAfter w:w="10" w:type="dxa"/>
        </w:trPr>
        <w:tc>
          <w:tcPr>
            <w:tcW w:w="7083"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на справедливое судебное разбирательство по административным делам  </w:t>
            </w:r>
          </w:p>
        </w:tc>
        <w:tc>
          <w:tcPr>
            <w:tcW w:w="1134" w:type="dxa"/>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8</w:t>
            </w:r>
          </w:p>
        </w:tc>
        <w:tc>
          <w:tcPr>
            <w:tcW w:w="1134" w:type="dxa"/>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8</w:t>
            </w:r>
          </w:p>
        </w:tc>
      </w:tr>
      <w:tr w:rsidR="00A249CB" w:rsidRPr="00A249CB" w:rsidTr="002F3CA5">
        <w:trPr>
          <w:gridAfter w:val="1"/>
          <w:wAfter w:w="10" w:type="dxa"/>
        </w:trPr>
        <w:tc>
          <w:tcPr>
            <w:tcW w:w="7083"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на справедливое судебное разбирательство по арбитражным делам</w:t>
            </w:r>
          </w:p>
        </w:tc>
        <w:tc>
          <w:tcPr>
            <w:tcW w:w="1134" w:type="dxa"/>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c>
          <w:tcPr>
            <w:tcW w:w="1134" w:type="dxa"/>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w:t>
            </w:r>
          </w:p>
        </w:tc>
      </w:tr>
      <w:tr w:rsidR="00A249CB" w:rsidRPr="00A249CB" w:rsidTr="002F3CA5">
        <w:trPr>
          <w:gridAfter w:val="1"/>
          <w:wAfter w:w="10" w:type="dxa"/>
        </w:trPr>
        <w:tc>
          <w:tcPr>
            <w:tcW w:w="7083"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 xml:space="preserve">право на исполнение судебных решений </w:t>
            </w:r>
          </w:p>
        </w:tc>
        <w:tc>
          <w:tcPr>
            <w:tcW w:w="1134" w:type="dxa"/>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0</w:t>
            </w:r>
          </w:p>
        </w:tc>
        <w:tc>
          <w:tcPr>
            <w:tcW w:w="1134" w:type="dxa"/>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w:t>
            </w:r>
          </w:p>
        </w:tc>
      </w:tr>
    </w:tbl>
    <w:p w:rsidR="00A249CB" w:rsidRPr="00A249CB" w:rsidRDefault="00A249CB" w:rsidP="00A249CB">
      <w:pPr>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lastRenderedPageBreak/>
        <w:t>В целом результаты рассмотрения обращений этой группы представлены следующим образом: по 3</w:t>
      </w:r>
      <w:r w:rsidR="00FE6A22">
        <w:rPr>
          <w:rFonts w:ascii="Times New Roman" w:hAnsi="Times New Roman"/>
          <w:sz w:val="26"/>
          <w:szCs w:val="26"/>
        </w:rPr>
        <w:t>3</w:t>
      </w:r>
      <w:r w:rsidRPr="00A249CB">
        <w:rPr>
          <w:rFonts w:ascii="Times New Roman" w:hAnsi="Times New Roman"/>
          <w:sz w:val="26"/>
          <w:szCs w:val="26"/>
        </w:rPr>
        <w:t xml:space="preserve"> обращениям были даны соответствующие разъяснения; 1 обращение признано необоснованным; 3 обращения направлены по подведомственности; 1 обращение списано в архив без рассмотрения.</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В частности:</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из 17 обращениям, в которых граждане затрагивали вопросы справедливого судебного разбирательства по гражданским делам: по 15 обращениям гражданам даны разъяснения; 1 обращение признано необоснованным; 1 обращение списано в архив без рассмотрения;</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12 обращений, в которых граждане затрагивали вопросы  справедливого судебного разбирательства по уголовным делам: по 9 обращениям даны разъяснения; 3 обращения направлены по подведомственности;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по 8 обращениям, в которых граждане затрагивали вопросы  справедливого судебного разбирательства по административным делам,  были даны разъяснения;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по 1 обращению, в котором затрагивались вопросы справедливого судебного разбирательства по арбитражным делам, было дано соответствующее разъяснение. </w:t>
      </w:r>
    </w:p>
    <w:p w:rsidR="00A249CB" w:rsidRPr="00A249CB" w:rsidRDefault="00A249CB" w:rsidP="00A249CB">
      <w:pPr>
        <w:spacing w:after="0" w:line="240" w:lineRule="auto"/>
        <w:ind w:firstLine="684"/>
        <w:jc w:val="both"/>
        <w:rPr>
          <w:rFonts w:ascii="Times New Roman" w:hAnsi="Times New Roman"/>
          <w:b/>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b/>
          <w:sz w:val="26"/>
          <w:szCs w:val="26"/>
        </w:rPr>
        <w:t>В 21 обращении граждане затрагивали вопросы реализации личных прав.</w:t>
      </w:r>
      <w:r w:rsidRPr="00A249CB">
        <w:rPr>
          <w:rFonts w:ascii="Times New Roman" w:hAnsi="Times New Roman"/>
          <w:sz w:val="26"/>
          <w:szCs w:val="26"/>
        </w:rPr>
        <w:t xml:space="preserve">  К этой группе отнесены обращения, в которых указывалось на нарушение таких прав как: ущемление чести и достоинства, вмешательство в личную и семейную жизнь, применение недозволенных мер при проведении дознания и следствия и т.д.</w:t>
      </w:r>
    </w:p>
    <w:p w:rsidR="00A249CB" w:rsidRPr="00A249CB" w:rsidRDefault="00A249CB" w:rsidP="00A249CB">
      <w:pPr>
        <w:spacing w:after="0" w:line="240" w:lineRule="auto"/>
        <w:ind w:firstLine="684"/>
        <w:jc w:val="both"/>
        <w:rPr>
          <w:rFonts w:ascii="Times New Roman" w:hAnsi="Times New Roman"/>
          <w:sz w:val="26"/>
          <w:szCs w:val="2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1417"/>
        <w:gridCol w:w="1276"/>
      </w:tblGrid>
      <w:tr w:rsidR="00A249CB" w:rsidRPr="00A249CB" w:rsidTr="002F3CA5">
        <w:tc>
          <w:tcPr>
            <w:tcW w:w="6658" w:type="dxa"/>
            <w:vMerge w:val="restart"/>
            <w:vAlign w:val="center"/>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Личные  права</w:t>
            </w:r>
          </w:p>
        </w:tc>
        <w:tc>
          <w:tcPr>
            <w:tcW w:w="2693" w:type="dxa"/>
            <w:gridSpan w:val="2"/>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b/>
                <w:sz w:val="26"/>
                <w:szCs w:val="26"/>
              </w:rPr>
              <w:t>количество обращений</w:t>
            </w:r>
          </w:p>
        </w:tc>
      </w:tr>
      <w:tr w:rsidR="00A249CB" w:rsidRPr="00A249CB" w:rsidTr="002F3CA5">
        <w:tc>
          <w:tcPr>
            <w:tcW w:w="6658" w:type="dxa"/>
            <w:vMerge/>
          </w:tcPr>
          <w:p w:rsidR="00A249CB" w:rsidRPr="00A249CB" w:rsidRDefault="00A249CB" w:rsidP="00A249CB">
            <w:pPr>
              <w:spacing w:after="0" w:line="240" w:lineRule="auto"/>
              <w:jc w:val="both"/>
              <w:rPr>
                <w:rFonts w:ascii="Times New Roman" w:hAnsi="Times New Roman"/>
                <w:sz w:val="26"/>
                <w:szCs w:val="26"/>
              </w:rPr>
            </w:pPr>
          </w:p>
        </w:tc>
        <w:tc>
          <w:tcPr>
            <w:tcW w:w="1417"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2024</w:t>
            </w:r>
          </w:p>
        </w:tc>
        <w:tc>
          <w:tcPr>
            <w:tcW w:w="1276" w:type="dxa"/>
          </w:tcPr>
          <w:p w:rsidR="00A249CB" w:rsidRPr="00A249CB" w:rsidRDefault="00A249CB" w:rsidP="00A249CB">
            <w:pPr>
              <w:spacing w:after="0" w:line="240" w:lineRule="auto"/>
              <w:jc w:val="center"/>
              <w:rPr>
                <w:rFonts w:ascii="Times New Roman" w:hAnsi="Times New Roman"/>
                <w:b/>
                <w:sz w:val="26"/>
                <w:szCs w:val="26"/>
              </w:rPr>
            </w:pPr>
            <w:r w:rsidRPr="00A249CB">
              <w:rPr>
                <w:rFonts w:ascii="Times New Roman" w:hAnsi="Times New Roman"/>
                <w:b/>
                <w:sz w:val="26"/>
                <w:szCs w:val="26"/>
              </w:rPr>
              <w:t>2023</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от вмешательства в личную и семейную жизнь</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от незаконного задержания и ареста</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от применения недозволенных мер при проведении дознания и следствия</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3</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r>
      <w:tr w:rsidR="00A249CB" w:rsidRPr="00A249CB" w:rsidTr="002F3CA5">
        <w:tc>
          <w:tcPr>
            <w:tcW w:w="6658" w:type="dxa"/>
          </w:tcPr>
          <w:p w:rsidR="00A249CB" w:rsidRPr="00A249CB" w:rsidRDefault="00A249CB" w:rsidP="00A249CB">
            <w:pPr>
              <w:spacing w:after="0" w:line="240" w:lineRule="auto"/>
              <w:jc w:val="both"/>
              <w:rPr>
                <w:rFonts w:ascii="Times New Roman" w:hAnsi="Times New Roman"/>
                <w:sz w:val="26"/>
                <w:szCs w:val="26"/>
              </w:rPr>
            </w:pPr>
            <w:r w:rsidRPr="00A249CB">
              <w:rPr>
                <w:rFonts w:ascii="Times New Roman" w:hAnsi="Times New Roman"/>
                <w:sz w:val="26"/>
                <w:szCs w:val="26"/>
              </w:rPr>
              <w:t>от унижения чести и достоинства гражданина</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14</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21</w:t>
            </w:r>
          </w:p>
        </w:tc>
      </w:tr>
      <w:tr w:rsidR="00A249CB" w:rsidRPr="00A249CB" w:rsidTr="002F3CA5">
        <w:tc>
          <w:tcPr>
            <w:tcW w:w="6658" w:type="dxa"/>
          </w:tcPr>
          <w:p w:rsidR="00A249CB" w:rsidRPr="00A249CB" w:rsidRDefault="00A249CB" w:rsidP="00A249CB">
            <w:pPr>
              <w:tabs>
                <w:tab w:val="left" w:pos="1030"/>
              </w:tabs>
              <w:spacing w:after="0" w:line="240" w:lineRule="auto"/>
              <w:jc w:val="both"/>
              <w:rPr>
                <w:rFonts w:ascii="Times New Roman" w:hAnsi="Times New Roman"/>
                <w:sz w:val="26"/>
                <w:szCs w:val="26"/>
              </w:rPr>
            </w:pPr>
            <w:r w:rsidRPr="00A249CB">
              <w:rPr>
                <w:rFonts w:ascii="Times New Roman" w:hAnsi="Times New Roman"/>
                <w:sz w:val="26"/>
                <w:szCs w:val="26"/>
              </w:rPr>
              <w:t xml:space="preserve">на материнство и детство </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0</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2</w:t>
            </w:r>
          </w:p>
        </w:tc>
      </w:tr>
      <w:tr w:rsidR="00A249CB" w:rsidRPr="00A249CB" w:rsidTr="002F3CA5">
        <w:tc>
          <w:tcPr>
            <w:tcW w:w="6658" w:type="dxa"/>
          </w:tcPr>
          <w:p w:rsidR="00A249CB" w:rsidRPr="00A249CB" w:rsidRDefault="00A249CB" w:rsidP="00A249CB">
            <w:pPr>
              <w:tabs>
                <w:tab w:val="left" w:pos="1030"/>
              </w:tabs>
              <w:spacing w:after="0" w:line="240" w:lineRule="auto"/>
              <w:jc w:val="both"/>
              <w:rPr>
                <w:rFonts w:ascii="Times New Roman" w:hAnsi="Times New Roman"/>
                <w:sz w:val="26"/>
                <w:szCs w:val="26"/>
              </w:rPr>
            </w:pPr>
            <w:r w:rsidRPr="00A249CB">
              <w:rPr>
                <w:rFonts w:ascii="Times New Roman" w:hAnsi="Times New Roman"/>
                <w:sz w:val="26"/>
                <w:szCs w:val="26"/>
              </w:rPr>
              <w:t>право на защиту персональных данных</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0</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0</w:t>
            </w:r>
          </w:p>
        </w:tc>
      </w:tr>
      <w:tr w:rsidR="00A249CB" w:rsidRPr="00A249CB" w:rsidTr="002F3CA5">
        <w:tc>
          <w:tcPr>
            <w:tcW w:w="6658" w:type="dxa"/>
          </w:tcPr>
          <w:p w:rsidR="00A249CB" w:rsidRPr="00A249CB" w:rsidRDefault="00A249CB" w:rsidP="00A249CB">
            <w:pPr>
              <w:tabs>
                <w:tab w:val="left" w:pos="1030"/>
              </w:tabs>
              <w:spacing w:after="0" w:line="240" w:lineRule="auto"/>
              <w:jc w:val="both"/>
              <w:rPr>
                <w:rFonts w:ascii="Times New Roman" w:hAnsi="Times New Roman"/>
                <w:sz w:val="26"/>
                <w:szCs w:val="26"/>
              </w:rPr>
            </w:pPr>
            <w:r w:rsidRPr="00A249CB">
              <w:rPr>
                <w:rFonts w:ascii="Times New Roman" w:hAnsi="Times New Roman"/>
                <w:sz w:val="26"/>
                <w:szCs w:val="26"/>
              </w:rPr>
              <w:t xml:space="preserve">на свободу вероисповедания </w:t>
            </w:r>
          </w:p>
        </w:tc>
        <w:tc>
          <w:tcPr>
            <w:tcW w:w="1417"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c>
          <w:tcPr>
            <w:tcW w:w="1276" w:type="dxa"/>
          </w:tcPr>
          <w:p w:rsidR="00A249CB" w:rsidRPr="00A249CB" w:rsidRDefault="00A249CB" w:rsidP="00A249CB">
            <w:pPr>
              <w:spacing w:after="0" w:line="240" w:lineRule="auto"/>
              <w:jc w:val="center"/>
              <w:rPr>
                <w:rFonts w:ascii="Times New Roman" w:hAnsi="Times New Roman"/>
                <w:sz w:val="26"/>
                <w:szCs w:val="26"/>
              </w:rPr>
            </w:pPr>
            <w:r w:rsidRPr="00A249CB">
              <w:rPr>
                <w:rFonts w:ascii="Times New Roman" w:hAnsi="Times New Roman"/>
                <w:sz w:val="26"/>
                <w:szCs w:val="26"/>
              </w:rPr>
              <w:t>1</w:t>
            </w:r>
          </w:p>
        </w:tc>
      </w:tr>
    </w:tbl>
    <w:p w:rsidR="00A249CB" w:rsidRPr="00A249CB" w:rsidRDefault="00A249CB" w:rsidP="00A249CB">
      <w:pPr>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Результаты рассмотрения обращений этой группы выглядят следующим образом: из 21 обращения по 1</w:t>
      </w:r>
      <w:r w:rsidR="006130D7">
        <w:rPr>
          <w:rFonts w:ascii="Times New Roman" w:hAnsi="Times New Roman"/>
          <w:sz w:val="26"/>
          <w:szCs w:val="26"/>
        </w:rPr>
        <w:t>4</w:t>
      </w:r>
      <w:r w:rsidRPr="00A249CB">
        <w:rPr>
          <w:rFonts w:ascii="Times New Roman" w:hAnsi="Times New Roman"/>
          <w:sz w:val="26"/>
          <w:szCs w:val="26"/>
        </w:rPr>
        <w:t xml:space="preserve"> обращениям были даны разъяснения; 5 обращений направлены по подведомственности; 1 обращение признано необоснованным; 1 обращение списано в архив без </w:t>
      </w:r>
      <w:r w:rsidR="006130D7">
        <w:rPr>
          <w:rFonts w:ascii="Times New Roman" w:hAnsi="Times New Roman"/>
          <w:sz w:val="26"/>
          <w:szCs w:val="26"/>
        </w:rPr>
        <w:t>рассмотрения.</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В частности: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 из 2 обращений, в которых граждане просили оградить их от вмешательства в личную и семейную жизнь: по 1 обращению было дано соответствующие разъяснение;  1 обращение было направлено по подведомственности;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по 1 обращению по свободе от незаконного задержания и ареста было дано разъяснение;</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из 3 обращений по свободе от применения недозволенных мер при проведении дознания и следствия: 1 обращение было направлено по подведомственности; на 2 обращения были даны соответствующие разъяснения;</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lastRenderedPageBreak/>
        <w:t xml:space="preserve">- из 14 обращений, в которых граждане указывали на унижение чести и достоинства гражданина: по 10 обращениям даны разъяснения; 3 обращения направлены по подведомственности; 1 обращение списано в архив без рассмотрения; </w:t>
      </w: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1 обращение на свободу вероисповедания было признано необоснованным.</w:t>
      </w:r>
    </w:p>
    <w:p w:rsidR="00A249CB" w:rsidRPr="00A249CB" w:rsidRDefault="00A249CB" w:rsidP="00A249CB">
      <w:pPr>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b/>
          <w:sz w:val="26"/>
          <w:szCs w:val="26"/>
        </w:rPr>
        <w:t>К группе политических прав граждан</w:t>
      </w:r>
      <w:r w:rsidRPr="00A249CB">
        <w:rPr>
          <w:rFonts w:ascii="Times New Roman" w:hAnsi="Times New Roman"/>
          <w:sz w:val="26"/>
          <w:szCs w:val="26"/>
        </w:rPr>
        <w:t xml:space="preserve">  отнесены свобода слова, избирательные права, свобода деятельности политических партий и объединений, свобода деятельности профсоюзов и других объединений.  В истекшем году в адрес Уполномоченного поступило 5 обращений: из них 4 обращения по избирательным правам и 1 обращение, касающееся вопроса свободы деятельности профсоюзов и других объединений, на которые были даны разъяснения.</w:t>
      </w:r>
    </w:p>
    <w:p w:rsidR="00A249CB" w:rsidRPr="00A249CB" w:rsidRDefault="00A249CB" w:rsidP="00A249CB">
      <w:pPr>
        <w:spacing w:after="0" w:line="240" w:lineRule="auto"/>
        <w:ind w:firstLine="684"/>
        <w:jc w:val="both"/>
        <w:rPr>
          <w:rFonts w:ascii="Times New Roman" w:hAnsi="Times New Roman"/>
          <w:sz w:val="26"/>
          <w:szCs w:val="26"/>
        </w:rPr>
      </w:pPr>
    </w:p>
    <w:p w:rsidR="00A249CB" w:rsidRPr="00A249CB" w:rsidRDefault="00A249CB" w:rsidP="00A249CB">
      <w:pPr>
        <w:spacing w:after="0" w:line="240" w:lineRule="auto"/>
        <w:ind w:firstLine="684"/>
        <w:jc w:val="both"/>
        <w:rPr>
          <w:rFonts w:ascii="Times New Roman" w:hAnsi="Times New Roman"/>
          <w:sz w:val="26"/>
          <w:szCs w:val="26"/>
        </w:rPr>
      </w:pPr>
      <w:r w:rsidRPr="00A249CB">
        <w:rPr>
          <w:rFonts w:ascii="Times New Roman" w:hAnsi="Times New Roman"/>
          <w:sz w:val="26"/>
          <w:szCs w:val="26"/>
        </w:rPr>
        <w:t xml:space="preserve">По результатам рассмотрения обращений граждан и проводимых плановых мероприятий в 2024 году Уполномоченным в адрес руководителей органов государственной власти было направлено несколько десятков информаций, внесено 25 ходатайств, а также подготовлено для заявителей 6 проектов  исковых заявлений. </w:t>
      </w:r>
    </w:p>
    <w:p w:rsidR="00A249CB" w:rsidRPr="00A249CB" w:rsidRDefault="00A249CB" w:rsidP="00A249CB">
      <w:pPr>
        <w:spacing w:after="0" w:line="240" w:lineRule="auto"/>
        <w:ind w:firstLine="684"/>
        <w:jc w:val="both"/>
        <w:rPr>
          <w:rFonts w:ascii="Times New Roman" w:hAnsi="Times New Roman"/>
          <w:sz w:val="26"/>
          <w:szCs w:val="26"/>
        </w:rPr>
      </w:pPr>
    </w:p>
    <w:p w:rsidR="00A249CB" w:rsidRDefault="00A249CB"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Default="008D3ED0" w:rsidP="00A249CB">
      <w:pPr>
        <w:spacing w:after="0" w:line="240" w:lineRule="auto"/>
        <w:ind w:firstLine="684"/>
        <w:jc w:val="both"/>
        <w:rPr>
          <w:rFonts w:ascii="Times New Roman" w:hAnsi="Times New Roman"/>
          <w:sz w:val="26"/>
          <w:szCs w:val="26"/>
        </w:rPr>
      </w:pPr>
    </w:p>
    <w:p w:rsidR="008D3ED0" w:rsidRPr="00A249CB" w:rsidRDefault="008D3ED0" w:rsidP="00A249CB">
      <w:pPr>
        <w:spacing w:after="0" w:line="240" w:lineRule="auto"/>
        <w:ind w:firstLine="684"/>
        <w:jc w:val="both"/>
        <w:rPr>
          <w:rFonts w:ascii="Times New Roman" w:hAnsi="Times New Roman"/>
          <w:sz w:val="26"/>
          <w:szCs w:val="26"/>
        </w:rPr>
      </w:pPr>
    </w:p>
    <w:p w:rsidR="00470C35" w:rsidRDefault="00470C35" w:rsidP="00470C35">
      <w:pPr>
        <w:spacing w:after="0" w:line="240" w:lineRule="auto"/>
        <w:ind w:firstLine="684"/>
        <w:jc w:val="both"/>
        <w:rPr>
          <w:rFonts w:ascii="Times New Roman" w:hAnsi="Times New Roman"/>
          <w:sz w:val="26"/>
          <w:szCs w:val="26"/>
        </w:rPr>
      </w:pPr>
    </w:p>
    <w:p w:rsidR="003B2C72" w:rsidRDefault="003B2C72" w:rsidP="00470C35">
      <w:pPr>
        <w:spacing w:after="0" w:line="240" w:lineRule="auto"/>
        <w:ind w:firstLine="684"/>
        <w:jc w:val="both"/>
        <w:rPr>
          <w:rFonts w:ascii="Times New Roman" w:hAnsi="Times New Roman"/>
          <w:sz w:val="26"/>
          <w:szCs w:val="26"/>
        </w:rPr>
      </w:pPr>
    </w:p>
    <w:p w:rsidR="003B2C72" w:rsidRDefault="003B2C72" w:rsidP="00470C35">
      <w:pPr>
        <w:spacing w:after="0" w:line="240" w:lineRule="auto"/>
        <w:ind w:firstLine="684"/>
        <w:jc w:val="both"/>
        <w:rPr>
          <w:rFonts w:ascii="Times New Roman" w:hAnsi="Times New Roman"/>
          <w:sz w:val="26"/>
          <w:szCs w:val="26"/>
        </w:rPr>
      </w:pPr>
    </w:p>
    <w:p w:rsidR="003B2C72" w:rsidRDefault="003B2C72" w:rsidP="00470C35">
      <w:pPr>
        <w:spacing w:after="0" w:line="240" w:lineRule="auto"/>
        <w:ind w:firstLine="684"/>
        <w:jc w:val="both"/>
        <w:rPr>
          <w:rFonts w:ascii="Times New Roman" w:hAnsi="Times New Roman"/>
          <w:sz w:val="26"/>
          <w:szCs w:val="26"/>
        </w:rPr>
      </w:pPr>
    </w:p>
    <w:p w:rsidR="00470C35" w:rsidRPr="00C46A9E" w:rsidRDefault="00470C35" w:rsidP="00470C35">
      <w:pPr>
        <w:spacing w:after="0" w:line="240" w:lineRule="auto"/>
        <w:ind w:firstLine="684"/>
        <w:jc w:val="both"/>
        <w:rPr>
          <w:rFonts w:ascii="Times New Roman" w:hAnsi="Times New Roman"/>
          <w:sz w:val="26"/>
          <w:szCs w:val="26"/>
        </w:rPr>
      </w:pPr>
    </w:p>
    <w:p w:rsidR="00FF4EC1" w:rsidRPr="00B95101" w:rsidRDefault="00FF4EC1" w:rsidP="00F32087">
      <w:pPr>
        <w:autoSpaceDE w:val="0"/>
        <w:autoSpaceDN w:val="0"/>
        <w:adjustRightInd w:val="0"/>
        <w:spacing w:after="0" w:line="240" w:lineRule="auto"/>
        <w:ind w:firstLine="684"/>
        <w:jc w:val="center"/>
        <w:rPr>
          <w:rFonts w:ascii="Times New Roman" w:hAnsi="Times New Roman"/>
          <w:b/>
          <w:sz w:val="28"/>
          <w:szCs w:val="28"/>
        </w:rPr>
      </w:pPr>
      <w:r w:rsidRPr="00B95101">
        <w:rPr>
          <w:rFonts w:ascii="Times New Roman" w:hAnsi="Times New Roman"/>
          <w:b/>
          <w:sz w:val="28"/>
          <w:szCs w:val="28"/>
        </w:rPr>
        <w:lastRenderedPageBreak/>
        <w:t>II. Анализ представляемого Верховному Совету Приднестровской Молдавской Республики доклада за соответствующий отчётный период</w:t>
      </w:r>
    </w:p>
    <w:p w:rsidR="00DB2D43" w:rsidRDefault="00DB2D43" w:rsidP="00F32087">
      <w:pPr>
        <w:autoSpaceDE w:val="0"/>
        <w:autoSpaceDN w:val="0"/>
        <w:adjustRightInd w:val="0"/>
        <w:spacing w:after="0" w:line="240" w:lineRule="auto"/>
        <w:ind w:firstLine="684"/>
        <w:jc w:val="both"/>
        <w:rPr>
          <w:rFonts w:ascii="Times New Roman" w:hAnsi="Times New Roman"/>
          <w:b/>
          <w:sz w:val="28"/>
          <w:szCs w:val="28"/>
        </w:rPr>
      </w:pPr>
    </w:p>
    <w:p w:rsidR="00DD23D1" w:rsidRPr="00B95101" w:rsidRDefault="00DD23D1" w:rsidP="00F32087">
      <w:pPr>
        <w:pStyle w:val="a4"/>
        <w:numPr>
          <w:ilvl w:val="0"/>
          <w:numId w:val="1"/>
        </w:numPr>
        <w:spacing w:after="0" w:line="240" w:lineRule="auto"/>
        <w:jc w:val="center"/>
        <w:rPr>
          <w:rFonts w:ascii="Times New Roman" w:hAnsi="Times New Roman"/>
          <w:b/>
          <w:sz w:val="28"/>
          <w:szCs w:val="28"/>
          <w:u w:val="single"/>
        </w:rPr>
      </w:pPr>
      <w:r w:rsidRPr="00B95101">
        <w:rPr>
          <w:rFonts w:ascii="Times New Roman" w:hAnsi="Times New Roman"/>
          <w:b/>
          <w:sz w:val="28"/>
          <w:szCs w:val="28"/>
          <w:u w:val="single"/>
        </w:rPr>
        <w:t>Обеспечение социально - экономических прав</w:t>
      </w:r>
    </w:p>
    <w:p w:rsidR="00D50424" w:rsidRDefault="00D50424" w:rsidP="00F32087">
      <w:pPr>
        <w:pStyle w:val="a4"/>
        <w:spacing w:after="0" w:line="240" w:lineRule="auto"/>
        <w:ind w:left="360" w:firstLine="684"/>
        <w:jc w:val="both"/>
        <w:rPr>
          <w:rFonts w:ascii="Times New Roman" w:hAnsi="Times New Roman"/>
          <w:b/>
          <w:sz w:val="28"/>
          <w:szCs w:val="28"/>
        </w:rPr>
      </w:pPr>
    </w:p>
    <w:p w:rsidR="00DD23D1" w:rsidRPr="00B95101" w:rsidRDefault="00672B5F" w:rsidP="00F32087">
      <w:pPr>
        <w:pStyle w:val="a3"/>
        <w:numPr>
          <w:ilvl w:val="1"/>
          <w:numId w:val="1"/>
        </w:numPr>
        <w:jc w:val="center"/>
        <w:rPr>
          <w:rFonts w:ascii="Times New Roman" w:hAnsi="Times New Roman"/>
          <w:b/>
          <w:sz w:val="28"/>
          <w:szCs w:val="28"/>
        </w:rPr>
      </w:pPr>
      <w:r w:rsidRPr="00B95101">
        <w:rPr>
          <w:rFonts w:ascii="Times New Roman" w:hAnsi="Times New Roman"/>
          <w:b/>
          <w:sz w:val="28"/>
          <w:szCs w:val="28"/>
        </w:rPr>
        <w:t>Социальное и п</w:t>
      </w:r>
      <w:r w:rsidR="00DD23D1" w:rsidRPr="00B95101">
        <w:rPr>
          <w:rFonts w:ascii="Times New Roman" w:hAnsi="Times New Roman"/>
          <w:b/>
          <w:sz w:val="28"/>
          <w:szCs w:val="28"/>
        </w:rPr>
        <w:t>енсионное обеспечение</w:t>
      </w:r>
    </w:p>
    <w:p w:rsidR="00B675F6" w:rsidRDefault="00B675F6" w:rsidP="00F32087">
      <w:pPr>
        <w:pStyle w:val="a3"/>
        <w:jc w:val="center"/>
        <w:rPr>
          <w:rFonts w:ascii="Times New Roman" w:hAnsi="Times New Roman"/>
          <w:b/>
          <w:sz w:val="24"/>
          <w:szCs w:val="24"/>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Каждый гражданин хотел бы уйти на пенсию, не заботясь о нехватке денежных средств и необходимости продолжать трудовую деятельность.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color w:val="000000"/>
          <w:sz w:val="26"/>
          <w:szCs w:val="26"/>
          <w:shd w:val="clear" w:color="auto" w:fill="FFFFFF"/>
        </w:rPr>
        <w:t xml:space="preserve">Пенсионная система Приднестровской Молдавской Республики была унаследована из СССР и долгое время не проходила глубоких структурных реформ. До сих пор почти все пенсии выплачиваются в рамках распределительной пенсионной системы, т.е. финансируются за счет текущих взносов работающих граждан и индивидуальных предпринимателей, а также дотаций, выделяемых из государственного бюджета. </w:t>
      </w:r>
      <w:r w:rsidRPr="00092803">
        <w:rPr>
          <w:rFonts w:ascii="Times New Roman" w:hAnsi="Times New Roman"/>
          <w:sz w:val="26"/>
          <w:szCs w:val="26"/>
          <w:shd w:val="clear" w:color="auto" w:fill="FFFFFF"/>
        </w:rPr>
        <w:t>Большая часть доходов </w:t>
      </w:r>
      <w:r w:rsidRPr="00092803">
        <w:rPr>
          <w:rFonts w:ascii="Times New Roman" w:hAnsi="Times New Roman"/>
          <w:sz w:val="26"/>
          <w:szCs w:val="26"/>
        </w:rPr>
        <w:t xml:space="preserve">Единого государственного фонда социального страхования Приднестровской Молдавской Республики </w:t>
      </w:r>
      <w:r w:rsidRPr="00092803">
        <w:rPr>
          <w:rFonts w:ascii="Times New Roman" w:hAnsi="Times New Roman"/>
          <w:sz w:val="26"/>
          <w:szCs w:val="26"/>
          <w:shd w:val="clear" w:color="auto" w:fill="FFFFFF"/>
        </w:rPr>
        <w:t xml:space="preserve">приходится на налоговые поступления, которые составляют 85% от общего размера. </w:t>
      </w:r>
      <w:r w:rsidRPr="00092803">
        <w:rPr>
          <w:rFonts w:ascii="Times New Roman" w:hAnsi="Times New Roman"/>
          <w:color w:val="000000"/>
          <w:sz w:val="26"/>
          <w:szCs w:val="26"/>
          <w:shd w:val="clear" w:color="auto" w:fill="FFFFFF"/>
        </w:rPr>
        <w:t xml:space="preserve">Такая система хорошо работает при растущем и молодом населении и в условиях быстрого экономического роста, однако дает сбой при «старении» населения, замедлении деловой активности и дефиците бюджета, а это как раз те факторы, которые описывают текущую ситуацию в республике. </w:t>
      </w:r>
      <w:r w:rsidRPr="00092803">
        <w:rPr>
          <w:rFonts w:ascii="Times New Roman" w:hAnsi="Times New Roman"/>
          <w:sz w:val="26"/>
          <w:szCs w:val="26"/>
        </w:rPr>
        <w:t>Необходимо отметить, что для того, чтобы претендовать на трудовую пенсию, необходимо иметь определенный страховой стаж – минимальный период выплат в Единый государственный фонд социального страхования Приднестровской Молдавской Республики для получения пенсии. В Приднестровье он составляет 5 лет. Если такого стажа нет, гражданину положена лишь социальная пенсия, которая настолько низка, что составляет в лучшем случае примерно 20% (350-450 рублей) от прожиточного уровня для трудоспособного населения (на декабрь 2024 года это 2152 рубля).</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Почему же в Приднестровье возникла «пенсионная проблема»? </w:t>
      </w:r>
      <w:r>
        <w:rPr>
          <w:rFonts w:ascii="Times New Roman" w:hAnsi="Times New Roman"/>
          <w:sz w:val="26"/>
          <w:szCs w:val="26"/>
        </w:rPr>
        <w:t xml:space="preserve">                                  </w:t>
      </w:r>
      <w:r w:rsidRPr="00092803">
        <w:rPr>
          <w:rFonts w:ascii="Times New Roman" w:hAnsi="Times New Roman"/>
          <w:sz w:val="26"/>
          <w:szCs w:val="26"/>
        </w:rPr>
        <w:t xml:space="preserve">А Уполномоченный действительно считает, что в Приднестровье на сегодняшний день имеет место быть «пенсионная проблема», так как невозможно представить себе, как можно прожить на 350-450 рублей в месяц и, если еще учитывать, что это может быть единственным источником существования некоторых граждан. При этом Уполномоченный прекрасно осознает, что причины, по которым у граждан может отсутствовать стаж, различные, включая и объективные (болезнь, невозможность доказать стаж, уход за нетрудоспособным членом семьи и т.д.).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Одной из главных причин «пенсионной проблемы» Уполномоченный считает – демографическую ситуацию в стране - постоянно растет доля населения старше трудоспособного возраста, сокращается доля населения трудоспособного возраста, которая вызвана миграцией молодежи. Именно поэтому на сегодняшний день система пенсионного обеспечения Приднестровья на протяжении длительного времени находится в неустойчивом положении, и уже в который раз Уполномоченный говорит и пишет о необходимости разработки концепции её реформирования. </w:t>
      </w:r>
    </w:p>
    <w:p w:rsidR="00557E6C" w:rsidRPr="00092803" w:rsidRDefault="00557E6C" w:rsidP="00557E6C">
      <w:pPr>
        <w:spacing w:after="0" w:line="240" w:lineRule="auto"/>
        <w:ind w:firstLine="567"/>
        <w:jc w:val="both"/>
        <w:rPr>
          <w:rFonts w:ascii="Times New Roman" w:hAnsi="Times New Roman"/>
          <w:color w:val="FF0000"/>
          <w:sz w:val="26"/>
          <w:szCs w:val="26"/>
        </w:rPr>
      </w:pPr>
      <w:r w:rsidRPr="00092803">
        <w:rPr>
          <w:rFonts w:ascii="Times New Roman" w:hAnsi="Times New Roman"/>
          <w:sz w:val="26"/>
          <w:szCs w:val="26"/>
        </w:rPr>
        <w:t xml:space="preserve">Исследование текущего состояния пенсионной системы республики, выявление проблемных вопросов являются основой выбора направления будущих </w:t>
      </w:r>
      <w:r w:rsidRPr="00092803">
        <w:rPr>
          <w:rFonts w:ascii="Times New Roman" w:hAnsi="Times New Roman"/>
          <w:sz w:val="26"/>
          <w:szCs w:val="26"/>
        </w:rPr>
        <w:lastRenderedPageBreak/>
        <w:t>трансформаций в данной сфере, которые должны сопровождаться информационной поддержкой и дискуссией на различных уровнях. В настоящий момент солидарная пенсионная система республики неустойчива по ряду причин, среди которых можно выделить системное ухудшени</w:t>
      </w:r>
      <w:r w:rsidR="003B2C72">
        <w:rPr>
          <w:rFonts w:ascii="Times New Roman" w:hAnsi="Times New Roman"/>
          <w:sz w:val="26"/>
          <w:szCs w:val="26"/>
        </w:rPr>
        <w:t>е</w:t>
      </w:r>
      <w:r w:rsidRPr="00092803">
        <w:rPr>
          <w:rFonts w:ascii="Times New Roman" w:hAnsi="Times New Roman"/>
          <w:sz w:val="26"/>
          <w:szCs w:val="26"/>
        </w:rPr>
        <w:t xml:space="preserve"> финансового состояния Единого государственного фонда социального страхования республики, критическое соотношение работающих и пенсионеров, обусловленных процессами трудовой миграции и низкой вовлеченностью трудоспособного населения в экономику нашей республики из-за низких размеров заработной платы и постоянной инфляции, и, что самое важное на взгляд Уполномоченного - связь размера трудовой пенсии с продолжительностью страхования и размером зарплаты носит исключительно декларативный характер. В отсутствие шагов в направлении улучшения соотношения между численностью пенсионеров и работников, данный показатель будет только ухудшаться. По мнению Уполномоченного, стоит изучать и внедрять зарубежный опыт реформирования, учитывая местные реалии и возможности, влияя на компоненты, находящиеся в зоне государственного регулирования. Уполномоченный убежден, что для выполнения государством своих обязательств перед сегодняшними и будущими пенсионерами, для увеличения размеров пенсий, повышения личной заинтересованности граждан в уверенности за свою старость переход на многоуровневую систему пенсионного обеспечения неизбежен. </w:t>
      </w:r>
    </w:p>
    <w:p w:rsidR="00557E6C" w:rsidRPr="00092803" w:rsidRDefault="00557E6C" w:rsidP="00557E6C">
      <w:pPr>
        <w:spacing w:after="0" w:line="240" w:lineRule="auto"/>
        <w:ind w:firstLine="567"/>
        <w:jc w:val="both"/>
        <w:rPr>
          <w:rFonts w:ascii="Times New Roman" w:hAnsi="Times New Roman"/>
          <w:sz w:val="26"/>
          <w:szCs w:val="26"/>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По данным Министерства по социальной защите и труду Приднестровской Молдавской Республики по состоянию на 31 декабря 2024 года численность пенсионеров в Центрах социального страхования и социальной защиты </w:t>
      </w:r>
      <w:r w:rsidRPr="00092803">
        <w:rPr>
          <w:rFonts w:ascii="Times New Roman" w:hAnsi="Times New Roman"/>
          <w:spacing w:val="-1"/>
          <w:sz w:val="26"/>
          <w:szCs w:val="26"/>
        </w:rPr>
        <w:t>городов и районов республики составила 97 144</w:t>
      </w:r>
      <w:r w:rsidRPr="00092803">
        <w:rPr>
          <w:rFonts w:ascii="Times New Roman" w:hAnsi="Times New Roman"/>
          <w:sz w:val="26"/>
          <w:szCs w:val="26"/>
        </w:rPr>
        <w:t xml:space="preserve"> пенсионера. Средний размер пенсий в 2024 году составлял 1 684,7 рублей (средний размер пенсии в 2023 году составил 1538,49 рублей) и по сравнению с прошлым годом увеличение уровня пенсионного обеспечения в целом по республике в реальности произошло на 9,5 %. И это все при том, что с 1 февраля 2024 года пенсионные выплаты для приднестровских пенсионеров по возрасту планировалось увеличить на 10%. Для этого из резервов, которые сложились по итогам 2023 года, были выделены дополнительные 184 млн. рублей в Единый государственный фонд социального страхования Приднестровской Молдавской Республики. В итоге минимальный размер пенсий по возрасту составил 800,40 рублей, а минимальный размер пенсии для надбавок и повышений – 464,30 рубля. Это выше ранее установленных минимальных размеров выплат на 72,75 рубля и 42,2 рубля соответственно. Также закон предусматривал увеличение дополнительной суммы к пенсии получателям, у которых общий трудовой стаж превышает требуемый, за 1 год – 8 рублей (ранее – 7,28 рублей). Дополнительные суммы к пенсии в зависимости от наличия общего трудового стажа могут составлять от 8 до 160 рублей.</w:t>
      </w:r>
    </w:p>
    <w:p w:rsidR="00557E6C" w:rsidRPr="00092803" w:rsidRDefault="00557E6C" w:rsidP="00557E6C">
      <w:pPr>
        <w:spacing w:after="0" w:line="240" w:lineRule="auto"/>
        <w:ind w:firstLine="567"/>
        <w:jc w:val="both"/>
        <w:rPr>
          <w:rFonts w:ascii="Times New Roman" w:hAnsi="Times New Roman"/>
          <w:sz w:val="26"/>
          <w:szCs w:val="26"/>
          <w:shd w:val="clear" w:color="auto" w:fill="FFFFFF"/>
        </w:rPr>
      </w:pPr>
      <w:r w:rsidRPr="00092803">
        <w:rPr>
          <w:rFonts w:ascii="Times New Roman" w:hAnsi="Times New Roman"/>
          <w:sz w:val="26"/>
          <w:szCs w:val="26"/>
        </w:rPr>
        <w:t>При этом п</w:t>
      </w:r>
      <w:r w:rsidRPr="00092803">
        <w:rPr>
          <w:rFonts w:ascii="Times New Roman" w:hAnsi="Times New Roman"/>
          <w:sz w:val="26"/>
          <w:szCs w:val="26"/>
          <w:shd w:val="clear" w:color="auto" w:fill="FFFFFF"/>
        </w:rPr>
        <w:t xml:space="preserve">о итогам 2024 года в Приднестровье зарегистрирована инфляция в 5,4% против 4,2% годом ранее. По данным Центрального республиканского банка Приднестровской Молдавской Республики, больше всего цены поднялись на продукты питания – в среднем на 7,3%. Услуги подорожали на 6,4%, в то время как непродовольственные товары - на 2,5%.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Ежегодно каждому пенсионеру, состоящему на учете в Центрах социального страхования и социальной защиты городов (районов), а также гражданам, ранее состоявшим на пенсионном учете и перешедшим на пенсионное обеспечение по </w:t>
      </w:r>
      <w:r w:rsidRPr="00092803">
        <w:rPr>
          <w:rFonts w:ascii="Times New Roman" w:hAnsi="Times New Roman"/>
          <w:sz w:val="26"/>
          <w:szCs w:val="26"/>
        </w:rPr>
        <w:lastRenderedPageBreak/>
        <w:t>некоторым нормам законодательства Российской Федерации, выплачивается гуманитарная помощь Российской Федерации в размере 150 рублей.</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В течение 202</w:t>
      </w:r>
      <w:r w:rsidR="00DB74ED">
        <w:rPr>
          <w:rFonts w:ascii="Times New Roman" w:hAnsi="Times New Roman"/>
          <w:sz w:val="26"/>
          <w:szCs w:val="26"/>
        </w:rPr>
        <w:t>4</w:t>
      </w:r>
      <w:r w:rsidRPr="00092803">
        <w:rPr>
          <w:rFonts w:ascii="Times New Roman" w:hAnsi="Times New Roman"/>
          <w:sz w:val="26"/>
          <w:szCs w:val="26"/>
        </w:rPr>
        <w:t xml:space="preserve"> года Центрами социального страхования и социальной защиты городов (районов) назначено 416 пенсий на льготных основаниях, 11 пенсий за выслугу лет, 19 досрочных пенсий лицам, признанным безработными. Отказано в назначении пенсии на льготных (досрочных) основаниях - 67 гражданам, в связи с отсутствием права.</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За 202</w:t>
      </w:r>
      <w:r w:rsidR="00DB74ED">
        <w:rPr>
          <w:rFonts w:ascii="Times New Roman" w:hAnsi="Times New Roman"/>
          <w:sz w:val="26"/>
          <w:szCs w:val="26"/>
        </w:rPr>
        <w:t>4</w:t>
      </w:r>
      <w:r w:rsidRPr="00092803">
        <w:rPr>
          <w:rFonts w:ascii="Times New Roman" w:hAnsi="Times New Roman"/>
          <w:sz w:val="26"/>
          <w:szCs w:val="26"/>
        </w:rPr>
        <w:t xml:space="preserve"> год количество граждан, получающих пенсию по некоторым нормам законодательства Российской Федерации, увеличилось на 259 человек, имеющих гражданство Российской Федерации и проживающих на территории Приднестровской Молдавской Республики.</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Также, в связи с вступившими в 2024 году в законную силу дополнениями в Законы </w:t>
      </w:r>
      <w:r w:rsidR="00746095">
        <w:rPr>
          <w:rFonts w:ascii="Times New Roman" w:hAnsi="Times New Roman"/>
          <w:sz w:val="26"/>
          <w:szCs w:val="26"/>
        </w:rPr>
        <w:t>Приднестровской Молдавской Республики</w:t>
      </w:r>
      <w:r w:rsidRPr="00092803">
        <w:rPr>
          <w:rFonts w:ascii="Times New Roman" w:hAnsi="Times New Roman"/>
          <w:sz w:val="26"/>
          <w:szCs w:val="26"/>
        </w:rPr>
        <w:t xml:space="preserve"> «Об обеспечении пособиями по временной нетрудоспособности, по беременности и родам граждан, подлежащих государственному социальному страхованию» и «О государственных пособиях гражданам, имеющим детей» в части назначения и выплаты территориальными органами ЕГФСС ПМР гражданам пособий в случае, если выполнение работодателем государственных гарантий перед работником по обеспечению пособиями невозможно по причинам проведения оперативно-розыскных мероприятий, следственных или иных процессуальных действий в отношении руководства и иных должностных лиц организации-страхователя, в территориальные органы ЕГФСС ПМР обратился один гражданин - застрахованный работник, за назначением и выплатой пособия по уходу за ребёнком до достижения им возраста двух лет, указанное пособие гражданину было выплачено.</w:t>
      </w:r>
    </w:p>
    <w:p w:rsidR="00557E6C" w:rsidRPr="00092803" w:rsidRDefault="00557E6C" w:rsidP="00557E6C">
      <w:pPr>
        <w:spacing w:after="0" w:line="240" w:lineRule="auto"/>
        <w:ind w:firstLine="567"/>
        <w:jc w:val="both"/>
        <w:rPr>
          <w:rFonts w:ascii="Times New Roman" w:hAnsi="Times New Roman"/>
          <w:sz w:val="26"/>
          <w:szCs w:val="26"/>
          <w:shd w:val="clear" w:color="auto" w:fill="FFFFFF"/>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shd w:val="clear" w:color="auto" w:fill="FFFFFF"/>
        </w:rPr>
        <w:t>В 2024 году Уполномоченным было рассмотрено 28 обращений граждан, в том или ином смысле связанные с нарушениями их прав на достойный уровень пенсионного обеспечения</w:t>
      </w:r>
      <w:r w:rsidRPr="00092803">
        <w:rPr>
          <w:rFonts w:ascii="Times New Roman" w:hAnsi="Times New Roman"/>
          <w:sz w:val="26"/>
          <w:szCs w:val="26"/>
        </w:rPr>
        <w:t>, из которых 3 обращения были признаны обоснованными и рассмотрены положительно, по 23 обращениям гражданам были даны разъяснения, 2 направлены по подведомственности.</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Основная масса из данной категории обращений граждан </w:t>
      </w:r>
      <w:r w:rsidR="008D3ED0">
        <w:rPr>
          <w:rFonts w:ascii="Times New Roman" w:hAnsi="Times New Roman"/>
          <w:sz w:val="26"/>
          <w:szCs w:val="26"/>
        </w:rPr>
        <w:t>-</w:t>
      </w:r>
      <w:r w:rsidRPr="00092803">
        <w:rPr>
          <w:rFonts w:ascii="Times New Roman" w:hAnsi="Times New Roman"/>
          <w:sz w:val="26"/>
          <w:szCs w:val="26"/>
        </w:rPr>
        <w:t xml:space="preserve"> это обращения по различным вопросам, касающимся выплат пенсий по некоторым нормам российского законодательства.</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Уполномоченный уже несколько лет занимается изучением данной проблемы и каждый год об этой ситуации пишет в своих докладах. Основной тематикой обращений, поступивших в 2024 году в адрес Уполномоченного, касающихся выплат пенсий по некоторым нормам российского законодательства, были обращения о прекращении (приостановлении) выплаты таких пенсий.</w:t>
      </w:r>
    </w:p>
    <w:p w:rsidR="00557E6C" w:rsidRPr="00092803" w:rsidRDefault="00557E6C" w:rsidP="00557E6C">
      <w:pPr>
        <w:spacing w:after="0" w:line="240" w:lineRule="auto"/>
        <w:ind w:firstLine="567"/>
        <w:jc w:val="both"/>
        <w:rPr>
          <w:rFonts w:ascii="Times New Roman" w:hAnsi="Times New Roman"/>
          <w:sz w:val="26"/>
          <w:szCs w:val="26"/>
        </w:rPr>
      </w:pPr>
    </w:p>
    <w:p w:rsidR="00557E6C" w:rsidRPr="00092803" w:rsidRDefault="00557E6C" w:rsidP="00557E6C">
      <w:pPr>
        <w:spacing w:after="0" w:line="240" w:lineRule="auto"/>
        <w:ind w:left="568" w:firstLine="568"/>
        <w:jc w:val="both"/>
        <w:rPr>
          <w:rFonts w:ascii="Times New Roman" w:hAnsi="Times New Roman"/>
          <w:i/>
          <w:sz w:val="26"/>
          <w:szCs w:val="26"/>
        </w:rPr>
      </w:pPr>
      <w:r w:rsidRPr="00092803">
        <w:rPr>
          <w:rFonts w:ascii="Times New Roman" w:hAnsi="Times New Roman"/>
          <w:i/>
          <w:sz w:val="26"/>
          <w:szCs w:val="26"/>
        </w:rPr>
        <w:t xml:space="preserve">Так, в адрес Уполномоченного по правам человека в </w:t>
      </w:r>
      <w:r w:rsidR="00746095">
        <w:rPr>
          <w:rFonts w:ascii="Times New Roman" w:hAnsi="Times New Roman"/>
          <w:i/>
          <w:sz w:val="26"/>
          <w:szCs w:val="26"/>
        </w:rPr>
        <w:t>Приднестровской Молдавской Республике</w:t>
      </w:r>
      <w:r w:rsidRPr="00092803">
        <w:rPr>
          <w:rFonts w:ascii="Times New Roman" w:hAnsi="Times New Roman"/>
          <w:i/>
          <w:sz w:val="26"/>
          <w:szCs w:val="26"/>
        </w:rPr>
        <w:t xml:space="preserve"> обратилась гражданка М., 1947 года рождения, по вопросу оказания содействия в восстановлении выплаты пенсии РФ.</w:t>
      </w:r>
    </w:p>
    <w:p w:rsidR="00557E6C" w:rsidRPr="00092803" w:rsidRDefault="00557E6C" w:rsidP="00557E6C">
      <w:pPr>
        <w:spacing w:after="0" w:line="240" w:lineRule="auto"/>
        <w:ind w:left="568" w:firstLine="568"/>
        <w:jc w:val="both"/>
        <w:rPr>
          <w:rFonts w:ascii="Times New Roman" w:hAnsi="Times New Roman"/>
          <w:i/>
          <w:color w:val="000000"/>
          <w:sz w:val="26"/>
          <w:szCs w:val="26"/>
          <w:shd w:val="clear" w:color="auto" w:fill="FFFFFF"/>
        </w:rPr>
      </w:pPr>
      <w:r w:rsidRPr="00092803">
        <w:rPr>
          <w:rFonts w:ascii="Times New Roman" w:hAnsi="Times New Roman"/>
          <w:i/>
          <w:color w:val="000000"/>
          <w:sz w:val="26"/>
          <w:szCs w:val="26"/>
          <w:shd w:val="clear" w:color="auto" w:fill="FFFFFF"/>
        </w:rPr>
        <w:t>Заявительница переехала на постоянное место жительство в город Тирасполь из города Санкт-Петербург (РФ), где являлась получателем пенсии на территории Российской Федерации.</w:t>
      </w:r>
    </w:p>
    <w:p w:rsidR="00557E6C" w:rsidRPr="00092803" w:rsidRDefault="00557E6C" w:rsidP="00557E6C">
      <w:pPr>
        <w:spacing w:after="0" w:line="240" w:lineRule="auto"/>
        <w:ind w:left="568" w:firstLine="568"/>
        <w:jc w:val="both"/>
        <w:rPr>
          <w:rFonts w:ascii="Times New Roman" w:hAnsi="Times New Roman"/>
          <w:i/>
          <w:color w:val="000000"/>
          <w:sz w:val="26"/>
          <w:szCs w:val="26"/>
          <w:shd w:val="clear" w:color="auto" w:fill="FFFFFF"/>
        </w:rPr>
      </w:pPr>
      <w:r w:rsidRPr="00092803">
        <w:rPr>
          <w:rFonts w:ascii="Times New Roman" w:hAnsi="Times New Roman"/>
          <w:i/>
          <w:color w:val="000000"/>
          <w:sz w:val="26"/>
          <w:szCs w:val="26"/>
          <w:shd w:val="clear" w:color="auto" w:fill="FFFFFF"/>
        </w:rPr>
        <w:t xml:space="preserve">Как в своем обращении указывала заявительница, с января 2024 года выплата пенсии ей была прекращена, о чем женщину никто не уведомил, и женщина 8 месяцев жила без средств к существованию. Самостоятельно </w:t>
      </w:r>
      <w:r w:rsidRPr="00092803">
        <w:rPr>
          <w:rFonts w:ascii="Times New Roman" w:hAnsi="Times New Roman"/>
          <w:i/>
          <w:color w:val="000000"/>
          <w:sz w:val="26"/>
          <w:szCs w:val="26"/>
          <w:shd w:val="clear" w:color="auto" w:fill="FFFFFF"/>
        </w:rPr>
        <w:lastRenderedPageBreak/>
        <w:t>выяснить что явилось этому причиной, обратившись в Центр социального страхования и социальной защиты города Тирасполь, заявительница, как она сама написала в своем обращении, не смогла.</w:t>
      </w:r>
    </w:p>
    <w:p w:rsidR="00557E6C" w:rsidRPr="00092803" w:rsidRDefault="00557E6C" w:rsidP="00557E6C">
      <w:pPr>
        <w:spacing w:after="0" w:line="240" w:lineRule="auto"/>
        <w:ind w:left="568" w:firstLine="568"/>
        <w:jc w:val="both"/>
        <w:rPr>
          <w:rFonts w:ascii="Times New Roman" w:hAnsi="Times New Roman"/>
          <w:i/>
          <w:color w:val="000000"/>
          <w:sz w:val="26"/>
          <w:szCs w:val="26"/>
          <w:shd w:val="clear" w:color="auto" w:fill="FFFFFF"/>
        </w:rPr>
      </w:pPr>
      <w:r w:rsidRPr="00092803">
        <w:rPr>
          <w:rFonts w:ascii="Times New Roman" w:hAnsi="Times New Roman"/>
          <w:i/>
          <w:color w:val="000000"/>
          <w:sz w:val="26"/>
          <w:szCs w:val="26"/>
          <w:shd w:val="clear" w:color="auto" w:fill="FFFFFF"/>
        </w:rPr>
        <w:t xml:space="preserve">В рамках оказания содействия заявительнице, Уполномоченный обратился в адрес Министра по социальной защите и труду </w:t>
      </w:r>
      <w:r w:rsidR="00746095">
        <w:rPr>
          <w:rFonts w:ascii="Times New Roman" w:hAnsi="Times New Roman"/>
          <w:i/>
          <w:color w:val="000000"/>
          <w:sz w:val="26"/>
          <w:szCs w:val="26"/>
          <w:shd w:val="clear" w:color="auto" w:fill="FFFFFF"/>
        </w:rPr>
        <w:t>Приднестровской Молдавской Республики</w:t>
      </w:r>
      <w:r w:rsidRPr="00092803">
        <w:rPr>
          <w:rFonts w:ascii="Times New Roman" w:hAnsi="Times New Roman"/>
          <w:i/>
          <w:color w:val="000000"/>
          <w:sz w:val="26"/>
          <w:szCs w:val="26"/>
          <w:shd w:val="clear" w:color="auto" w:fill="FFFFFF"/>
        </w:rPr>
        <w:t>. Из полученного Уполномоченным ответа следовало, что Центром социального страхования и социальной защиты города Тирасполь были сделаны необходимые запросы в адрес Отделения Фонда пенсионного и социального страхования Российской Федерации по г. Санкт-Петербургу и Ленинградской области.</w:t>
      </w:r>
    </w:p>
    <w:p w:rsidR="00557E6C" w:rsidRPr="00092803" w:rsidRDefault="00557E6C" w:rsidP="00557E6C">
      <w:pPr>
        <w:spacing w:after="0" w:line="240" w:lineRule="auto"/>
        <w:ind w:left="568" w:firstLine="568"/>
        <w:jc w:val="both"/>
        <w:rPr>
          <w:rFonts w:ascii="Times New Roman" w:hAnsi="Times New Roman"/>
          <w:i/>
          <w:color w:val="000000"/>
          <w:sz w:val="26"/>
          <w:szCs w:val="26"/>
          <w:shd w:val="clear" w:color="auto" w:fill="FFFFFF"/>
        </w:rPr>
      </w:pPr>
      <w:r w:rsidRPr="00092803">
        <w:rPr>
          <w:rFonts w:ascii="Times New Roman" w:hAnsi="Times New Roman"/>
          <w:i/>
          <w:color w:val="000000"/>
          <w:sz w:val="26"/>
          <w:szCs w:val="26"/>
          <w:shd w:val="clear" w:color="auto" w:fill="FFFFFF"/>
        </w:rPr>
        <w:t>В итоге после поступления запрашиваемых документов в орган, осуществляющий пенсионное обеспечение по некоторым нормам законодательства Российский Федерации, г.Тирасполь, выплаты пенсии гражданке М. были восстановлены с 1 января 2024 года и произведена доплата пенсии с января по сентябрь 2024 года.</w:t>
      </w:r>
    </w:p>
    <w:p w:rsidR="00557E6C" w:rsidRPr="00092803" w:rsidRDefault="00557E6C" w:rsidP="00557E6C">
      <w:pPr>
        <w:spacing w:after="0" w:line="240" w:lineRule="auto"/>
        <w:ind w:left="568" w:firstLine="568"/>
        <w:jc w:val="both"/>
        <w:rPr>
          <w:rFonts w:ascii="Times New Roman" w:hAnsi="Times New Roman"/>
          <w:i/>
          <w:color w:val="000000"/>
          <w:sz w:val="26"/>
          <w:szCs w:val="26"/>
          <w:shd w:val="clear" w:color="auto" w:fill="FFFFFF"/>
        </w:rPr>
      </w:pPr>
      <w:r w:rsidRPr="00092803">
        <w:rPr>
          <w:rFonts w:ascii="Times New Roman" w:hAnsi="Times New Roman"/>
          <w:i/>
          <w:color w:val="000000"/>
          <w:sz w:val="26"/>
          <w:szCs w:val="26"/>
          <w:shd w:val="clear" w:color="auto" w:fill="FFFFFF"/>
        </w:rPr>
        <w:t>Таким образом право заявительницы на получение пенсии было полностью восстановлено.</w:t>
      </w:r>
    </w:p>
    <w:p w:rsidR="00557E6C" w:rsidRPr="00092803" w:rsidRDefault="00557E6C" w:rsidP="00557E6C">
      <w:pPr>
        <w:spacing w:after="0" w:line="240" w:lineRule="auto"/>
        <w:ind w:firstLine="567"/>
        <w:jc w:val="both"/>
        <w:rPr>
          <w:rFonts w:ascii="Times New Roman" w:hAnsi="Times New Roman"/>
          <w:sz w:val="26"/>
          <w:szCs w:val="26"/>
          <w:shd w:val="clear" w:color="auto" w:fill="FFFFFF"/>
        </w:rPr>
      </w:pPr>
    </w:p>
    <w:p w:rsidR="00557E6C" w:rsidRPr="00092803" w:rsidRDefault="00557E6C" w:rsidP="00557E6C">
      <w:pPr>
        <w:spacing w:after="0" w:line="240" w:lineRule="auto"/>
        <w:ind w:firstLine="567"/>
        <w:jc w:val="both"/>
        <w:rPr>
          <w:rFonts w:ascii="Times New Roman" w:hAnsi="Times New Roman"/>
          <w:i/>
          <w:sz w:val="26"/>
          <w:szCs w:val="26"/>
          <w:shd w:val="clear" w:color="auto" w:fill="FFFFFF"/>
        </w:rPr>
      </w:pPr>
      <w:r w:rsidRPr="00092803">
        <w:rPr>
          <w:rFonts w:ascii="Times New Roman" w:hAnsi="Times New Roman"/>
          <w:sz w:val="26"/>
          <w:szCs w:val="26"/>
          <w:shd w:val="clear" w:color="auto" w:fill="FFFFFF"/>
        </w:rPr>
        <w:t>Также, в своих ежегодных докладах Уполномоченный неоднократно указывал, что именно из-за ошибок сотрудников Центров социального страхования и социальной защиты республики при приеме документов для назначения пенсий по некоторым нормам российского законодательства и происходит либо прекращение, либо приостановка выплаты указанных пенсий.</w:t>
      </w:r>
      <w:r w:rsidRPr="00092803">
        <w:rPr>
          <w:rFonts w:ascii="Times New Roman" w:hAnsi="Times New Roman"/>
          <w:i/>
          <w:sz w:val="26"/>
          <w:szCs w:val="26"/>
          <w:shd w:val="clear" w:color="auto" w:fill="FFFFFF"/>
        </w:rPr>
        <w:t xml:space="preserve">  </w:t>
      </w:r>
    </w:p>
    <w:p w:rsidR="00557E6C" w:rsidRDefault="00557E6C" w:rsidP="00557E6C">
      <w:pPr>
        <w:spacing w:after="0" w:line="240" w:lineRule="auto"/>
        <w:ind w:left="568" w:firstLine="568"/>
        <w:jc w:val="both"/>
        <w:rPr>
          <w:rFonts w:ascii="Times New Roman" w:hAnsi="Times New Roman"/>
          <w:i/>
          <w:sz w:val="26"/>
          <w:szCs w:val="26"/>
          <w:shd w:val="clear" w:color="auto" w:fill="FFFFFF"/>
        </w:rPr>
      </w:pPr>
    </w:p>
    <w:p w:rsidR="00557E6C" w:rsidRPr="00092803" w:rsidRDefault="00557E6C" w:rsidP="00557E6C">
      <w:pPr>
        <w:spacing w:after="0" w:line="240" w:lineRule="auto"/>
        <w:ind w:left="568" w:firstLine="568"/>
        <w:jc w:val="both"/>
        <w:rPr>
          <w:rFonts w:ascii="Times New Roman" w:hAnsi="Times New Roman"/>
          <w:i/>
          <w:sz w:val="26"/>
          <w:szCs w:val="26"/>
        </w:rPr>
      </w:pPr>
      <w:r w:rsidRPr="00092803">
        <w:rPr>
          <w:rFonts w:ascii="Times New Roman" w:hAnsi="Times New Roman"/>
          <w:i/>
          <w:sz w:val="26"/>
          <w:szCs w:val="26"/>
          <w:shd w:val="clear" w:color="auto" w:fill="FFFFFF"/>
        </w:rPr>
        <w:t xml:space="preserve">Так, в адрес Уполномоченного по правам человека в </w:t>
      </w:r>
      <w:r w:rsidR="00746095">
        <w:rPr>
          <w:rFonts w:ascii="Times New Roman" w:hAnsi="Times New Roman"/>
          <w:i/>
          <w:sz w:val="26"/>
          <w:szCs w:val="26"/>
          <w:shd w:val="clear" w:color="auto" w:fill="FFFFFF"/>
        </w:rPr>
        <w:t>Приднестровской Молдавской Республике</w:t>
      </w:r>
      <w:r w:rsidRPr="00092803">
        <w:rPr>
          <w:rFonts w:ascii="Times New Roman" w:hAnsi="Times New Roman"/>
          <w:i/>
          <w:sz w:val="26"/>
          <w:szCs w:val="26"/>
          <w:shd w:val="clear" w:color="auto" w:fill="FFFFFF"/>
        </w:rPr>
        <w:t xml:space="preserve"> обратилась гражданка Б. по вопросу</w:t>
      </w:r>
      <w:r w:rsidRPr="00092803">
        <w:rPr>
          <w:rFonts w:ascii="Times New Roman" w:hAnsi="Times New Roman"/>
          <w:b/>
          <w:i/>
          <w:sz w:val="26"/>
          <w:szCs w:val="26"/>
          <w:shd w:val="clear" w:color="auto" w:fill="FFFFFF"/>
        </w:rPr>
        <w:t xml:space="preserve"> </w:t>
      </w:r>
      <w:r w:rsidRPr="00092803">
        <w:rPr>
          <w:rFonts w:ascii="Times New Roman" w:hAnsi="Times New Roman"/>
          <w:i/>
          <w:sz w:val="26"/>
          <w:szCs w:val="26"/>
        </w:rPr>
        <w:t>оказания содействия в получении недополученной пенсии по некоторым нормам российского законодательства ее матери в порядке наследования.</w:t>
      </w:r>
    </w:p>
    <w:p w:rsidR="00557E6C" w:rsidRPr="00092803" w:rsidRDefault="00557E6C" w:rsidP="00557E6C">
      <w:pPr>
        <w:spacing w:after="0" w:line="240" w:lineRule="auto"/>
        <w:ind w:left="568" w:firstLine="568"/>
        <w:jc w:val="both"/>
        <w:rPr>
          <w:rFonts w:ascii="Times New Roman" w:hAnsi="Times New Roman"/>
          <w:i/>
          <w:sz w:val="26"/>
          <w:szCs w:val="26"/>
        </w:rPr>
      </w:pPr>
      <w:r w:rsidRPr="00092803">
        <w:rPr>
          <w:rFonts w:ascii="Times New Roman" w:hAnsi="Times New Roman"/>
          <w:i/>
          <w:sz w:val="26"/>
          <w:szCs w:val="26"/>
        </w:rPr>
        <w:t xml:space="preserve"> Учитывая, что вопросы пенсионного обеспечения находятся в исключительной компетенции Министерства по социальной защите и труду </w:t>
      </w:r>
      <w:r w:rsidR="00746095">
        <w:rPr>
          <w:rFonts w:ascii="Times New Roman" w:hAnsi="Times New Roman"/>
          <w:i/>
          <w:sz w:val="26"/>
          <w:szCs w:val="26"/>
        </w:rPr>
        <w:t>Приднестровской Молдавской Республики</w:t>
      </w:r>
      <w:r w:rsidRPr="00092803">
        <w:rPr>
          <w:rFonts w:ascii="Times New Roman" w:hAnsi="Times New Roman"/>
          <w:i/>
          <w:sz w:val="26"/>
          <w:szCs w:val="26"/>
        </w:rPr>
        <w:t xml:space="preserve">, в соответствии с п.п. «в» пункта 4 статьи 17 Конституционного закона </w:t>
      </w:r>
      <w:r w:rsidR="00746095">
        <w:rPr>
          <w:rFonts w:ascii="Times New Roman" w:hAnsi="Times New Roman"/>
          <w:i/>
          <w:sz w:val="26"/>
          <w:szCs w:val="26"/>
        </w:rPr>
        <w:t>Приднестровской Молдавской Республики</w:t>
      </w:r>
      <w:r w:rsidRPr="00092803">
        <w:rPr>
          <w:rFonts w:ascii="Times New Roman" w:hAnsi="Times New Roman"/>
          <w:i/>
          <w:sz w:val="26"/>
          <w:szCs w:val="26"/>
        </w:rPr>
        <w:t xml:space="preserve"> «Об Уполномоченном по правам человека в </w:t>
      </w:r>
      <w:r w:rsidR="00746095">
        <w:rPr>
          <w:rFonts w:ascii="Times New Roman" w:hAnsi="Times New Roman"/>
          <w:i/>
          <w:sz w:val="26"/>
          <w:szCs w:val="26"/>
        </w:rPr>
        <w:t>Приднестровской Молдавской Республике</w:t>
      </w:r>
      <w:r w:rsidRPr="00092803">
        <w:rPr>
          <w:rFonts w:ascii="Times New Roman" w:hAnsi="Times New Roman"/>
          <w:i/>
          <w:sz w:val="26"/>
          <w:szCs w:val="26"/>
        </w:rPr>
        <w:t xml:space="preserve">» обращение гражданки Б. для проведения служебной проверки по доводам, изложенными в обращении, было направлено в Министерство по социальной защите и труду </w:t>
      </w:r>
      <w:r w:rsidR="00746095">
        <w:rPr>
          <w:rFonts w:ascii="Times New Roman" w:hAnsi="Times New Roman"/>
          <w:i/>
          <w:sz w:val="26"/>
          <w:szCs w:val="26"/>
        </w:rPr>
        <w:t>Приднестровской Молдавской Республики</w:t>
      </w:r>
      <w:r w:rsidRPr="00092803">
        <w:rPr>
          <w:rFonts w:ascii="Times New Roman" w:hAnsi="Times New Roman"/>
          <w:i/>
          <w:sz w:val="26"/>
          <w:szCs w:val="26"/>
        </w:rPr>
        <w:t>.</w:t>
      </w:r>
    </w:p>
    <w:p w:rsidR="00557E6C" w:rsidRPr="00092803" w:rsidRDefault="00557E6C" w:rsidP="00557E6C">
      <w:pPr>
        <w:spacing w:after="0" w:line="240" w:lineRule="auto"/>
        <w:ind w:left="568" w:firstLine="568"/>
        <w:jc w:val="both"/>
        <w:rPr>
          <w:rFonts w:ascii="Times New Roman" w:hAnsi="Times New Roman"/>
          <w:i/>
          <w:sz w:val="26"/>
          <w:szCs w:val="26"/>
        </w:rPr>
      </w:pPr>
      <w:r w:rsidRPr="00092803">
        <w:rPr>
          <w:rFonts w:ascii="Times New Roman" w:hAnsi="Times New Roman"/>
          <w:i/>
          <w:sz w:val="26"/>
          <w:szCs w:val="26"/>
        </w:rPr>
        <w:t xml:space="preserve">По полученной омбудсменом информации, Министерством по социальной защите и труду </w:t>
      </w:r>
      <w:r w:rsidR="00746095">
        <w:rPr>
          <w:rFonts w:ascii="Times New Roman" w:hAnsi="Times New Roman"/>
          <w:i/>
          <w:sz w:val="26"/>
          <w:szCs w:val="26"/>
        </w:rPr>
        <w:t>Приднестровской Молдавской Республики</w:t>
      </w:r>
      <w:r w:rsidRPr="00092803">
        <w:rPr>
          <w:rFonts w:ascii="Times New Roman" w:hAnsi="Times New Roman"/>
          <w:i/>
          <w:color w:val="000000"/>
          <w:sz w:val="26"/>
          <w:szCs w:val="26"/>
        </w:rPr>
        <w:t xml:space="preserve">, учитывая запрос Уполномоченного, в адрес Единого государственного фонда социального страхования </w:t>
      </w:r>
      <w:r w:rsidR="00746095">
        <w:rPr>
          <w:rFonts w:ascii="Times New Roman" w:hAnsi="Times New Roman"/>
          <w:i/>
          <w:color w:val="000000"/>
          <w:sz w:val="26"/>
          <w:szCs w:val="26"/>
        </w:rPr>
        <w:t>Приднестровской Молдавской Республики</w:t>
      </w:r>
      <w:r w:rsidRPr="00092803">
        <w:rPr>
          <w:rFonts w:ascii="Times New Roman" w:hAnsi="Times New Roman"/>
          <w:i/>
          <w:color w:val="000000"/>
          <w:sz w:val="26"/>
          <w:szCs w:val="26"/>
        </w:rPr>
        <w:t xml:space="preserve"> было направлено письмо о необходимости проведения проверки правильности предпринятых действий (бездействий) сотрудников Центра социального страхования и социальной защиты г. Тирасполь.</w:t>
      </w:r>
    </w:p>
    <w:p w:rsidR="00557E6C" w:rsidRPr="00092803" w:rsidRDefault="00557E6C" w:rsidP="00557E6C">
      <w:pPr>
        <w:spacing w:after="0" w:line="240" w:lineRule="auto"/>
        <w:ind w:left="568" w:firstLine="568"/>
        <w:jc w:val="both"/>
        <w:rPr>
          <w:rFonts w:ascii="Times New Roman" w:hAnsi="Times New Roman"/>
          <w:i/>
          <w:sz w:val="26"/>
          <w:szCs w:val="26"/>
        </w:rPr>
      </w:pPr>
      <w:r w:rsidRPr="00092803">
        <w:rPr>
          <w:rFonts w:ascii="Times New Roman" w:hAnsi="Times New Roman"/>
          <w:i/>
          <w:color w:val="000000"/>
          <w:sz w:val="26"/>
          <w:szCs w:val="26"/>
        </w:rPr>
        <w:t xml:space="preserve">По результатам проведенной проверки поднятого Уполномоченным вопроса, Комиссией ЕГФСС ПМР был выявлен факт допущенных сотрудниками Центра нарушений, а именно при обработке списков, поступивших из Отдела, не была произведена сверка персональных данных о </w:t>
      </w:r>
      <w:r w:rsidRPr="00092803">
        <w:rPr>
          <w:rFonts w:ascii="Times New Roman" w:hAnsi="Times New Roman"/>
          <w:i/>
          <w:color w:val="000000"/>
          <w:sz w:val="26"/>
          <w:szCs w:val="26"/>
        </w:rPr>
        <w:lastRenderedPageBreak/>
        <w:t>гражданах, указанных в списках Отдела, в том числе прописки (регистрации) с базой данных, содержащей сведения о получателях пенсий, пособий или других выплат Центра.</w:t>
      </w:r>
    </w:p>
    <w:p w:rsidR="00557E6C" w:rsidRPr="00092803" w:rsidRDefault="00557E6C" w:rsidP="00557E6C">
      <w:pPr>
        <w:spacing w:after="0" w:line="240" w:lineRule="auto"/>
        <w:ind w:left="568" w:firstLine="568"/>
        <w:jc w:val="both"/>
        <w:rPr>
          <w:rFonts w:ascii="Times New Roman" w:hAnsi="Times New Roman"/>
          <w:i/>
          <w:color w:val="000000"/>
          <w:sz w:val="26"/>
          <w:szCs w:val="26"/>
        </w:rPr>
      </w:pPr>
      <w:r w:rsidRPr="00092803">
        <w:rPr>
          <w:rFonts w:ascii="Times New Roman" w:hAnsi="Times New Roman"/>
          <w:i/>
          <w:color w:val="000000"/>
          <w:sz w:val="26"/>
          <w:szCs w:val="26"/>
        </w:rPr>
        <w:t>Принять меры дисциплинарного характера в отношении  должностных лиц центра, допустивших выявленные нарушения, не представляется возможным ввиду их увольнения. Во избежание аналогичных ситуаций, руководством Центра была проведена работа об усилении контроля при работе с документами и исполнением должным образом своих должностных обязанностей.</w:t>
      </w:r>
    </w:p>
    <w:p w:rsidR="00557E6C" w:rsidRPr="00092803" w:rsidRDefault="00557E6C" w:rsidP="00557E6C">
      <w:pPr>
        <w:spacing w:after="0" w:line="240" w:lineRule="auto"/>
        <w:ind w:firstLine="567"/>
        <w:jc w:val="both"/>
        <w:rPr>
          <w:rFonts w:ascii="Times New Roman" w:hAnsi="Times New Roman"/>
          <w:sz w:val="26"/>
          <w:szCs w:val="26"/>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В соответствии с ежегодным Планом основных организационных мероприятий в мае 2024 года Уполномоченный посетил </w:t>
      </w:r>
      <w:r w:rsidRPr="00092803">
        <w:rPr>
          <w:rFonts w:ascii="Times New Roman" w:hAnsi="Times New Roman"/>
          <w:b/>
          <w:sz w:val="26"/>
          <w:szCs w:val="26"/>
          <w:u w:val="single"/>
        </w:rPr>
        <w:t xml:space="preserve">ГУ «Республиканский дом ветеранов» п. Первомайск, МУ «Дом-интернат для престарелых граждан и инвалидов </w:t>
      </w:r>
      <w:r w:rsidR="008D3ED0">
        <w:rPr>
          <w:rFonts w:ascii="Times New Roman" w:hAnsi="Times New Roman"/>
          <w:b/>
          <w:sz w:val="26"/>
          <w:szCs w:val="26"/>
          <w:u w:val="single"/>
        </w:rPr>
        <w:t xml:space="preserve">          </w:t>
      </w:r>
      <w:r w:rsidRPr="00092803">
        <w:rPr>
          <w:rFonts w:ascii="Times New Roman" w:hAnsi="Times New Roman"/>
          <w:b/>
          <w:sz w:val="26"/>
          <w:szCs w:val="26"/>
          <w:u w:val="single"/>
        </w:rPr>
        <w:t xml:space="preserve">г. Тирасполь» и МУ «Дом для одиноких престарелых и инвалидов, ветеранов войны, труда и военной службы Рыбницкого района и г. Рыбницы» </w:t>
      </w:r>
      <w:r w:rsidRPr="00092803">
        <w:rPr>
          <w:rFonts w:ascii="Times New Roman" w:hAnsi="Times New Roman"/>
          <w:sz w:val="26"/>
          <w:szCs w:val="26"/>
        </w:rPr>
        <w:t>и ознакомился с их работой с целью изучения вопросов соблюдения прав пожилых граждан и инвалидов в учреждениях социальной направленности.</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Основное внимание в ходе посещения указанных учреждений было уделено условиям проживания в них граждан, медицинскому обслуживанию и питанию.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Основными целями этих учреждений являются материально-бытовое обеспечение подопечных, создание для них условий жизни, приближенных к домашним, обеспечение ухода за проживающими, оказание им медицинской помощи и организации их отдыха и досуга</w:t>
      </w:r>
      <w:r w:rsidR="00FC0575">
        <w:rPr>
          <w:rFonts w:ascii="Times New Roman" w:hAnsi="Times New Roman"/>
          <w:sz w:val="26"/>
          <w:szCs w:val="26"/>
        </w:rPr>
        <w:t>,</w:t>
      </w:r>
      <w:r w:rsidRPr="00092803">
        <w:rPr>
          <w:rFonts w:ascii="Times New Roman" w:hAnsi="Times New Roman"/>
          <w:sz w:val="26"/>
          <w:szCs w:val="26"/>
        </w:rPr>
        <w:t xml:space="preserve"> осуществление реабилитационных мероприятий социального и лечебно-трудового характера.</w:t>
      </w:r>
    </w:p>
    <w:p w:rsidR="008D3ED0" w:rsidRDefault="008D3ED0" w:rsidP="00557E6C">
      <w:pPr>
        <w:spacing w:after="0" w:line="240" w:lineRule="auto"/>
        <w:ind w:firstLine="567"/>
        <w:jc w:val="both"/>
        <w:rPr>
          <w:rFonts w:ascii="Times New Roman" w:hAnsi="Times New Roman"/>
          <w:sz w:val="26"/>
          <w:szCs w:val="26"/>
        </w:rPr>
      </w:pPr>
    </w:p>
    <w:p w:rsidR="00557E6C" w:rsidRPr="00092803" w:rsidRDefault="00557E6C" w:rsidP="00557E6C">
      <w:pPr>
        <w:spacing w:after="0" w:line="240" w:lineRule="auto"/>
        <w:ind w:firstLine="567"/>
        <w:jc w:val="both"/>
        <w:rPr>
          <w:rFonts w:ascii="Times New Roman" w:hAnsi="Times New Roman"/>
          <w:sz w:val="26"/>
          <w:szCs w:val="26"/>
          <w:u w:val="single"/>
        </w:rPr>
      </w:pPr>
      <w:r w:rsidRPr="00092803">
        <w:rPr>
          <w:rFonts w:ascii="Times New Roman" w:hAnsi="Times New Roman"/>
          <w:sz w:val="26"/>
          <w:szCs w:val="26"/>
        </w:rPr>
        <w:t> </w:t>
      </w:r>
      <w:r w:rsidRPr="00092803">
        <w:rPr>
          <w:rFonts w:ascii="Times New Roman" w:hAnsi="Times New Roman"/>
          <w:b/>
          <w:sz w:val="26"/>
          <w:szCs w:val="26"/>
          <w:u w:val="single"/>
        </w:rPr>
        <w:t xml:space="preserve">ГУ «Республиканский дом ветеранов» п. Первомайск.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 Учреждение финансируется за счет средств республиканского бюджета в пределах утвержденных лимитов и за счет специального счета, на котором аккумулируются денежные средства, удерживаемые из пенсий подопечных.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Учреждение рассчитано на проживание 60 человек. На момент посещения Уполномоченным в учреждении проживало 60 человек и в очереди состояло еще </w:t>
      </w:r>
      <w:r w:rsidR="00912AF0">
        <w:rPr>
          <w:rFonts w:ascii="Times New Roman" w:hAnsi="Times New Roman"/>
          <w:sz w:val="26"/>
          <w:szCs w:val="26"/>
        </w:rPr>
        <w:t xml:space="preserve">     </w:t>
      </w:r>
      <w:r w:rsidRPr="00092803">
        <w:rPr>
          <w:rFonts w:ascii="Times New Roman" w:hAnsi="Times New Roman"/>
          <w:sz w:val="26"/>
          <w:szCs w:val="26"/>
        </w:rPr>
        <w:t xml:space="preserve">30 человек.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Из общего числа проживающих граждан:</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женщин – 21 человек;</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мужчин 39 человек;</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Из них:</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 инвалидов I группы - 23 человек;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инвалидов II группы – 12 человек.</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Медицинские профилактические осмотры граждан проводятся один раз в год. Контроль качества медицинского обслуживания лиц, проживающих в учреждении, соблюдения санитарно-противоэпидемиологического режима и оказания специализированной медицинской помощи осуществляют уполномоченные органы совместно с Министерством по социальной защите и труду </w:t>
      </w:r>
      <w:r w:rsidR="00746095">
        <w:rPr>
          <w:rFonts w:ascii="Times New Roman" w:hAnsi="Times New Roman"/>
          <w:sz w:val="26"/>
          <w:szCs w:val="26"/>
        </w:rPr>
        <w:t>Приднестровской Молдавской Республики</w:t>
      </w:r>
      <w:r w:rsidRPr="00092803">
        <w:rPr>
          <w:rFonts w:ascii="Times New Roman" w:hAnsi="Times New Roman"/>
          <w:sz w:val="26"/>
          <w:szCs w:val="26"/>
        </w:rPr>
        <w:t xml:space="preserve"> в установленном порядке.</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В учреждении имеется медицинский и процедурный кабинеты, в которых имеется полный набор лекарственных и медицинских средств первой необходимости. Учреждение самостоятельно заключает договоры на поставку </w:t>
      </w:r>
      <w:r w:rsidRPr="00092803">
        <w:rPr>
          <w:rFonts w:ascii="Times New Roman" w:hAnsi="Times New Roman"/>
          <w:sz w:val="26"/>
          <w:szCs w:val="26"/>
        </w:rPr>
        <w:lastRenderedPageBreak/>
        <w:t xml:space="preserve">лекарственных средств. Медикаменты приобретаются три раза в год, исходя из потребностей в тех или иных медикаментах.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На момент проверки штат учреждения был укомплектован на 99%, имелась вакансия главной медицинской сестры. В ночное время в учреждении дежурят </w:t>
      </w:r>
      <w:r w:rsidR="00912AF0">
        <w:rPr>
          <w:rFonts w:ascii="Times New Roman" w:hAnsi="Times New Roman"/>
          <w:sz w:val="26"/>
          <w:szCs w:val="26"/>
        </w:rPr>
        <w:t xml:space="preserve">             </w:t>
      </w:r>
      <w:r w:rsidRPr="00092803">
        <w:rPr>
          <w:rFonts w:ascii="Times New Roman" w:hAnsi="Times New Roman"/>
          <w:sz w:val="26"/>
          <w:szCs w:val="26"/>
        </w:rPr>
        <w:t xml:space="preserve">1 медсестра и 2 санитарки.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Медработниками ведется ежедневный контроль в части соблюдения санитарно-гигиенических требований продуктов питания, готовой пищи, состояния помещений и оборудований.</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ab/>
        <w:t>При поступлении в учреждение на граждан заводится медицинская карта (история болезни), к которой приобщаются все медицинские документы со времени нахождения их в учреждении.</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Учреждение полностью обеспечено индивидуальными средствами передвижения (инвалидные коляски, ходунки), а также очками.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На балансе учреждения имеется 3 автомобиля, один из которых специализированный и предназначен для перевозки лежащих граждан, а второй, полученный учреждением в качестве благотворительности от Евангелисткой церкви, предназначен для перевозки инвалидов-колясочников и оборудован специальным подъемником.</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Выплата пенсии за время пребывания пенсионера в учреждении производится в соответствии с действующим законодательством в сфере пенсионного обеспечения, а именно: 25% от размера пенсии выдается проживающему на руки, а остальная часть направляется на специальный счёт учреждения. Выплата пенсии, пособия или компенсации производится учреждением социальной защиты по месту нахождения учреждения.</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Указанные средства зачисляются на специальный счет учреждения и направляются на укрепление материально-технической базы и улучшение условий проживания подопечных. В настоящее время, с учетом экономических реалий республики большая часть денежных средств специального счета направляется на приобретение медикаментов и продуктов питания.</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Проживающие в учреждении пожилые люди получают полноценное четырехразовое питание согласно 10-тидневному меню.</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Пищевой блок оборудован относительно новым оборудованием: электрическими плитами, котлами, посудомоечной машиной, холодильным оборудованием, функционирует вытяжная система. Продукты питания приобретаются централизованно через Министерство по социальной защите и труду Приднестровской Молдавской Республики.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Как пояснили проживающие, питание в учреждении разнообразное и качественное, порции большие и претензий к качеству, ассортименту и объему у проживающих там граждан нет.</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Прачечная оборудована необходимым количеством оборудования для стирки большого количества белья.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При посещении учреждения в 2021 году были выявлены недостатки, о которых Уполномоченный уведомил соответствующие органы государственной власти. При посещении учреждения в 2024 году Уполномоченный убедился, что все недостатки были устранены.</w:t>
      </w:r>
    </w:p>
    <w:p w:rsidR="008D3ED0" w:rsidRDefault="008D3ED0" w:rsidP="00557E6C">
      <w:pPr>
        <w:spacing w:after="0" w:line="240" w:lineRule="auto"/>
        <w:ind w:firstLine="567"/>
        <w:jc w:val="both"/>
        <w:rPr>
          <w:rFonts w:ascii="Times New Roman" w:hAnsi="Times New Roman"/>
          <w:b/>
          <w:sz w:val="26"/>
          <w:szCs w:val="26"/>
          <w:u w:val="single"/>
        </w:rPr>
      </w:pPr>
    </w:p>
    <w:p w:rsidR="008D3ED0" w:rsidRDefault="008D3ED0" w:rsidP="00557E6C">
      <w:pPr>
        <w:spacing w:after="0" w:line="240" w:lineRule="auto"/>
        <w:ind w:firstLine="567"/>
        <w:jc w:val="both"/>
        <w:rPr>
          <w:rFonts w:ascii="Times New Roman" w:hAnsi="Times New Roman"/>
          <w:b/>
          <w:sz w:val="26"/>
          <w:szCs w:val="26"/>
          <w:u w:val="single"/>
        </w:rPr>
      </w:pPr>
    </w:p>
    <w:p w:rsidR="00557E6C" w:rsidRPr="00092803" w:rsidRDefault="00557E6C" w:rsidP="00557E6C">
      <w:pPr>
        <w:spacing w:after="0" w:line="240" w:lineRule="auto"/>
        <w:ind w:firstLine="567"/>
        <w:jc w:val="both"/>
        <w:rPr>
          <w:rFonts w:ascii="Times New Roman" w:hAnsi="Times New Roman"/>
          <w:b/>
          <w:sz w:val="26"/>
          <w:szCs w:val="26"/>
          <w:u w:val="single"/>
        </w:rPr>
      </w:pPr>
      <w:r w:rsidRPr="00092803">
        <w:rPr>
          <w:rFonts w:ascii="Times New Roman" w:hAnsi="Times New Roman"/>
          <w:b/>
          <w:sz w:val="26"/>
          <w:szCs w:val="26"/>
          <w:u w:val="single"/>
        </w:rPr>
        <w:lastRenderedPageBreak/>
        <w:t>Муниципальное учреждение «Дом-интернат для престарелых граждан и инвалидов г. Тирасполь».</w:t>
      </w:r>
    </w:p>
    <w:p w:rsidR="00557E6C" w:rsidRPr="00092803" w:rsidRDefault="00557E6C" w:rsidP="00557E6C">
      <w:pPr>
        <w:tabs>
          <w:tab w:val="left" w:pos="6110"/>
        </w:tabs>
        <w:spacing w:after="0" w:line="240" w:lineRule="auto"/>
        <w:ind w:firstLine="780"/>
        <w:jc w:val="both"/>
        <w:rPr>
          <w:rFonts w:ascii="Times New Roman" w:hAnsi="Times New Roman"/>
          <w:color w:val="000000"/>
          <w:sz w:val="26"/>
          <w:szCs w:val="26"/>
        </w:rPr>
      </w:pPr>
      <w:r w:rsidRPr="00092803">
        <w:rPr>
          <w:rFonts w:ascii="Times New Roman" w:hAnsi="Times New Roman"/>
          <w:color w:val="000000"/>
          <w:sz w:val="26"/>
          <w:szCs w:val="26"/>
        </w:rPr>
        <w:t xml:space="preserve">В мае 2023 года Правительством </w:t>
      </w:r>
      <w:r w:rsidR="00746095">
        <w:rPr>
          <w:rFonts w:ascii="Times New Roman" w:hAnsi="Times New Roman"/>
          <w:color w:val="000000"/>
          <w:sz w:val="26"/>
          <w:szCs w:val="26"/>
        </w:rPr>
        <w:t>Приднестровской Молдавской Республики</w:t>
      </w:r>
      <w:r w:rsidRPr="00092803">
        <w:rPr>
          <w:rFonts w:ascii="Times New Roman" w:hAnsi="Times New Roman"/>
          <w:color w:val="000000"/>
          <w:sz w:val="26"/>
          <w:szCs w:val="26"/>
        </w:rPr>
        <w:t xml:space="preserve"> по согласованию с Министерством по социальной защите и труду </w:t>
      </w:r>
      <w:r w:rsidR="00746095">
        <w:rPr>
          <w:rFonts w:ascii="Times New Roman" w:hAnsi="Times New Roman"/>
          <w:color w:val="000000"/>
          <w:sz w:val="26"/>
          <w:szCs w:val="26"/>
        </w:rPr>
        <w:t>Приднестровской Молдавской Республики</w:t>
      </w:r>
      <w:r w:rsidRPr="00092803">
        <w:rPr>
          <w:rFonts w:ascii="Times New Roman" w:hAnsi="Times New Roman"/>
          <w:color w:val="000000"/>
          <w:sz w:val="26"/>
          <w:szCs w:val="26"/>
        </w:rPr>
        <w:t xml:space="preserve"> в целях расширить возможности оказания социальных услуг гражданам, нуждающимся в стационарном социальном обслуживании, проживающим не только в городе Тирасполь, но и других городах и районах республики, на территории которых отсутствуют соответствующие учреждения, было принято решение о принятии в государственную собственность имущества </w:t>
      </w:r>
      <w:r w:rsidR="00FC0575">
        <w:rPr>
          <w:rFonts w:ascii="Times New Roman" w:hAnsi="Times New Roman"/>
          <w:color w:val="000000"/>
          <w:sz w:val="26"/>
          <w:szCs w:val="26"/>
        </w:rPr>
        <w:t xml:space="preserve">  </w:t>
      </w:r>
      <w:r w:rsidRPr="00092803">
        <w:rPr>
          <w:rFonts w:ascii="Times New Roman" w:hAnsi="Times New Roman"/>
          <w:color w:val="000000"/>
          <w:sz w:val="26"/>
          <w:szCs w:val="26"/>
        </w:rPr>
        <w:t>МУ «Дом-интернат для престарелых граждан и инвалидов г.Тирасполь» с 1 января 2024 года. На момент принятия такого решения в учреждении отсутствовали оформленные в установленном порядке правоустанавливающие документы на земельный участок, а также отсутствовали технические паспорта на объекты недвижимого имущества по адресу местонахождения МУ «Дом-интернат для престарелых граждан и инвалидов г.Тирасполь».</w:t>
      </w:r>
    </w:p>
    <w:p w:rsidR="00557E6C" w:rsidRPr="00F64DA5" w:rsidRDefault="00557E6C" w:rsidP="00557E6C">
      <w:pPr>
        <w:tabs>
          <w:tab w:val="left" w:pos="6110"/>
        </w:tabs>
        <w:spacing w:after="0" w:line="240" w:lineRule="auto"/>
        <w:ind w:firstLine="780"/>
        <w:jc w:val="both"/>
        <w:rPr>
          <w:rFonts w:ascii="Times New Roman" w:hAnsi="Times New Roman"/>
          <w:sz w:val="26"/>
          <w:szCs w:val="26"/>
        </w:rPr>
      </w:pPr>
      <w:r w:rsidRPr="00F64DA5">
        <w:rPr>
          <w:rFonts w:ascii="Times New Roman" w:hAnsi="Times New Roman"/>
          <w:sz w:val="26"/>
          <w:szCs w:val="26"/>
        </w:rPr>
        <w:t xml:space="preserve">Решением Тираспольского городского совета народных депутатов </w:t>
      </w:r>
      <w:r w:rsidR="008D3ED0">
        <w:rPr>
          <w:rFonts w:ascii="Times New Roman" w:hAnsi="Times New Roman"/>
          <w:sz w:val="26"/>
          <w:szCs w:val="26"/>
        </w:rPr>
        <w:t xml:space="preserve">                     </w:t>
      </w:r>
      <w:r w:rsidRPr="00F64DA5">
        <w:rPr>
          <w:rFonts w:ascii="Times New Roman" w:hAnsi="Times New Roman"/>
          <w:sz w:val="26"/>
          <w:szCs w:val="26"/>
        </w:rPr>
        <w:t xml:space="preserve">от 2 ноября 2023 года было принято решение передать МУ «Дом-интернат для престарелых граждан и инвалидов г.Тирасполь» в государственную собственность. Однако на момент проверки Уполномоченного переход еще не был завершен, а срок был перенесён на 1 июля 2024 года. В настоящее время данное социальное учреждение является подведомственным учреждением Министерства по социальной защите и труду </w:t>
      </w:r>
      <w:r w:rsidR="00746095">
        <w:rPr>
          <w:rFonts w:ascii="Times New Roman" w:hAnsi="Times New Roman"/>
          <w:sz w:val="26"/>
          <w:szCs w:val="26"/>
        </w:rPr>
        <w:t>Приднестровской Молдавской Республики</w:t>
      </w:r>
      <w:r w:rsidRPr="00F64DA5">
        <w:rPr>
          <w:rFonts w:ascii="Times New Roman" w:hAnsi="Times New Roman"/>
          <w:sz w:val="26"/>
          <w:szCs w:val="26"/>
        </w:rPr>
        <w:t>.</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В 2024 год плата за проживание в учреждении составляла 4 567 рублей. Учреждение рассчитано на 75 мест. На момент посещения учреждения в нем проживал 41 человек, из них: 13 - на бюджетной основе и 28 человек - на платной основе.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Из медицинского персонала в интернате работает 1 врач и 5 медсестер. Они работают в промежутке сутки через трое. В ночное время в учреждении на каждом этаже находится 1 медсестра.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Медикаментов хватает в полном объеме. Медикаменты приобретаются три раза в год, исходя из потребностей в тех или иных лекарственных средствах.</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Выплата пенсии за время пребывания пенсионера в Учреждении производится в соответствии с действующим пенсионным законодательством. Разница между суммами назначенной и выплаченной пенсии направляется в МУ «Дом-интернат для престарелых граждан и инвалидов г. Тирасполь», где проживает пенсионер, и зачисляются на спецсчет.</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Проживающие в учреждении пожилые люди получают полноценное четырехразовое питание.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Учреждение на 100% обеспечено индивидуальными средствами передвижения (инвалидные коляски, ходунки), а также очками.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Пищевой блок оборудован относительно новым оборудованием: электрическими плитами, котлами, посудомоечной машиной, микроволновой печью, холодильным оборудованием, функционирует вытяжная система.</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Продукты питания приобретаются согласно заключенным договорам.</w:t>
      </w:r>
    </w:p>
    <w:p w:rsidR="008D3ED0" w:rsidRDefault="008D3ED0" w:rsidP="00557E6C">
      <w:pPr>
        <w:spacing w:after="0" w:line="240" w:lineRule="auto"/>
        <w:ind w:firstLine="567"/>
        <w:jc w:val="both"/>
        <w:rPr>
          <w:rFonts w:ascii="Times New Roman" w:hAnsi="Times New Roman"/>
          <w:b/>
          <w:sz w:val="26"/>
          <w:szCs w:val="26"/>
          <w:u w:val="single"/>
        </w:rPr>
      </w:pPr>
    </w:p>
    <w:p w:rsidR="008D3ED0" w:rsidRDefault="008D3ED0" w:rsidP="00557E6C">
      <w:pPr>
        <w:spacing w:after="0" w:line="240" w:lineRule="auto"/>
        <w:ind w:firstLine="567"/>
        <w:jc w:val="both"/>
        <w:rPr>
          <w:rFonts w:ascii="Times New Roman" w:hAnsi="Times New Roman"/>
          <w:b/>
          <w:sz w:val="26"/>
          <w:szCs w:val="26"/>
          <w:u w:val="single"/>
        </w:rPr>
      </w:pPr>
    </w:p>
    <w:p w:rsidR="008D3ED0" w:rsidRDefault="008D3ED0" w:rsidP="00557E6C">
      <w:pPr>
        <w:spacing w:after="0" w:line="240" w:lineRule="auto"/>
        <w:ind w:firstLine="567"/>
        <w:jc w:val="both"/>
        <w:rPr>
          <w:rFonts w:ascii="Times New Roman" w:hAnsi="Times New Roman"/>
          <w:b/>
          <w:sz w:val="26"/>
          <w:szCs w:val="26"/>
          <w:u w:val="single"/>
        </w:rPr>
      </w:pPr>
    </w:p>
    <w:p w:rsidR="00557E6C" w:rsidRPr="00092803" w:rsidRDefault="00557E6C" w:rsidP="00557E6C">
      <w:pPr>
        <w:spacing w:after="0" w:line="240" w:lineRule="auto"/>
        <w:ind w:firstLine="567"/>
        <w:jc w:val="both"/>
        <w:rPr>
          <w:rFonts w:ascii="Times New Roman" w:hAnsi="Times New Roman"/>
          <w:b/>
          <w:sz w:val="26"/>
          <w:szCs w:val="26"/>
          <w:u w:val="single"/>
        </w:rPr>
      </w:pPr>
      <w:r w:rsidRPr="00092803">
        <w:rPr>
          <w:rFonts w:ascii="Times New Roman" w:hAnsi="Times New Roman"/>
          <w:b/>
          <w:sz w:val="26"/>
          <w:szCs w:val="26"/>
          <w:u w:val="single"/>
        </w:rPr>
        <w:lastRenderedPageBreak/>
        <w:t>МУ «Дом для одиноких престарелых и инвалидов, ветеранов войны, труда и военной службы Рыбницкого района и г.Рыбницы».</w:t>
      </w:r>
    </w:p>
    <w:p w:rsidR="00557E6C" w:rsidRPr="00092803" w:rsidRDefault="00557E6C" w:rsidP="00557E6C">
      <w:pPr>
        <w:spacing w:after="0" w:line="240" w:lineRule="auto"/>
        <w:ind w:firstLine="709"/>
        <w:jc w:val="both"/>
        <w:rPr>
          <w:rFonts w:ascii="Times New Roman" w:hAnsi="Times New Roman"/>
          <w:sz w:val="26"/>
          <w:szCs w:val="26"/>
        </w:rPr>
      </w:pPr>
      <w:r w:rsidRPr="00092803">
        <w:rPr>
          <w:rFonts w:ascii="Times New Roman" w:hAnsi="Times New Roman"/>
          <w:sz w:val="26"/>
          <w:szCs w:val="26"/>
        </w:rPr>
        <w:t>Целью деятельности учреждения является обеспечение пожизненного содержания одиноких престарелых и инвалидов, ветеранов войны, труда и военной службы, проживающих в г. Рыбница и Рыбницком районе, в виде предоставления им жилища, питания, материального обеспечения, необходимого ухода и медицинской помощи, также обслуживание граждан на контрактной основе.</w:t>
      </w:r>
    </w:p>
    <w:p w:rsidR="00557E6C" w:rsidRPr="00092803" w:rsidRDefault="00557E6C" w:rsidP="00557E6C">
      <w:pPr>
        <w:spacing w:after="0" w:line="240" w:lineRule="auto"/>
        <w:ind w:firstLine="709"/>
        <w:jc w:val="both"/>
        <w:rPr>
          <w:rFonts w:ascii="Times New Roman" w:hAnsi="Times New Roman"/>
          <w:sz w:val="26"/>
          <w:szCs w:val="26"/>
        </w:rPr>
      </w:pPr>
      <w:r w:rsidRPr="00092803">
        <w:rPr>
          <w:rFonts w:ascii="Times New Roman" w:hAnsi="Times New Roman"/>
          <w:sz w:val="26"/>
          <w:szCs w:val="26"/>
        </w:rPr>
        <w:t xml:space="preserve">В дом престарелых принимаются одинокие, престарелые граждане (женщины с 55 лет, мужчины с 60 лет, инвалиды I и II группы, инвалиды войны I, II, III группы), не имеющие трудоспособных родственников, обязанных по закону их содержать. Прием в дом престарелых производится по путевке, выдаваемой государственной администрацией Рыбницкого района и г. Рыбница, на основании документов, предоставляемых Отделом социальной помощи на дому Рыбницкого района и </w:t>
      </w:r>
      <w:r w:rsidR="008D3ED0">
        <w:rPr>
          <w:rFonts w:ascii="Times New Roman" w:hAnsi="Times New Roman"/>
          <w:sz w:val="26"/>
          <w:szCs w:val="26"/>
        </w:rPr>
        <w:t xml:space="preserve">             </w:t>
      </w:r>
      <w:r w:rsidRPr="00092803">
        <w:rPr>
          <w:rFonts w:ascii="Times New Roman" w:hAnsi="Times New Roman"/>
          <w:sz w:val="26"/>
          <w:szCs w:val="26"/>
        </w:rPr>
        <w:t xml:space="preserve">г. Рыбница.  </w:t>
      </w:r>
    </w:p>
    <w:p w:rsidR="00557E6C" w:rsidRPr="00092803" w:rsidRDefault="00557E6C" w:rsidP="00557E6C">
      <w:pPr>
        <w:spacing w:after="0" w:line="240" w:lineRule="auto"/>
        <w:ind w:firstLine="709"/>
        <w:jc w:val="both"/>
        <w:rPr>
          <w:rFonts w:ascii="Times New Roman" w:hAnsi="Times New Roman"/>
          <w:sz w:val="26"/>
          <w:szCs w:val="26"/>
        </w:rPr>
      </w:pPr>
      <w:r w:rsidRPr="00092803">
        <w:rPr>
          <w:rFonts w:ascii="Times New Roman" w:hAnsi="Times New Roman"/>
          <w:sz w:val="26"/>
          <w:szCs w:val="26"/>
        </w:rPr>
        <w:t>На момент посещения в учреждении находилось 43 человека с 1928 по 1976 года рождения. В учреждении проживает 18 инвалидов, из них: 9 человек - 1 группы и 9 человек - 2  группы инвалидности. На всех подопечных имеются личные дела, состояние и укомплектованность которых соответствует необходимым требованиям.</w:t>
      </w:r>
    </w:p>
    <w:p w:rsidR="00557E6C" w:rsidRPr="00092803" w:rsidRDefault="00557E6C" w:rsidP="00557E6C">
      <w:pPr>
        <w:spacing w:after="0" w:line="240" w:lineRule="auto"/>
        <w:ind w:firstLine="709"/>
        <w:jc w:val="both"/>
        <w:rPr>
          <w:rFonts w:ascii="Times New Roman" w:hAnsi="Times New Roman"/>
          <w:sz w:val="26"/>
          <w:szCs w:val="26"/>
        </w:rPr>
      </w:pPr>
      <w:r w:rsidRPr="00092803">
        <w:rPr>
          <w:rFonts w:ascii="Times New Roman" w:hAnsi="Times New Roman"/>
          <w:sz w:val="26"/>
          <w:szCs w:val="26"/>
        </w:rPr>
        <w:t>Проблем с кадровым обеспечением в учреждении не имеется, социальные гарантии предоставляются в соответствии с трудовым законодательством.</w:t>
      </w:r>
    </w:p>
    <w:p w:rsidR="00557E6C" w:rsidRPr="00092803" w:rsidRDefault="00557E6C" w:rsidP="00557E6C">
      <w:pPr>
        <w:spacing w:after="0" w:line="240" w:lineRule="auto"/>
        <w:ind w:firstLine="709"/>
        <w:jc w:val="both"/>
        <w:rPr>
          <w:rFonts w:ascii="Times New Roman" w:hAnsi="Times New Roman"/>
          <w:sz w:val="26"/>
          <w:szCs w:val="26"/>
        </w:rPr>
      </w:pPr>
      <w:r w:rsidRPr="00092803">
        <w:rPr>
          <w:rFonts w:ascii="Times New Roman" w:hAnsi="Times New Roman"/>
          <w:sz w:val="26"/>
          <w:szCs w:val="26"/>
        </w:rPr>
        <w:t>Медицинское обслуживание лиц, находящихся в учреждении, осуществляется непосредственно своим медперсоналом. В случае экстренной необходимости подопечные могут быть доставлены в лечебное учреждение на имеющейся в учреждении машине скорой помощи. При необходимости гражданам производится протезирование зубов. Медицинские препараты имеются в необходимом объёме.</w:t>
      </w:r>
    </w:p>
    <w:p w:rsidR="00557E6C" w:rsidRPr="00092803" w:rsidRDefault="00557E6C" w:rsidP="00557E6C">
      <w:pPr>
        <w:spacing w:after="0" w:line="240" w:lineRule="auto"/>
        <w:ind w:firstLine="709"/>
        <w:jc w:val="both"/>
        <w:rPr>
          <w:rFonts w:ascii="Times New Roman" w:hAnsi="Times New Roman"/>
          <w:sz w:val="26"/>
          <w:szCs w:val="26"/>
        </w:rPr>
      </w:pPr>
      <w:r w:rsidRPr="00092803">
        <w:rPr>
          <w:rFonts w:ascii="Times New Roman" w:hAnsi="Times New Roman"/>
          <w:sz w:val="26"/>
          <w:szCs w:val="26"/>
        </w:rPr>
        <w:t>Четырёхразовый рацион подопечных включает в себя разнообразные блюда, в соответствии с утверждёнными нормами. Объем продуктов питания на складе достаточный для ежедневного приготовления пищи. По мере необходимости в учреждение доставляются свежие продукты.</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По итогам посещений данных социальных учреждений каких-либо нарушений Уполномоченным выявлено не было, в ходе бесед, проведенных с лицами, проживающими в учреждениях каких-либо жалоб не поступало, подопечные удовлетворены предоставленными им условиями проживания и питания, а также качеством ухода за ними и отношением со стороны персонала.</w:t>
      </w:r>
    </w:p>
    <w:p w:rsidR="00557E6C" w:rsidRPr="00092803" w:rsidRDefault="00557E6C" w:rsidP="00557E6C">
      <w:pPr>
        <w:spacing w:after="0" w:line="240" w:lineRule="auto"/>
        <w:rPr>
          <w:rFonts w:ascii="Times New Roman" w:eastAsia="Calibri" w:hAnsi="Times New Roman"/>
          <w:sz w:val="26"/>
          <w:szCs w:val="26"/>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В условиях «старения» населения государства обостряется и проблема занятости граждан пенсионного возраста. Очевидно, что одна из причин сохранения занятости после выхода на пенсию связана с низким размером пенсионных выплат. С формальной точки зрения нынешняя пенсионная система в целом не справляется с предотвращением бедности. Отсюда можно предположить, что продолжение работы после выхода на пенсию для многих пенсионеров по-прежнему – вопрос не личных пристрастий, а жизненная необходимость.</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Согласно информации Министерства по социальной защите и труду Приднестровской Молдавской республики количество граждан, состоящих на учете в отделах содействия занятости Центров социального страхования городов и (районов), пенсионного возраста составляет 354 человека (из них в 2024 году трудоустроено 42 человека). К сожалению, в республике отсутствуют какие-либо </w:t>
      </w:r>
      <w:r w:rsidRPr="00092803">
        <w:rPr>
          <w:rFonts w:ascii="Times New Roman" w:hAnsi="Times New Roman"/>
          <w:sz w:val="26"/>
          <w:szCs w:val="26"/>
        </w:rPr>
        <w:lastRenderedPageBreak/>
        <w:t xml:space="preserve">государственные программы, специально разработанные для пенсионеров и направленные на их трудоустройство.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Однако в рамках проекта «В ногу со временем», который в республике проводит партия «Обновление», в августе 2024 года состоялся новый набор на бесплатные компьютерные курсы для пенсионеров и людей с инвалидностью.  В Тирасполе занимаются четыре группы, в Рыбнице – две. В 2024 году возрастные границы участников этих курсов были расширены от 35 до 85 лет (ранее возраст участников был от 50-75 лет). Обучение длится три месяца. В Рыбнице компьютерные курсы для пенсионеров работают с 2019 года, в Тирасполе – с 2014 года. Они рассчитаны на начинающих пользователей и предусматривают приобретение навыков владения клавиатурой и мышкой, создания и редактирования документов, поиска необходимой информации в интернете, общения в социальных сетях и работы с информационными носителями.</w:t>
      </w:r>
    </w:p>
    <w:p w:rsidR="00557E6C" w:rsidRPr="00092803" w:rsidRDefault="00557E6C" w:rsidP="00557E6C">
      <w:pPr>
        <w:spacing w:after="0" w:line="240" w:lineRule="auto"/>
        <w:jc w:val="both"/>
        <w:rPr>
          <w:rFonts w:ascii="Times New Roman" w:eastAsia="Helvetica" w:hAnsi="Times New Roman"/>
          <w:color w:val="222222"/>
          <w:sz w:val="26"/>
          <w:szCs w:val="26"/>
          <w:shd w:val="clear" w:color="auto" w:fill="FFFFFF"/>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В 2024 году в действующее законодательство Приднестровской </w:t>
      </w:r>
      <w:r w:rsidR="00F03ABC" w:rsidRPr="00092803">
        <w:rPr>
          <w:rFonts w:ascii="Times New Roman" w:hAnsi="Times New Roman"/>
          <w:sz w:val="26"/>
          <w:szCs w:val="26"/>
        </w:rPr>
        <w:t>Молдавской</w:t>
      </w:r>
      <w:r w:rsidRPr="00092803">
        <w:rPr>
          <w:rFonts w:ascii="Times New Roman" w:hAnsi="Times New Roman"/>
          <w:sz w:val="26"/>
          <w:szCs w:val="26"/>
        </w:rPr>
        <w:t xml:space="preserve"> Республики был принят ряд изменений и дополнений, направленных на социальную защиту лиц пенсионного возраста.</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31 января 2024 года Президентом </w:t>
      </w:r>
      <w:r w:rsidR="00746095">
        <w:rPr>
          <w:rFonts w:ascii="Times New Roman" w:hAnsi="Times New Roman"/>
          <w:sz w:val="26"/>
          <w:szCs w:val="26"/>
        </w:rPr>
        <w:t>Приднестровской Молдавской Республики</w:t>
      </w:r>
      <w:r w:rsidRPr="00092803">
        <w:rPr>
          <w:rFonts w:ascii="Times New Roman" w:hAnsi="Times New Roman"/>
          <w:sz w:val="26"/>
          <w:szCs w:val="26"/>
        </w:rPr>
        <w:t xml:space="preserve"> были подписаны законы, предусматривающие повышение на 10% минимального размера пенсии по возрасту и размера пенсии для надбавок и повышений, а также увеличение с 9,7 до 10,7 рубля расчетного уровня минимальной заработной платы, применяемого при исчислении пособий и компенсаций, выплачиваемых за счет средств ЕГФСС.</w:t>
      </w:r>
    </w:p>
    <w:p w:rsidR="00557E6C" w:rsidRPr="00092803" w:rsidRDefault="00557E6C" w:rsidP="00557E6C">
      <w:pPr>
        <w:spacing w:after="0" w:line="240" w:lineRule="auto"/>
        <w:ind w:left="568" w:firstLine="568"/>
        <w:jc w:val="both"/>
        <w:rPr>
          <w:rFonts w:ascii="Times New Roman" w:hAnsi="Times New Roman"/>
          <w:i/>
          <w:sz w:val="26"/>
          <w:szCs w:val="26"/>
        </w:rPr>
      </w:pPr>
      <w:r w:rsidRPr="00092803">
        <w:rPr>
          <w:rFonts w:ascii="Times New Roman" w:hAnsi="Times New Roman"/>
          <w:i/>
          <w:sz w:val="26"/>
          <w:szCs w:val="26"/>
          <w:u w:val="single"/>
        </w:rPr>
        <w:t xml:space="preserve">Справка </w:t>
      </w:r>
      <w:r w:rsidR="00EE12AA">
        <w:rPr>
          <w:rFonts w:ascii="Times New Roman" w:hAnsi="Times New Roman"/>
          <w:i/>
          <w:sz w:val="26"/>
          <w:szCs w:val="26"/>
          <w:u w:val="single"/>
        </w:rPr>
        <w:t>к</w:t>
      </w:r>
      <w:r w:rsidRPr="00092803">
        <w:rPr>
          <w:rFonts w:ascii="Times New Roman" w:hAnsi="Times New Roman"/>
          <w:i/>
          <w:sz w:val="26"/>
          <w:szCs w:val="26"/>
          <w:u w:val="single"/>
        </w:rPr>
        <w:t xml:space="preserve"> сведени</w:t>
      </w:r>
      <w:r w:rsidR="00EE12AA">
        <w:rPr>
          <w:rFonts w:ascii="Times New Roman" w:hAnsi="Times New Roman"/>
          <w:i/>
          <w:sz w:val="26"/>
          <w:szCs w:val="26"/>
          <w:u w:val="single"/>
        </w:rPr>
        <w:t>ю</w:t>
      </w:r>
      <w:r w:rsidRPr="00092803">
        <w:rPr>
          <w:rFonts w:ascii="Times New Roman" w:hAnsi="Times New Roman"/>
          <w:i/>
          <w:sz w:val="26"/>
          <w:szCs w:val="26"/>
          <w:u w:val="single"/>
        </w:rPr>
        <w:t>:</w:t>
      </w:r>
      <w:r w:rsidRPr="00092803">
        <w:rPr>
          <w:rFonts w:ascii="Times New Roman" w:hAnsi="Times New Roman"/>
          <w:i/>
          <w:sz w:val="26"/>
          <w:szCs w:val="26"/>
        </w:rPr>
        <w:t xml:space="preserve"> Закон Приднестровской Молдавской Республики от 31 января 2024 года № 14-ЗИД-VII «О внесении изменений и дополнений в Закон Приднестровской Молдавской Республики «О республиканском бюджете на 2024 год», вступил в силу 1 февраля 2024 года;</w:t>
      </w:r>
    </w:p>
    <w:p w:rsidR="00557E6C" w:rsidRPr="00092803" w:rsidRDefault="00557E6C" w:rsidP="00557E6C">
      <w:pPr>
        <w:spacing w:after="0" w:line="240" w:lineRule="auto"/>
        <w:ind w:left="568" w:firstLine="568"/>
        <w:jc w:val="both"/>
        <w:rPr>
          <w:rFonts w:ascii="Times New Roman" w:hAnsi="Times New Roman"/>
          <w:i/>
          <w:sz w:val="26"/>
          <w:szCs w:val="26"/>
        </w:rPr>
      </w:pPr>
      <w:r w:rsidRPr="00092803">
        <w:rPr>
          <w:rFonts w:ascii="Times New Roman" w:hAnsi="Times New Roman"/>
          <w:i/>
          <w:sz w:val="26"/>
          <w:szCs w:val="26"/>
        </w:rPr>
        <w:t>Закон Приднестровской Молдавской Республики от 31 января 2024 года № 15-ЗИ-VII  «О внесении изменений в Закон Приднестровской Молдавской Республики «О бюджете Единого государственного фонда социального страхования Приднестровской Молдавской Республики на 2024 год», вступил в силу 1 февраля 2024 года.</w:t>
      </w:r>
    </w:p>
    <w:p w:rsidR="00557E6C" w:rsidRPr="00092803" w:rsidRDefault="00557E6C" w:rsidP="00557E6C">
      <w:pPr>
        <w:spacing w:after="0" w:line="240" w:lineRule="auto"/>
        <w:ind w:firstLine="567"/>
        <w:jc w:val="both"/>
        <w:rPr>
          <w:rFonts w:ascii="Times New Roman" w:hAnsi="Times New Roman"/>
          <w:i/>
          <w:sz w:val="26"/>
          <w:szCs w:val="26"/>
          <w:u w:val="single"/>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С 1 октября 2024 года в Приднестровье изменился способ доставки пенсий. Теперь денежные средства зачисляются пенсионерам на банковские счета. Изменения коснулись лишь 12 тысяч пенсионеров по всей республике, которым до октября этого года пенсию приносили на дом. </w:t>
      </w:r>
    </w:p>
    <w:p w:rsidR="00557E6C" w:rsidRPr="00092803" w:rsidRDefault="00557E6C" w:rsidP="00557E6C">
      <w:pPr>
        <w:spacing w:after="0" w:line="240" w:lineRule="auto"/>
        <w:ind w:firstLine="567"/>
        <w:jc w:val="both"/>
        <w:rPr>
          <w:rFonts w:ascii="Times New Roman" w:hAnsi="Times New Roman"/>
          <w:sz w:val="26"/>
          <w:szCs w:val="26"/>
          <w:shd w:val="clear" w:color="auto" w:fill="FFFFFF"/>
        </w:rPr>
      </w:pPr>
      <w:r w:rsidRPr="00092803">
        <w:rPr>
          <w:rFonts w:ascii="Times New Roman" w:hAnsi="Times New Roman"/>
          <w:sz w:val="26"/>
          <w:szCs w:val="26"/>
          <w:shd w:val="clear" w:color="auto" w:fill="FFFFFF"/>
        </w:rPr>
        <w:t>Это новшество не касается пожилых людей, достигших 70-летия, а также пенсионеров с I и II группами инвалидности. По-прежнему через доставщика денег на дом смогут получать пенсию и жители тех населённых пунктов, где нет отделений банка и почты. Но и эта категория граждан при желании может получать пенсию через банк.</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В Приднестровье уже 67% пенсионеров получают пенсию на банковскую карту. Разносчиков денег на дом до сих пор ждут 12 тысяч приднестровских пенсионеров, но совсем скоро большинство из них также будут «переведены» на карту.</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Один из главных плюсов получения пенсии на карту - экономия времени. Чтобы получить деньги, не надо никуда ходить и никого ждать. О поступлении денег </w:t>
      </w:r>
      <w:r w:rsidRPr="00092803">
        <w:rPr>
          <w:rFonts w:ascii="Times New Roman" w:hAnsi="Times New Roman"/>
          <w:sz w:val="26"/>
          <w:szCs w:val="26"/>
        </w:rPr>
        <w:lastRenderedPageBreak/>
        <w:t>напомнит смс-сообщение от банка. Зачисление средств происходит автоматически, что исключает любые ошибки, связанные с человеческим фактором.</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Пенсия на банковскую карту приходит в первых числах каждого месяца.</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Делать покупки с картой в магазинах также намного легче. Уходит в прошлое поиск мелочи и пересчет сдачи.</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Второй плюс - это то, что при наличии карты деньги хранятся на счету в банке, а не дома. Это исключает их похищение. Даже в случае потери карты невозможно лишиться денег, так как она защищена ПИН-кодом, который знает только ее владелец. </w:t>
      </w:r>
    </w:p>
    <w:p w:rsidR="00557E6C" w:rsidRPr="00092803" w:rsidRDefault="00557E6C" w:rsidP="00557E6C">
      <w:pPr>
        <w:spacing w:after="0" w:line="240" w:lineRule="auto"/>
        <w:ind w:left="568" w:firstLine="568"/>
        <w:jc w:val="both"/>
        <w:rPr>
          <w:rFonts w:ascii="Times New Roman" w:hAnsi="Times New Roman"/>
          <w:i/>
          <w:sz w:val="26"/>
          <w:szCs w:val="26"/>
        </w:rPr>
      </w:pPr>
      <w:r w:rsidRPr="00092803">
        <w:rPr>
          <w:rFonts w:ascii="Times New Roman" w:hAnsi="Times New Roman"/>
          <w:i/>
          <w:sz w:val="26"/>
          <w:szCs w:val="26"/>
          <w:u w:val="single"/>
        </w:rPr>
        <w:t xml:space="preserve">Справка </w:t>
      </w:r>
      <w:r w:rsidR="00EE12AA">
        <w:rPr>
          <w:rFonts w:ascii="Times New Roman" w:hAnsi="Times New Roman"/>
          <w:i/>
          <w:sz w:val="26"/>
          <w:szCs w:val="26"/>
          <w:u w:val="single"/>
        </w:rPr>
        <w:t>к</w:t>
      </w:r>
      <w:r w:rsidRPr="00092803">
        <w:rPr>
          <w:rFonts w:ascii="Times New Roman" w:hAnsi="Times New Roman"/>
          <w:i/>
          <w:sz w:val="26"/>
          <w:szCs w:val="26"/>
          <w:u w:val="single"/>
        </w:rPr>
        <w:t xml:space="preserve"> сведени</w:t>
      </w:r>
      <w:r w:rsidR="00EE12AA">
        <w:rPr>
          <w:rFonts w:ascii="Times New Roman" w:hAnsi="Times New Roman"/>
          <w:i/>
          <w:sz w:val="26"/>
          <w:szCs w:val="26"/>
          <w:u w:val="single"/>
        </w:rPr>
        <w:t>ю</w:t>
      </w:r>
      <w:r w:rsidRPr="00092803">
        <w:rPr>
          <w:rFonts w:ascii="Times New Roman" w:hAnsi="Times New Roman"/>
          <w:i/>
          <w:sz w:val="26"/>
          <w:szCs w:val="26"/>
          <w:u w:val="single"/>
        </w:rPr>
        <w:t>:</w:t>
      </w:r>
      <w:r w:rsidRPr="00092803">
        <w:rPr>
          <w:rFonts w:ascii="Times New Roman" w:hAnsi="Times New Roman"/>
          <w:b/>
          <w:sz w:val="26"/>
          <w:szCs w:val="26"/>
        </w:rPr>
        <w:t xml:space="preserve"> </w:t>
      </w:r>
      <w:r w:rsidRPr="00092803">
        <w:rPr>
          <w:rFonts w:ascii="Times New Roman" w:hAnsi="Times New Roman"/>
          <w:i/>
          <w:sz w:val="26"/>
          <w:szCs w:val="26"/>
        </w:rPr>
        <w:t>Закон Приднестровской Молдавской Республики от 24 июля 2024 года № 174-ЗИ-VII «О внесении изменения в Закон Приднестровской Молдавской Республики «О государственном пенсионном обеспечении граждан в Приднестровской Молдавской Республике», вступил в силу по истечении 60 дней после дня официального опубликования.</w:t>
      </w:r>
    </w:p>
    <w:p w:rsidR="00557E6C" w:rsidRPr="00092803" w:rsidRDefault="00557E6C" w:rsidP="00557E6C">
      <w:pPr>
        <w:spacing w:after="0" w:line="240" w:lineRule="auto"/>
        <w:ind w:firstLine="567"/>
        <w:jc w:val="both"/>
        <w:rPr>
          <w:rFonts w:ascii="Times New Roman" w:hAnsi="Times New Roman"/>
          <w:sz w:val="26"/>
          <w:szCs w:val="26"/>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В связи с принятием Закона Приднестровской Молдавской Республики </w:t>
      </w:r>
      <w:r w:rsidR="00491B80">
        <w:rPr>
          <w:rFonts w:ascii="Times New Roman" w:hAnsi="Times New Roman"/>
          <w:sz w:val="26"/>
          <w:szCs w:val="26"/>
        </w:rPr>
        <w:t xml:space="preserve">              </w:t>
      </w:r>
      <w:r w:rsidRPr="00092803">
        <w:rPr>
          <w:rFonts w:ascii="Times New Roman" w:hAnsi="Times New Roman"/>
          <w:sz w:val="26"/>
          <w:szCs w:val="26"/>
        </w:rPr>
        <w:t>от 24 июля 2024 года № 174-ЗИ-VII «О внесении изменения в Закон Приднестровской Молдавской Республики «О государственном пенсионном обеспечении граждан в Приднестровской Молдавской Республике», с 1 октября 2024 года выплата пенсий стала производиться через банк, выбранный пенсионером по своему усмотрению, путем зачисления сумм пенсий на счет пенсионера в этом банке.</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Исключение может предоставляться при наличии одного из условий:</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а) достижение пенсионером возраста 70 (семидесяти) лет;</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б) проживание пенсионера в населенных пунктах, в которых отсутствуют филиалы или отделения банка либо отделения организаций почтовой связи;</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в) наличие инвалидности I или II группы.</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Надо отметить, что граждане столкнулись с проблемой отказа в выплате пенсии путем доставки через организацию, занимающуюся доставкой пенсий, посредством вручения суммы пенсии на дому.</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Положениями пункта 4.3.2 Стратегии развития Приднестровской Молдавской Республики на 2019-2026 годы, утвержденной Указом Президента Приднестровской Молдавской Республики от 12 декабря 2018 года № 460, была определена одна из важнейших задач Приднестровской Молдавской Республики как социально ориентированного государства, а именно повышение эффективности системы социальной защиты и социального обслуживания населения, в первую очередь пожилого возраста и инвалидов, обеспечение социальными услугами всех нуждающихся в помощи со стороны государства за счет расширения сети учреждений и увеличения объема и перечня оказываемых ими услуг.</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На основании вышеизложенного, в рамках</w:t>
      </w:r>
      <w:r w:rsidRPr="00092803">
        <w:rPr>
          <w:rFonts w:ascii="Times New Roman" w:hAnsi="Times New Roman"/>
          <w:b/>
          <w:sz w:val="26"/>
          <w:szCs w:val="26"/>
        </w:rPr>
        <w:t xml:space="preserve"> </w:t>
      </w:r>
      <w:r w:rsidRPr="00092803">
        <w:rPr>
          <w:rFonts w:ascii="Times New Roman" w:hAnsi="Times New Roman"/>
          <w:sz w:val="26"/>
          <w:szCs w:val="26"/>
        </w:rPr>
        <w:t xml:space="preserve">совершенствования правового регулирования порядка доставки пенсии и в связи с обращениями граждан, в том числе одиноко проживающих, не достигших возраста 70 (семидесяти) лет и не имеющих установленной группы инвалидности, но в силу тяжелого физического состояния здоровья и ограничения способности к передвижению, не имеющих возможности получать пенсию через банк, в октябре 2024 года в вышеназванный закон (в пункт 2 статьи 97) также были внесены дополнения, предоставляющие право пенсионерам, страдающим от заболеваний, перечень которых установлен исполнительным органом государственной власти, в ведении которого находятся </w:t>
      </w:r>
      <w:r w:rsidRPr="00092803">
        <w:rPr>
          <w:rFonts w:ascii="Times New Roman" w:hAnsi="Times New Roman"/>
          <w:sz w:val="26"/>
          <w:szCs w:val="26"/>
        </w:rPr>
        <w:lastRenderedPageBreak/>
        <w:t>вопросы здравоохранения</w:t>
      </w:r>
      <w:r w:rsidRPr="00092803">
        <w:rPr>
          <w:rFonts w:ascii="Times New Roman" w:hAnsi="Times New Roman"/>
          <w:color w:val="385623"/>
          <w:sz w:val="26"/>
          <w:szCs w:val="26"/>
        </w:rPr>
        <w:t xml:space="preserve">, </w:t>
      </w:r>
      <w:r w:rsidRPr="00092803">
        <w:rPr>
          <w:rFonts w:ascii="Times New Roman" w:hAnsi="Times New Roman"/>
          <w:sz w:val="26"/>
          <w:szCs w:val="26"/>
        </w:rPr>
        <w:t>получать пенсию на дому вне зависимости от возраста и наличия инвалидности.</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Уполномоченный считает, что принятие названных изменений в закон повлечет повышение качества жизни тех групп населения, которые в силу возраста, состояния здоровья или других жизненных обстоятельств не в состоянии сами обеспечить себе достойные условия жизни и нуждаются в поддержке государства.</w:t>
      </w:r>
    </w:p>
    <w:p w:rsidR="00557E6C" w:rsidRPr="00092803" w:rsidRDefault="00557E6C" w:rsidP="00557E6C">
      <w:pPr>
        <w:tabs>
          <w:tab w:val="left" w:pos="994"/>
        </w:tabs>
        <w:spacing w:after="0" w:line="240" w:lineRule="auto"/>
        <w:ind w:left="568" w:firstLine="568"/>
        <w:jc w:val="both"/>
        <w:rPr>
          <w:rFonts w:ascii="Times New Roman" w:hAnsi="Times New Roman"/>
          <w:i/>
          <w:sz w:val="26"/>
          <w:szCs w:val="26"/>
          <w:shd w:val="clear" w:color="auto" w:fill="FFFFFF"/>
        </w:rPr>
      </w:pPr>
      <w:r w:rsidRPr="00092803">
        <w:rPr>
          <w:rFonts w:ascii="Times New Roman" w:hAnsi="Times New Roman"/>
          <w:i/>
          <w:sz w:val="26"/>
          <w:szCs w:val="26"/>
          <w:u w:val="single"/>
        </w:rPr>
        <w:t xml:space="preserve">Справка </w:t>
      </w:r>
      <w:r w:rsidR="00EE12AA">
        <w:rPr>
          <w:rFonts w:ascii="Times New Roman" w:hAnsi="Times New Roman"/>
          <w:i/>
          <w:sz w:val="26"/>
          <w:szCs w:val="26"/>
          <w:u w:val="single"/>
        </w:rPr>
        <w:t>к</w:t>
      </w:r>
      <w:r w:rsidRPr="00092803">
        <w:rPr>
          <w:rFonts w:ascii="Times New Roman" w:hAnsi="Times New Roman"/>
          <w:i/>
          <w:sz w:val="26"/>
          <w:szCs w:val="26"/>
          <w:u w:val="single"/>
        </w:rPr>
        <w:t xml:space="preserve"> сведени</w:t>
      </w:r>
      <w:r w:rsidR="00EE12AA">
        <w:rPr>
          <w:rFonts w:ascii="Times New Roman" w:hAnsi="Times New Roman"/>
          <w:i/>
          <w:sz w:val="26"/>
          <w:szCs w:val="26"/>
          <w:u w:val="single"/>
        </w:rPr>
        <w:t>ю</w:t>
      </w:r>
      <w:r w:rsidRPr="00092803">
        <w:rPr>
          <w:rFonts w:ascii="Times New Roman" w:hAnsi="Times New Roman"/>
          <w:i/>
          <w:sz w:val="26"/>
          <w:szCs w:val="26"/>
          <w:u w:val="single"/>
        </w:rPr>
        <w:t>:</w:t>
      </w:r>
      <w:r w:rsidRPr="00092803">
        <w:rPr>
          <w:rFonts w:ascii="Times New Roman" w:hAnsi="Times New Roman"/>
          <w:i/>
          <w:sz w:val="26"/>
          <w:szCs w:val="26"/>
        </w:rPr>
        <w:t xml:space="preserve"> Закон Приднестровской Молдавской Республики от 16 октября 2024 года № 251-ЗД-VII</w:t>
      </w:r>
      <w:r w:rsidR="00F03ABC">
        <w:rPr>
          <w:rFonts w:ascii="Times New Roman" w:hAnsi="Times New Roman"/>
          <w:i/>
          <w:sz w:val="26"/>
          <w:szCs w:val="26"/>
        </w:rPr>
        <w:t xml:space="preserve"> </w:t>
      </w:r>
      <w:r w:rsidRPr="00092803">
        <w:rPr>
          <w:rFonts w:ascii="Times New Roman" w:hAnsi="Times New Roman"/>
          <w:i/>
          <w:sz w:val="26"/>
          <w:szCs w:val="26"/>
        </w:rPr>
        <w:t>«О внесении дополнения в Закон Приднестровской Молдавской Республики «О государственном пенсионном обеспечении граждан в Приднестровской Молдавской Республике», вступил в силу со дня, следующего за днем официального опубликования</w:t>
      </w:r>
      <w:r w:rsidRPr="00092803">
        <w:rPr>
          <w:rFonts w:ascii="Times New Roman" w:hAnsi="Times New Roman"/>
          <w:i/>
          <w:sz w:val="26"/>
          <w:szCs w:val="26"/>
          <w:shd w:val="clear" w:color="auto" w:fill="FFFFFF"/>
        </w:rPr>
        <w:t>.</w:t>
      </w:r>
    </w:p>
    <w:p w:rsidR="00557E6C" w:rsidRPr="00092803" w:rsidRDefault="00557E6C" w:rsidP="00557E6C">
      <w:pPr>
        <w:tabs>
          <w:tab w:val="left" w:pos="994"/>
        </w:tabs>
        <w:spacing w:after="0" w:line="240" w:lineRule="auto"/>
        <w:ind w:left="568" w:firstLine="568"/>
        <w:jc w:val="both"/>
        <w:rPr>
          <w:rFonts w:ascii="Times New Roman" w:hAnsi="Times New Roman"/>
          <w:sz w:val="26"/>
          <w:szCs w:val="26"/>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В связи с принятием Закона Приднестровской Молдавской Республики   от </w:t>
      </w:r>
      <w:r w:rsidR="00C45291">
        <w:rPr>
          <w:rFonts w:ascii="Times New Roman" w:hAnsi="Times New Roman"/>
          <w:sz w:val="26"/>
          <w:szCs w:val="26"/>
        </w:rPr>
        <w:t xml:space="preserve">         </w:t>
      </w:r>
      <w:r w:rsidRPr="00092803">
        <w:rPr>
          <w:rFonts w:ascii="Times New Roman" w:hAnsi="Times New Roman"/>
          <w:sz w:val="26"/>
          <w:szCs w:val="26"/>
        </w:rPr>
        <w:t xml:space="preserve">16 октября 2024 года № 251-ЗД-VII «О внесении изменения в Закон Приднестровской Молдавской Республики «О государственном пенсионном обеспечении граждан в Приднестровской Молдавской Республике»,  подпунктом г) части второй пункта 2 статьи 97 закона была установлена возможность выплаты пенсии по выбору пенсионера либо через банк путем зачисления сумм пенсий на счет пенсионера в этом банке либо путем доставки через организации, занимающиеся доставкой пенсий, посредством вручения сумм пенсий на дому или в кассе организации, производящей доставку, в случае наличия у пенсионера справки от участкового врача (врача общей семейной практики), заверенной заведующим поликлиникой, подтверждающей наличие ограничения передвижения у пенсионера, поданной в порядке, установленном Правительством Приднестровской Молдавской Республики, вне зависимости от возраста и наличия у него инвалидности.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Вместе с тем правоотношения по утверждению и порядку выдачи медицинских справок регламентируются ведомственными нормативными правовыми актами Министерства здравоохранения Приднестровской Молдавской Республики. В связи с чем и с учетом норм Конституционного закона Приднестровской Молдавской Республики «О Правительстве Приднестровской Молдавской Республики» представляется нецелесообразным наделение Правительства Приднестровской Молдавской Республики полномочием по установлению порядка выдачи пенсионеру вышеназванной справки участкового врача (врача общей семейной практики).  </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В целях совершенствования правового регулирования порядка доставки пенсии, в подпункт г) части второй пункта 2 статьи 97 Закона Приднестровской Молдавской Республики «О государственном пенсионном обеспечении граждан в Приднестровской Молдавской Республике» были внесены изменения в части исключения нормы об установлении Правительством Приднестровской Молдавской Республики порядка подачи справки участкового врача (врача общей семейной практики), подтверждающей наличие ограничения передвижения у пенсионера.  </w:t>
      </w:r>
    </w:p>
    <w:p w:rsidR="00557E6C" w:rsidRPr="00092803" w:rsidRDefault="00C45291" w:rsidP="00557E6C">
      <w:pPr>
        <w:spacing w:after="0" w:line="240" w:lineRule="auto"/>
        <w:ind w:left="568" w:right="33" w:firstLine="568"/>
        <w:jc w:val="both"/>
        <w:rPr>
          <w:rFonts w:ascii="Times New Roman" w:hAnsi="Times New Roman"/>
          <w:i/>
          <w:sz w:val="26"/>
          <w:szCs w:val="26"/>
          <w:shd w:val="clear" w:color="auto" w:fill="FFFFFF"/>
        </w:rPr>
      </w:pPr>
      <w:r w:rsidRPr="00092803">
        <w:rPr>
          <w:rFonts w:ascii="Times New Roman" w:hAnsi="Times New Roman"/>
          <w:i/>
          <w:sz w:val="26"/>
          <w:szCs w:val="26"/>
          <w:u w:val="single"/>
        </w:rPr>
        <w:t>Справка</w:t>
      </w:r>
      <w:r w:rsidR="00557E6C" w:rsidRPr="00092803">
        <w:rPr>
          <w:rFonts w:ascii="Times New Roman" w:hAnsi="Times New Roman"/>
          <w:i/>
          <w:sz w:val="26"/>
          <w:szCs w:val="26"/>
          <w:u w:val="single"/>
        </w:rPr>
        <w:t xml:space="preserve"> </w:t>
      </w:r>
      <w:r w:rsidR="00EE12AA">
        <w:rPr>
          <w:rFonts w:ascii="Times New Roman" w:hAnsi="Times New Roman"/>
          <w:i/>
          <w:sz w:val="26"/>
          <w:szCs w:val="26"/>
          <w:u w:val="single"/>
        </w:rPr>
        <w:t>к</w:t>
      </w:r>
      <w:r w:rsidR="00557E6C" w:rsidRPr="00092803">
        <w:rPr>
          <w:rFonts w:ascii="Times New Roman" w:hAnsi="Times New Roman"/>
          <w:i/>
          <w:sz w:val="26"/>
          <w:szCs w:val="26"/>
          <w:u w:val="single"/>
        </w:rPr>
        <w:t xml:space="preserve"> сведени</w:t>
      </w:r>
      <w:r w:rsidR="00EE12AA">
        <w:rPr>
          <w:rFonts w:ascii="Times New Roman" w:hAnsi="Times New Roman"/>
          <w:i/>
          <w:sz w:val="26"/>
          <w:szCs w:val="26"/>
          <w:u w:val="single"/>
        </w:rPr>
        <w:t>ю</w:t>
      </w:r>
      <w:r w:rsidR="00557E6C" w:rsidRPr="00092803">
        <w:rPr>
          <w:rFonts w:ascii="Times New Roman" w:hAnsi="Times New Roman"/>
          <w:i/>
          <w:sz w:val="26"/>
          <w:szCs w:val="26"/>
          <w:u w:val="single"/>
        </w:rPr>
        <w:t>:</w:t>
      </w:r>
      <w:r w:rsidR="00557E6C" w:rsidRPr="00092803">
        <w:rPr>
          <w:rFonts w:ascii="Times New Roman" w:hAnsi="Times New Roman"/>
          <w:i/>
          <w:sz w:val="26"/>
          <w:szCs w:val="26"/>
        </w:rPr>
        <w:t xml:space="preserve"> Закон Приднестровской Молдавской Республики от 2 декабря 2024 года № 293-ЗИ-VII«О внесении дополнения в Закон Приднестровской Молдавской Республики «О государственном пенсионном обеспечении граждан в Приднестровской Молдавской Республике», вступил в силу со дня, </w:t>
      </w:r>
      <w:r w:rsidR="00557E6C" w:rsidRPr="00092803">
        <w:rPr>
          <w:rFonts w:ascii="Times New Roman" w:hAnsi="Times New Roman"/>
          <w:i/>
          <w:sz w:val="26"/>
          <w:szCs w:val="26"/>
          <w:shd w:val="clear" w:color="auto" w:fill="FFFFFF"/>
        </w:rPr>
        <w:t xml:space="preserve">следующего за днем официального опубликования, и </w:t>
      </w:r>
      <w:r w:rsidR="00557E6C" w:rsidRPr="00092803">
        <w:rPr>
          <w:rFonts w:ascii="Times New Roman" w:hAnsi="Times New Roman"/>
          <w:i/>
          <w:sz w:val="26"/>
          <w:szCs w:val="26"/>
          <w:shd w:val="clear" w:color="auto" w:fill="FFFFFF"/>
        </w:rPr>
        <w:lastRenderedPageBreak/>
        <w:t>распространяет свое действие на правоотношения, возникшие с 17 октября 2024 года.</w:t>
      </w:r>
    </w:p>
    <w:p w:rsidR="00557E6C" w:rsidRPr="00092803" w:rsidRDefault="00557E6C" w:rsidP="00557E6C">
      <w:pPr>
        <w:spacing w:after="0" w:line="240" w:lineRule="auto"/>
        <w:ind w:firstLine="567"/>
        <w:jc w:val="both"/>
        <w:rPr>
          <w:rFonts w:ascii="Times New Roman" w:hAnsi="Times New Roman"/>
          <w:sz w:val="26"/>
          <w:szCs w:val="26"/>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Также Президентом </w:t>
      </w:r>
      <w:r w:rsidR="00746095">
        <w:rPr>
          <w:rFonts w:ascii="Times New Roman" w:hAnsi="Times New Roman"/>
          <w:sz w:val="26"/>
          <w:szCs w:val="26"/>
        </w:rPr>
        <w:t>Приднестровской Молдавской Республики</w:t>
      </w:r>
      <w:r w:rsidRPr="00092803">
        <w:rPr>
          <w:rFonts w:ascii="Times New Roman" w:hAnsi="Times New Roman"/>
          <w:sz w:val="26"/>
          <w:szCs w:val="26"/>
        </w:rPr>
        <w:t xml:space="preserve"> в 2024 году были подписаны дополнения к Закону «О социальной защите ветеранов и лиц пенсионного возраста», которые закрепляют предоставление 100 бесплатных минут телефонных разговоров по Приднестровью в месяц для данной категории граждан.</w:t>
      </w:r>
    </w:p>
    <w:p w:rsidR="00557E6C" w:rsidRPr="00092803" w:rsidRDefault="00557E6C" w:rsidP="00557E6C">
      <w:pPr>
        <w:spacing w:after="0" w:line="240" w:lineRule="auto"/>
        <w:ind w:firstLine="567"/>
        <w:jc w:val="both"/>
        <w:rPr>
          <w:rFonts w:ascii="Times New Roman" w:hAnsi="Times New Roman"/>
          <w:b/>
          <w:sz w:val="26"/>
          <w:szCs w:val="26"/>
        </w:rPr>
      </w:pPr>
      <w:r w:rsidRPr="00092803">
        <w:rPr>
          <w:rFonts w:ascii="Times New Roman" w:hAnsi="Times New Roman"/>
          <w:sz w:val="26"/>
          <w:szCs w:val="26"/>
        </w:rPr>
        <w:t>Ранее эта льгота носила временный характер и продлевалась ежегодно в законе о бюджете. </w:t>
      </w:r>
      <w:r w:rsidRPr="00092803">
        <w:rPr>
          <w:rFonts w:ascii="Times New Roman" w:hAnsi="Times New Roman"/>
          <w:b/>
          <w:sz w:val="26"/>
          <w:szCs w:val="26"/>
        </w:rPr>
        <w:t xml:space="preserve"> </w:t>
      </w:r>
    </w:p>
    <w:p w:rsidR="00557E6C" w:rsidRPr="00092803" w:rsidRDefault="00557E6C" w:rsidP="00557E6C">
      <w:pPr>
        <w:spacing w:after="0" w:line="240" w:lineRule="auto"/>
        <w:ind w:left="568" w:firstLine="568"/>
        <w:jc w:val="both"/>
        <w:rPr>
          <w:rFonts w:ascii="Times New Roman" w:hAnsi="Times New Roman"/>
          <w:i/>
          <w:sz w:val="26"/>
          <w:szCs w:val="26"/>
        </w:rPr>
      </w:pPr>
      <w:r w:rsidRPr="00092803">
        <w:rPr>
          <w:rFonts w:ascii="Times New Roman" w:hAnsi="Times New Roman"/>
          <w:i/>
          <w:sz w:val="26"/>
          <w:szCs w:val="26"/>
          <w:u w:val="single"/>
        </w:rPr>
        <w:t xml:space="preserve">Справка </w:t>
      </w:r>
      <w:r w:rsidR="00EE12AA">
        <w:rPr>
          <w:rFonts w:ascii="Times New Roman" w:hAnsi="Times New Roman"/>
          <w:i/>
          <w:sz w:val="26"/>
          <w:szCs w:val="26"/>
          <w:u w:val="single"/>
        </w:rPr>
        <w:t>к</w:t>
      </w:r>
      <w:r w:rsidRPr="00092803">
        <w:rPr>
          <w:rFonts w:ascii="Times New Roman" w:hAnsi="Times New Roman"/>
          <w:i/>
          <w:sz w:val="26"/>
          <w:szCs w:val="26"/>
          <w:u w:val="single"/>
        </w:rPr>
        <w:t xml:space="preserve"> сведени</w:t>
      </w:r>
      <w:r w:rsidR="00EE12AA">
        <w:rPr>
          <w:rFonts w:ascii="Times New Roman" w:hAnsi="Times New Roman"/>
          <w:i/>
          <w:sz w:val="26"/>
          <w:szCs w:val="26"/>
          <w:u w:val="single"/>
        </w:rPr>
        <w:t>ю</w:t>
      </w:r>
      <w:r w:rsidRPr="00092803">
        <w:rPr>
          <w:rFonts w:ascii="Times New Roman" w:hAnsi="Times New Roman"/>
          <w:i/>
          <w:sz w:val="26"/>
          <w:szCs w:val="26"/>
          <w:u w:val="single"/>
        </w:rPr>
        <w:t>:</w:t>
      </w:r>
      <w:r w:rsidRPr="00092803">
        <w:rPr>
          <w:rFonts w:ascii="Times New Roman" w:hAnsi="Times New Roman"/>
          <w:i/>
          <w:sz w:val="26"/>
          <w:szCs w:val="26"/>
        </w:rPr>
        <w:t xml:space="preserve"> Закон Приднестровской Молдавской Республики от 29 октября 2024 года № 262-ЗД-VII «О внесении дополнения в Закон Приднестровской Молдавской Республики «О социальной защите ветеранов и лиц пенсионного возраста», вступил в силу 1 января 2025 года.</w:t>
      </w:r>
    </w:p>
    <w:p w:rsidR="00557E6C" w:rsidRPr="00092803" w:rsidRDefault="00557E6C" w:rsidP="00557E6C">
      <w:pPr>
        <w:spacing w:after="0" w:line="240" w:lineRule="auto"/>
        <w:ind w:firstLine="567"/>
        <w:jc w:val="both"/>
        <w:rPr>
          <w:rFonts w:ascii="Times New Roman" w:hAnsi="Times New Roman"/>
          <w:sz w:val="26"/>
          <w:szCs w:val="26"/>
        </w:rPr>
      </w:pP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В 2024 году было внесено дополнение в Трудовой кодекс </w:t>
      </w:r>
      <w:r w:rsidR="00746095">
        <w:rPr>
          <w:rFonts w:ascii="Times New Roman" w:hAnsi="Times New Roman"/>
          <w:sz w:val="26"/>
          <w:szCs w:val="26"/>
        </w:rPr>
        <w:t>Приднестровской Молдавской Республики</w:t>
      </w:r>
      <w:r w:rsidRPr="00092803">
        <w:rPr>
          <w:rFonts w:ascii="Times New Roman" w:hAnsi="Times New Roman"/>
          <w:sz w:val="26"/>
          <w:szCs w:val="26"/>
        </w:rPr>
        <w:t>, в соответствии с которым трудоспособные работники предпенсионного возраста получили преимущественное право на оставление на работе при сокращении численности или штата работников.</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Речь идет о выходе на пенсию по возрасту, в том числе пенсию на льготных условиях и в связи с особыми условиями труда.</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Ранее действующее трудовое законодательство определяло перечь социально уязвимых категорий граждан, которые имеют преимущество в оставлении на работе при сокращении:</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работники, имеющие двух и более иждивенцев;</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работники, в семье которых нет других работников с самостоятельным заработком;</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работники, получившие в период работы трудовое увечье или профзаболевание;</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xml:space="preserve">– участники боевых действий в </w:t>
      </w:r>
      <w:r w:rsidR="00746095">
        <w:rPr>
          <w:rFonts w:ascii="Times New Roman" w:hAnsi="Times New Roman"/>
          <w:sz w:val="26"/>
          <w:szCs w:val="26"/>
        </w:rPr>
        <w:t>Приднестровской Молдавской Республике</w:t>
      </w:r>
      <w:r w:rsidRPr="00092803">
        <w:rPr>
          <w:rFonts w:ascii="Times New Roman" w:hAnsi="Times New Roman"/>
          <w:sz w:val="26"/>
          <w:szCs w:val="26"/>
        </w:rPr>
        <w:t>;</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работники, повышающие свою квалификацию по направлению работодателя без отрыва от работы;</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работники, пострадавшие вследствие катастрофы на Чернобыльской АЭС или принимавшие участие в ее ликвидации;</w:t>
      </w:r>
    </w:p>
    <w:p w:rsidR="00557E6C" w:rsidRPr="00092803" w:rsidRDefault="00557E6C" w:rsidP="00557E6C">
      <w:pPr>
        <w:spacing w:after="0" w:line="240" w:lineRule="auto"/>
        <w:ind w:firstLine="567"/>
        <w:jc w:val="both"/>
        <w:rPr>
          <w:rFonts w:ascii="Times New Roman" w:hAnsi="Times New Roman"/>
          <w:sz w:val="26"/>
          <w:szCs w:val="26"/>
        </w:rPr>
      </w:pPr>
      <w:r w:rsidRPr="00092803">
        <w:rPr>
          <w:rFonts w:ascii="Times New Roman" w:hAnsi="Times New Roman"/>
          <w:sz w:val="26"/>
          <w:szCs w:val="26"/>
        </w:rPr>
        <w:t>– инвалиды.</w:t>
      </w:r>
    </w:p>
    <w:p w:rsidR="00557E6C" w:rsidRPr="00092803" w:rsidRDefault="00557E6C" w:rsidP="00557E6C">
      <w:pPr>
        <w:spacing w:after="0" w:line="240" w:lineRule="auto"/>
        <w:ind w:left="568" w:firstLine="568"/>
        <w:jc w:val="both"/>
        <w:rPr>
          <w:rFonts w:ascii="Times New Roman" w:hAnsi="Times New Roman"/>
          <w:b/>
          <w:i/>
          <w:sz w:val="26"/>
          <w:szCs w:val="26"/>
        </w:rPr>
      </w:pPr>
      <w:r w:rsidRPr="00092803">
        <w:rPr>
          <w:rFonts w:ascii="Times New Roman" w:hAnsi="Times New Roman"/>
          <w:i/>
          <w:sz w:val="26"/>
          <w:szCs w:val="26"/>
          <w:u w:val="single"/>
          <w:shd w:val="clear" w:color="auto" w:fill="FFFFFF"/>
        </w:rPr>
        <w:t xml:space="preserve">Справка </w:t>
      </w:r>
      <w:r w:rsidR="00EE12AA">
        <w:rPr>
          <w:rFonts w:ascii="Times New Roman" w:hAnsi="Times New Roman"/>
          <w:i/>
          <w:sz w:val="26"/>
          <w:szCs w:val="26"/>
          <w:u w:val="single"/>
          <w:shd w:val="clear" w:color="auto" w:fill="FFFFFF"/>
        </w:rPr>
        <w:t>к</w:t>
      </w:r>
      <w:r w:rsidRPr="00092803">
        <w:rPr>
          <w:rFonts w:ascii="Times New Roman" w:hAnsi="Times New Roman"/>
          <w:i/>
          <w:sz w:val="26"/>
          <w:szCs w:val="26"/>
          <w:u w:val="single"/>
          <w:shd w:val="clear" w:color="auto" w:fill="FFFFFF"/>
        </w:rPr>
        <w:t xml:space="preserve"> сведени</w:t>
      </w:r>
      <w:r w:rsidR="00EE12AA">
        <w:rPr>
          <w:rFonts w:ascii="Times New Roman" w:hAnsi="Times New Roman"/>
          <w:i/>
          <w:sz w:val="26"/>
          <w:szCs w:val="26"/>
          <w:u w:val="single"/>
          <w:shd w:val="clear" w:color="auto" w:fill="FFFFFF"/>
        </w:rPr>
        <w:t>ю</w:t>
      </w:r>
      <w:r w:rsidRPr="00092803">
        <w:rPr>
          <w:rFonts w:ascii="Times New Roman" w:hAnsi="Times New Roman"/>
          <w:i/>
          <w:sz w:val="26"/>
          <w:szCs w:val="26"/>
          <w:u w:val="single"/>
          <w:shd w:val="clear" w:color="auto" w:fill="FFFFFF"/>
        </w:rPr>
        <w:t>:</w:t>
      </w:r>
      <w:r w:rsidRPr="00092803">
        <w:rPr>
          <w:rFonts w:ascii="Times New Roman" w:hAnsi="Times New Roman"/>
          <w:i/>
          <w:sz w:val="26"/>
          <w:szCs w:val="26"/>
          <w:shd w:val="clear" w:color="auto" w:fill="FFFFFF"/>
        </w:rPr>
        <w:t xml:space="preserve"> </w:t>
      </w:r>
      <w:r w:rsidRPr="00092803">
        <w:rPr>
          <w:rFonts w:ascii="Times New Roman" w:hAnsi="Times New Roman"/>
          <w:i/>
          <w:sz w:val="26"/>
          <w:szCs w:val="26"/>
        </w:rPr>
        <w:t>Закон Приднестровской Молдавской Республики от 24 июля 2024 года № 177-ЗД-VII «О внесении дополнения в Трудовой кодекс Приднестровской Молдавской Республики», вступил в силу со дня, следующего за днем официального опубликования.</w:t>
      </w:r>
    </w:p>
    <w:p w:rsidR="00557E6C" w:rsidRDefault="00557E6C" w:rsidP="00557E6C">
      <w:pPr>
        <w:spacing w:after="0" w:line="240" w:lineRule="auto"/>
        <w:ind w:firstLine="567"/>
        <w:jc w:val="both"/>
        <w:rPr>
          <w:rFonts w:ascii="Times New Roman" w:hAnsi="Times New Roman"/>
          <w:b/>
          <w:sz w:val="26"/>
          <w:szCs w:val="26"/>
        </w:rPr>
      </w:pPr>
    </w:p>
    <w:p w:rsidR="00491B80" w:rsidRDefault="00491B80" w:rsidP="00557E6C">
      <w:pPr>
        <w:spacing w:after="0" w:line="240" w:lineRule="auto"/>
        <w:ind w:firstLine="567"/>
        <w:jc w:val="both"/>
        <w:rPr>
          <w:rFonts w:ascii="Times New Roman" w:hAnsi="Times New Roman"/>
          <w:b/>
          <w:sz w:val="26"/>
          <w:szCs w:val="26"/>
        </w:rPr>
      </w:pPr>
    </w:p>
    <w:p w:rsidR="00491B80" w:rsidRDefault="00491B80" w:rsidP="00557E6C">
      <w:pPr>
        <w:spacing w:after="0" w:line="240" w:lineRule="auto"/>
        <w:ind w:firstLine="567"/>
        <w:jc w:val="both"/>
        <w:rPr>
          <w:rFonts w:ascii="Times New Roman" w:hAnsi="Times New Roman"/>
          <w:b/>
          <w:sz w:val="26"/>
          <w:szCs w:val="26"/>
        </w:rPr>
      </w:pPr>
    </w:p>
    <w:p w:rsidR="00491B80" w:rsidRDefault="00491B80" w:rsidP="00557E6C">
      <w:pPr>
        <w:spacing w:after="0" w:line="240" w:lineRule="auto"/>
        <w:ind w:firstLine="567"/>
        <w:jc w:val="both"/>
        <w:rPr>
          <w:rFonts w:ascii="Times New Roman" w:hAnsi="Times New Roman"/>
          <w:b/>
          <w:sz w:val="26"/>
          <w:szCs w:val="26"/>
        </w:rPr>
      </w:pPr>
    </w:p>
    <w:p w:rsidR="00491B80" w:rsidRDefault="00491B80" w:rsidP="00557E6C">
      <w:pPr>
        <w:spacing w:after="0" w:line="240" w:lineRule="auto"/>
        <w:ind w:firstLine="567"/>
        <w:jc w:val="both"/>
        <w:rPr>
          <w:rFonts w:ascii="Times New Roman" w:hAnsi="Times New Roman"/>
          <w:b/>
          <w:sz w:val="26"/>
          <w:szCs w:val="26"/>
        </w:rPr>
      </w:pPr>
    </w:p>
    <w:p w:rsidR="00491B80" w:rsidRDefault="00491B80" w:rsidP="00557E6C">
      <w:pPr>
        <w:spacing w:after="0" w:line="240" w:lineRule="auto"/>
        <w:ind w:firstLine="567"/>
        <w:jc w:val="both"/>
        <w:rPr>
          <w:rFonts w:ascii="Times New Roman" w:hAnsi="Times New Roman"/>
          <w:b/>
          <w:sz w:val="26"/>
          <w:szCs w:val="26"/>
        </w:rPr>
      </w:pPr>
    </w:p>
    <w:p w:rsidR="00491B80" w:rsidRDefault="00491B80" w:rsidP="00557E6C">
      <w:pPr>
        <w:spacing w:after="0" w:line="240" w:lineRule="auto"/>
        <w:ind w:firstLine="567"/>
        <w:jc w:val="both"/>
        <w:rPr>
          <w:rFonts w:ascii="Times New Roman" w:hAnsi="Times New Roman"/>
          <w:b/>
          <w:sz w:val="26"/>
          <w:szCs w:val="26"/>
        </w:rPr>
      </w:pPr>
    </w:p>
    <w:p w:rsidR="00491B80" w:rsidRDefault="00491B80" w:rsidP="00557E6C">
      <w:pPr>
        <w:spacing w:after="0" w:line="240" w:lineRule="auto"/>
        <w:ind w:firstLine="567"/>
        <w:jc w:val="both"/>
        <w:rPr>
          <w:rFonts w:ascii="Times New Roman" w:hAnsi="Times New Roman"/>
          <w:b/>
          <w:sz w:val="26"/>
          <w:szCs w:val="26"/>
        </w:rPr>
      </w:pPr>
    </w:p>
    <w:p w:rsidR="00491B80" w:rsidRPr="00092803" w:rsidRDefault="00491B80" w:rsidP="00557E6C">
      <w:pPr>
        <w:spacing w:after="0" w:line="240" w:lineRule="auto"/>
        <w:ind w:firstLine="567"/>
        <w:jc w:val="both"/>
        <w:rPr>
          <w:rFonts w:ascii="Times New Roman" w:hAnsi="Times New Roman"/>
          <w:b/>
          <w:sz w:val="26"/>
          <w:szCs w:val="26"/>
        </w:rPr>
      </w:pPr>
    </w:p>
    <w:p w:rsidR="00557E6C" w:rsidRPr="00092803" w:rsidRDefault="00557E6C" w:rsidP="00557E6C">
      <w:pPr>
        <w:spacing w:after="0" w:line="240" w:lineRule="auto"/>
        <w:rPr>
          <w:rFonts w:ascii="Times New Roman" w:eastAsia="Calibri" w:hAnsi="Times New Roman"/>
          <w:sz w:val="26"/>
          <w:szCs w:val="26"/>
        </w:rPr>
      </w:pPr>
    </w:p>
    <w:p w:rsidR="00DD23D1" w:rsidRPr="00B95101" w:rsidRDefault="00DD23D1" w:rsidP="00F32087">
      <w:pPr>
        <w:numPr>
          <w:ilvl w:val="1"/>
          <w:numId w:val="1"/>
        </w:numPr>
        <w:spacing w:after="0" w:line="240" w:lineRule="auto"/>
        <w:jc w:val="center"/>
        <w:rPr>
          <w:rFonts w:ascii="Times New Roman" w:hAnsi="Times New Roman"/>
          <w:b/>
          <w:sz w:val="28"/>
          <w:szCs w:val="28"/>
        </w:rPr>
      </w:pPr>
      <w:r w:rsidRPr="00B95101">
        <w:rPr>
          <w:rFonts w:ascii="Times New Roman" w:hAnsi="Times New Roman"/>
          <w:b/>
          <w:sz w:val="28"/>
          <w:szCs w:val="28"/>
        </w:rPr>
        <w:lastRenderedPageBreak/>
        <w:t>Права инвалидов</w:t>
      </w:r>
      <w:r w:rsidR="00672B5F" w:rsidRPr="00B95101">
        <w:rPr>
          <w:rFonts w:ascii="Times New Roman" w:hAnsi="Times New Roman"/>
          <w:b/>
          <w:sz w:val="28"/>
          <w:szCs w:val="28"/>
        </w:rPr>
        <w:t xml:space="preserve"> и лиц с ограниченными возможностями</w:t>
      </w:r>
    </w:p>
    <w:p w:rsidR="00061DFF" w:rsidRPr="00DC2270" w:rsidRDefault="00061DFF" w:rsidP="00F32087">
      <w:pPr>
        <w:pStyle w:val="a4"/>
        <w:spacing w:after="0" w:line="240" w:lineRule="auto"/>
        <w:ind w:left="0"/>
        <w:jc w:val="center"/>
        <w:rPr>
          <w:rFonts w:ascii="Times New Roman" w:hAnsi="Times New Roman"/>
          <w:b/>
          <w:sz w:val="26"/>
          <w:szCs w:val="26"/>
        </w:rPr>
      </w:pPr>
    </w:p>
    <w:p w:rsidR="00266ED2" w:rsidRPr="00403A6E" w:rsidRDefault="00266ED2" w:rsidP="00F32087">
      <w:pPr>
        <w:pStyle w:val="a3"/>
        <w:ind w:firstLine="567"/>
        <w:jc w:val="both"/>
        <w:rPr>
          <w:rFonts w:ascii="Times New Roman" w:hAnsi="Times New Roman"/>
          <w:sz w:val="26"/>
          <w:szCs w:val="26"/>
          <w:shd w:val="clear" w:color="auto" w:fill="FFFFFF"/>
        </w:rPr>
      </w:pPr>
    </w:p>
    <w:p w:rsidR="003F480F" w:rsidRPr="00B578F3" w:rsidRDefault="003F480F" w:rsidP="003F480F">
      <w:pPr>
        <w:spacing w:after="0" w:line="240" w:lineRule="auto"/>
        <w:ind w:firstLine="567"/>
        <w:jc w:val="both"/>
        <w:rPr>
          <w:rFonts w:ascii="Times New Roman" w:hAnsi="Times New Roman"/>
          <w:sz w:val="26"/>
          <w:szCs w:val="26"/>
          <w:shd w:val="clear" w:color="auto" w:fill="FFFFFF"/>
        </w:rPr>
      </w:pPr>
      <w:r w:rsidRPr="00B578F3">
        <w:rPr>
          <w:rFonts w:ascii="Times New Roman" w:hAnsi="Times New Roman"/>
          <w:sz w:val="26"/>
          <w:szCs w:val="26"/>
          <w:shd w:val="clear" w:color="auto" w:fill="FFFFFF"/>
        </w:rPr>
        <w:t>В современном мире существует множество социальных дилемм. История развития такой социальной дилеммы как инвалидность свидетельствует о том, что она прошла сложный путь - начиная от физического уничтожения, непризнания и изоляции «неполноценных членов» до необходимости интеграции лиц с различными физическими дефектами и психосоциальными нарушениями в общество, создание для них безбарьерной среды. Иными словами, инвалидность сегодня становится дилеммой не только одного человека или группы людей, а всего общества в целом.</w:t>
      </w:r>
    </w:p>
    <w:p w:rsidR="003F480F" w:rsidRPr="00B578F3" w:rsidRDefault="003F480F" w:rsidP="003F480F">
      <w:pPr>
        <w:spacing w:after="0" w:line="240" w:lineRule="auto"/>
        <w:ind w:firstLine="567"/>
        <w:jc w:val="both"/>
        <w:rPr>
          <w:rFonts w:ascii="Times New Roman" w:hAnsi="Times New Roman"/>
          <w:sz w:val="26"/>
          <w:szCs w:val="26"/>
          <w:shd w:val="clear" w:color="auto" w:fill="FFFFFF"/>
        </w:rPr>
      </w:pPr>
      <w:r w:rsidRPr="00B578F3">
        <w:rPr>
          <w:rFonts w:ascii="Times New Roman" w:hAnsi="Times New Roman"/>
          <w:sz w:val="26"/>
          <w:szCs w:val="26"/>
          <w:shd w:val="clear" w:color="auto" w:fill="FFFFFF"/>
        </w:rPr>
        <w:t xml:space="preserve">Инвалидность (от лат. invalidus - слабый, немощный) - нарушение здоровья человека со стойким расстройством функций организма, обусловленное заболеваниями, последствиями травм или дефектами, приводящее к ограничению жизнедеятельности и вызывающее необходимость его социальной защиты. На сегодняшний день люди с ограниченными возможностями относятся к социально незащищённой группе населения. В первую очередь, они не могут заниматься трудовой деятельностью в полную меру, в меньшей степени имеют возможность получить образование, также их доход ниже среднего. Несмотря на эти трудности, инвалидность в последнее время все больше воспринимается как один из социальных статусов. Такое положение не означает для человека быть отвергнутым обществом. Множество примеров доказывают, что инвалидность не закрывает человеку доступ в театры, парки, спортивные площадки, инвалидность предоставляет определенные права и льготы. Помощь, оказываемая со стороны государства, со временем все более приобретает значительный характер с тем, чтобы сократить расстояние, возникавшее между больными и здоровыми людьми. </w:t>
      </w:r>
    </w:p>
    <w:p w:rsidR="003F480F" w:rsidRPr="00B578F3" w:rsidRDefault="003F480F" w:rsidP="003F480F">
      <w:pPr>
        <w:spacing w:after="0" w:line="240" w:lineRule="auto"/>
        <w:ind w:firstLine="567"/>
        <w:jc w:val="both"/>
        <w:rPr>
          <w:rFonts w:ascii="Times New Roman" w:hAnsi="Times New Roman"/>
          <w:sz w:val="26"/>
          <w:szCs w:val="26"/>
          <w:shd w:val="clear" w:color="auto" w:fill="FFFFFF"/>
        </w:rPr>
      </w:pPr>
      <w:r w:rsidRPr="00B578F3">
        <w:rPr>
          <w:rFonts w:ascii="Times New Roman" w:hAnsi="Times New Roman"/>
          <w:sz w:val="26"/>
          <w:szCs w:val="26"/>
        </w:rPr>
        <w:t xml:space="preserve">За последнее десятилетие политика государства в отношении инвалидов изменилась от установки на необходимость и достаточность обычного ухода за ними в соответствующих учреждениях до признания важности реабилитации и абилитации. </w:t>
      </w:r>
      <w:r w:rsidRPr="00B578F3">
        <w:rPr>
          <w:rFonts w:ascii="Times New Roman" w:hAnsi="Times New Roman"/>
          <w:sz w:val="26"/>
          <w:szCs w:val="26"/>
          <w:shd w:val="clear" w:color="auto" w:fill="FFFFFF"/>
        </w:rPr>
        <w:t>Реабилитация инвалидов - система и процесс полного или частичного восстановления способностей инвалидов к бытовой, общественной, профессиональной и иной деятельности. Абилитация инвалидов - система и процесс формирования отсутствовавших у инвалидов способностей к бытовой, общественной, профессиональной и иной деятельности. Реабилитация и абилитация инвалидов направлены на устранение или возможно более полную компенсацию ограничений жизнедеятельности в целях их социальной адаптации, включая достижение ими материальной независимости и интеграцию в общество. Т.е. г</w:t>
      </w:r>
      <w:r w:rsidRPr="00B578F3">
        <w:rPr>
          <w:rFonts w:ascii="Times New Roman" w:hAnsi="Times New Roman"/>
          <w:sz w:val="26"/>
          <w:szCs w:val="26"/>
        </w:rPr>
        <w:t>лавной целью государства стало создание для данной категории лиц равных возможностей для полноценной реализации прав на уровне общепризнанных принципов и норм международного права. Инвалиды, благодаря открывшемуся доступу к образованию и реабилитации, стали активно выступать за дальнейшее развитие социальной политики в их отношении. Выросло понимание потенциальных возможностей инвалидов, созданы многочисленные международные и национальные организации инвалидов, сформировалось общественное мнение о необходимости и возможности их интеграции в нормальную жизнь общества.</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Современное понимание инвалида и инвалидности предполагает не только взгляд на проблему со стороны, но и учитывает личное отношение к этому состоянию самого инвалида. Участие в решении проблемы инвалидности человека </w:t>
      </w:r>
      <w:r w:rsidRPr="00B578F3">
        <w:rPr>
          <w:rFonts w:ascii="Times New Roman" w:hAnsi="Times New Roman"/>
          <w:sz w:val="26"/>
          <w:szCs w:val="26"/>
        </w:rPr>
        <w:lastRenderedPageBreak/>
        <w:t xml:space="preserve">с ограниченными возможностями является исключительно важным для развития гуманитарного и социального государства. Данное отношение необходимо для переоценки и реконструкции общего понимания социальных и культурных категорий идентичности, наконец, для создания полной картины того, что же значит быть человеком.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Большую роль для выработки новой концепции понимания инвалидности сыграла деятельность ООН и других международных организаций. 20 декабря 1993 года на 48 сессии ООН были приняты Стандартные правила обеспечения равных возможностей для инвалидов, которые предполагают взятие государствами серьезных моральных и политических обязательств по обеспечению равенства возможностей для данной категории лиц. Несомненной заслугой Стандартных правил явилась разработка таких фундаментальных понятий, как «инвалидность», «нетрудоспособность», «реабилитация», «предупреждение инвалидности», при определении которых акцент смещен с медицинских аспектов на социальные, то есть на важность обеспечения участия инвалидов в жизни общества наравне с другими его членами. Современная задача национальных государств заключается в максимально возможном устранении препятствий для вовлечения инвалидов в социальную жизнь, создания условий для реализации ими прав человека без какой-либо дискриминации наравне с другими членами общества.</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Большое значение имело определение в Стандартных правилах понятия «обеспечение равных возможностей», означающее процесс, благодаря которому различные системы общества и окружающей среды оказываются доступными всем, особенно инвалидам.</w:t>
      </w:r>
    </w:p>
    <w:p w:rsidR="003F480F" w:rsidRPr="00B578F3" w:rsidRDefault="003F480F" w:rsidP="003F480F">
      <w:pPr>
        <w:spacing w:after="0" w:line="240" w:lineRule="auto"/>
        <w:ind w:firstLine="567"/>
        <w:jc w:val="both"/>
        <w:rPr>
          <w:rFonts w:ascii="Times New Roman" w:hAnsi="Times New Roman"/>
          <w:sz w:val="26"/>
          <w:szCs w:val="26"/>
          <w:shd w:val="clear" w:color="auto" w:fill="FFFFFF"/>
        </w:rPr>
      </w:pPr>
      <w:r w:rsidRPr="00B578F3">
        <w:rPr>
          <w:rFonts w:ascii="Times New Roman" w:hAnsi="Times New Roman"/>
          <w:sz w:val="26"/>
          <w:szCs w:val="26"/>
        </w:rPr>
        <w:t xml:space="preserve">Главная задача государства – оказать помощь в социализации и создать условия для интеграции этих слоев населения в общественную жизнь. Одним из ключевых инструментов в этом вопросе является государственная целевая программа «Равные возможности», которая </w:t>
      </w:r>
      <w:r w:rsidRPr="00B578F3">
        <w:rPr>
          <w:rFonts w:ascii="Times New Roman" w:hAnsi="Times New Roman"/>
          <w:sz w:val="26"/>
          <w:szCs w:val="26"/>
          <w:shd w:val="clear" w:color="auto" w:fill="FFFFFF"/>
        </w:rPr>
        <w:t xml:space="preserve">в Приднестровье действует с 2019 года. В 2024 году по предложению Министерства о социальной защите и труду </w:t>
      </w:r>
      <w:r w:rsidRPr="00B578F3">
        <w:rPr>
          <w:rFonts w:ascii="Times New Roman" w:hAnsi="Times New Roman"/>
          <w:sz w:val="26"/>
          <w:szCs w:val="26"/>
        </w:rPr>
        <w:t xml:space="preserve">Приднестровской Молдавской Республики </w:t>
      </w:r>
      <w:r w:rsidRPr="00B578F3">
        <w:rPr>
          <w:rFonts w:ascii="Times New Roman" w:hAnsi="Times New Roman"/>
          <w:sz w:val="26"/>
          <w:szCs w:val="26"/>
          <w:shd w:val="clear" w:color="auto" w:fill="FFFFFF"/>
        </w:rPr>
        <w:t xml:space="preserve">действие данной программы было решено продлить до 2027 года.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Среди ключевых задач данной программы остается создание условий для обеспечения доступности общественных мест для маломобильной категории граждан. В предстоящие три года планируется установить пандусы на 43 объектах по всей республике. На 18-ти локациях обеспечат устройство спусков и подъёмов, обустройство пешеходных переходов и ремонт пешеходной зоны. В пяти зданиях запланированы ремонтные работы по обустройству санузлов.</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Более того, пролонгированная версия программы предусматривает не только создание условий для свободного передвижения и обеспечения доступа людям с инвалидностью к объектам социальной инфраструктуры, а также обеспечение беспрепятственного их доступа к информации и равный доступ к образованию.  Отдельное внимание будет уделено организации культурно-массовых мероприятий и формированию позитивного общественного мнения в отношении проблем обеспечения доступной среды жизнедеятельности для граждан с ограниченными возможностями здоровья. Программой предусмотрено и обеспечение систематического повышения квалификации кадров, работающих с гражданами с особыми потребностями.</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Правительством Приднестровской Молдавской Республики было отмечено, что государство должно обеспечить все общественные места возможностью доступа </w:t>
      </w:r>
      <w:r w:rsidRPr="00B578F3">
        <w:rPr>
          <w:rFonts w:ascii="Times New Roman" w:hAnsi="Times New Roman"/>
          <w:sz w:val="26"/>
          <w:szCs w:val="26"/>
        </w:rPr>
        <w:lastRenderedPageBreak/>
        <w:t>к ним людей с ограниченными возможностями, а вот новые строящиеся объекты уже должны проектироваться и строиться с учетом необходимости обеспечения такого доступа.</w:t>
      </w:r>
    </w:p>
    <w:p w:rsidR="003F480F" w:rsidRPr="00B578F3" w:rsidRDefault="003F480F" w:rsidP="00CE5965">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В 2024 году проект ГЦП «Равные возможности» на 2025-2027 годы был направлен на рассмотрение в Верховный Совет Приднестровской Молдавской Республики и только после утверждения парламентариями ГЦП ее смогут реализовать. В настоящий момент данная программа принята Верховным Советом Приднестровской Молдавской Республики в I чтении, а поправки, внесенные субъектами законодательной инициативы, находятся на стадии обсуждения. </w:t>
      </w:r>
    </w:p>
    <w:p w:rsidR="003F480F" w:rsidRPr="00B578F3" w:rsidRDefault="003F480F" w:rsidP="00CE5965">
      <w:pPr>
        <w:spacing w:after="0" w:line="240" w:lineRule="auto"/>
        <w:ind w:firstLine="709"/>
        <w:jc w:val="both"/>
        <w:rPr>
          <w:rFonts w:ascii="Times New Roman" w:hAnsi="Times New Roman"/>
          <w:sz w:val="26"/>
          <w:szCs w:val="26"/>
          <w:shd w:val="clear" w:color="auto" w:fill="FFFFFF"/>
        </w:rPr>
      </w:pPr>
      <w:r w:rsidRPr="00B578F3">
        <w:rPr>
          <w:rFonts w:ascii="Times New Roman" w:hAnsi="Times New Roman"/>
          <w:color w:val="181818"/>
          <w:sz w:val="26"/>
          <w:szCs w:val="26"/>
          <w:shd w:val="clear" w:color="auto" w:fill="FFFFFF"/>
        </w:rPr>
        <w:t xml:space="preserve">По данным Министерства социальной защиты и труду </w:t>
      </w:r>
      <w:r w:rsidRPr="00B578F3">
        <w:rPr>
          <w:rFonts w:ascii="Times New Roman" w:hAnsi="Times New Roman"/>
          <w:sz w:val="26"/>
          <w:szCs w:val="26"/>
          <w:shd w:val="clear" w:color="auto" w:fill="FFFFFF"/>
        </w:rPr>
        <w:t>Приднестровской Молдавской Республики</w:t>
      </w:r>
      <w:r w:rsidRPr="00B578F3">
        <w:rPr>
          <w:rFonts w:ascii="Times New Roman" w:hAnsi="Times New Roman"/>
          <w:color w:val="181818"/>
          <w:sz w:val="26"/>
          <w:szCs w:val="26"/>
          <w:shd w:val="clear" w:color="auto" w:fill="FFFFFF"/>
        </w:rPr>
        <w:t xml:space="preserve"> о</w:t>
      </w:r>
      <w:r w:rsidRPr="00B578F3">
        <w:rPr>
          <w:rFonts w:ascii="Times New Roman" w:hAnsi="Times New Roman"/>
          <w:sz w:val="26"/>
          <w:szCs w:val="26"/>
          <w:shd w:val="clear" w:color="auto" w:fill="FFFFFF"/>
        </w:rPr>
        <w:t>бщее количество инвалидов, проживающих на территории Приднестровской Молдавской Республики и получающих трудовые и социальные пенсии в Центрах социального страхования и социальной защиты городов (районов), по состоянию на 1 января 2025 года составляет 13 730 человек, из них - 1 225 детей-инвалидов в возрасте до 18 лет.</w:t>
      </w:r>
    </w:p>
    <w:p w:rsidR="003F480F" w:rsidRPr="00B578F3" w:rsidRDefault="003F480F" w:rsidP="00CE5965">
      <w:pPr>
        <w:spacing w:after="0" w:line="240" w:lineRule="auto"/>
        <w:ind w:firstLine="709"/>
        <w:jc w:val="both"/>
        <w:rPr>
          <w:rFonts w:ascii="Times New Roman" w:hAnsi="Times New Roman"/>
          <w:color w:val="181818"/>
          <w:sz w:val="26"/>
          <w:szCs w:val="26"/>
          <w:shd w:val="clear" w:color="auto" w:fill="FFFFFF"/>
        </w:rPr>
      </w:pPr>
    </w:p>
    <w:p w:rsidR="003F480F" w:rsidRPr="00B578F3" w:rsidRDefault="003F480F" w:rsidP="003F480F">
      <w:pPr>
        <w:spacing w:after="0" w:line="240" w:lineRule="auto"/>
        <w:ind w:right="-142" w:firstLine="851"/>
        <w:jc w:val="both"/>
        <w:rPr>
          <w:rFonts w:ascii="Times New Roman" w:hAnsi="Times New Roman"/>
          <w:sz w:val="26"/>
          <w:szCs w:val="26"/>
        </w:rPr>
      </w:pPr>
      <w:r w:rsidRPr="00B578F3">
        <w:rPr>
          <w:rFonts w:ascii="Times New Roman" w:hAnsi="Times New Roman"/>
          <w:sz w:val="26"/>
          <w:szCs w:val="26"/>
        </w:rPr>
        <w:t>В 2024 году Уполномоченным был проведен ряд мониторингов. Так, осенью 2024 года был проведен мониторинг работы территориальных отделов охраны прав семей, опеки и попечительства и социальной помощи семьям в группе риска на предмет соблюдения действующего законодательства Приднестровской Молдавской Республики в сфере защиты прав и законных интересов граждан, признанных в установленном порядке недееспособными, находящихся под опекой физических лиц.</w:t>
      </w:r>
    </w:p>
    <w:p w:rsidR="003F480F" w:rsidRPr="00B578F3" w:rsidRDefault="003F480F" w:rsidP="003F480F">
      <w:pPr>
        <w:spacing w:after="0" w:line="240" w:lineRule="auto"/>
        <w:ind w:right="-142" w:firstLine="851"/>
        <w:jc w:val="both"/>
        <w:rPr>
          <w:rFonts w:ascii="Times New Roman" w:hAnsi="Times New Roman"/>
          <w:sz w:val="26"/>
          <w:szCs w:val="26"/>
        </w:rPr>
      </w:pPr>
      <w:r w:rsidRPr="00B578F3">
        <w:rPr>
          <w:rFonts w:ascii="Times New Roman" w:hAnsi="Times New Roman"/>
          <w:sz w:val="26"/>
          <w:szCs w:val="26"/>
        </w:rPr>
        <w:t xml:space="preserve">В соответствии с Законом Приднестровской Молдавской Республики </w:t>
      </w:r>
      <w:r w:rsidR="00491B80">
        <w:rPr>
          <w:rFonts w:ascii="Times New Roman" w:hAnsi="Times New Roman"/>
          <w:sz w:val="26"/>
          <w:szCs w:val="26"/>
        </w:rPr>
        <w:t xml:space="preserve">            </w:t>
      </w:r>
      <w:r w:rsidRPr="00B578F3">
        <w:rPr>
          <w:rFonts w:ascii="Times New Roman" w:hAnsi="Times New Roman"/>
          <w:sz w:val="26"/>
          <w:szCs w:val="26"/>
        </w:rPr>
        <w:t>«Об организации и осуществлении деятельности по опеке (попечительству в Приднестровской Молдавской Республики)» органами опеки и попечительства являются уполномоченные Правительством Приднестровской Молдавской Республики исполнительные органы государственной власти Приднестровской Молдавской Республики в лице Министерства по социальной защите и труду Приднестровской Молдавской Республики и территориальных отделов охраны прав семьи, опеки и попечительства, социальной помощи семьям в группе риска.</w:t>
      </w:r>
    </w:p>
    <w:p w:rsidR="003F480F" w:rsidRPr="00B578F3" w:rsidRDefault="003F480F" w:rsidP="003F480F">
      <w:pPr>
        <w:spacing w:after="0" w:line="240" w:lineRule="auto"/>
        <w:ind w:right="-142"/>
        <w:jc w:val="both"/>
        <w:rPr>
          <w:rFonts w:ascii="Times New Roman" w:hAnsi="Times New Roman"/>
          <w:sz w:val="26"/>
          <w:szCs w:val="26"/>
        </w:rPr>
      </w:pPr>
      <w:r w:rsidRPr="00B578F3">
        <w:rPr>
          <w:rFonts w:ascii="Times New Roman" w:hAnsi="Times New Roman"/>
          <w:sz w:val="26"/>
          <w:szCs w:val="26"/>
        </w:rPr>
        <w:t xml:space="preserve">            Территориальные отделы охраны прав семьи, опеки и попечительства, социальной помощи семьям в группе риска осуществляют свои права и исполняют свои обязанности по оказанию подопечным и (или) опекунам (попечителям) помощи в получении медицинской помощи, социальных услуг, а также по подбору и подготовке граждан, выразивших желание стать опекунами (попечителями), </w:t>
      </w:r>
      <w:r w:rsidR="00491B80">
        <w:rPr>
          <w:rFonts w:ascii="Times New Roman" w:hAnsi="Times New Roman"/>
          <w:sz w:val="26"/>
          <w:szCs w:val="26"/>
        </w:rPr>
        <w:t xml:space="preserve">                 </w:t>
      </w:r>
      <w:r w:rsidRPr="00B578F3">
        <w:rPr>
          <w:rFonts w:ascii="Times New Roman" w:hAnsi="Times New Roman"/>
          <w:sz w:val="26"/>
          <w:szCs w:val="26"/>
        </w:rPr>
        <w:t>во взаимодействии с медицинскими организациями; организациями, оказывающими социальные услуги; иными организациями.</w:t>
      </w:r>
      <w:r w:rsidRPr="00B578F3">
        <w:rPr>
          <w:rFonts w:ascii="Times New Roman" w:hAnsi="Times New Roman"/>
          <w:sz w:val="26"/>
          <w:szCs w:val="26"/>
        </w:rPr>
        <w:tab/>
      </w:r>
    </w:p>
    <w:p w:rsidR="003F480F" w:rsidRPr="00B578F3" w:rsidRDefault="003F480F" w:rsidP="003F480F">
      <w:pPr>
        <w:spacing w:after="0" w:line="240" w:lineRule="auto"/>
        <w:ind w:right="-142" w:firstLine="708"/>
        <w:jc w:val="both"/>
        <w:rPr>
          <w:rFonts w:ascii="Times New Roman" w:hAnsi="Times New Roman"/>
          <w:sz w:val="26"/>
          <w:szCs w:val="26"/>
        </w:rPr>
      </w:pPr>
      <w:r w:rsidRPr="00B578F3">
        <w:rPr>
          <w:rFonts w:ascii="Times New Roman" w:hAnsi="Times New Roman"/>
          <w:sz w:val="26"/>
          <w:szCs w:val="26"/>
        </w:rPr>
        <w:t>Основными  задачами органов опеки и попечительства являются: защита прав и законных интересов граждан, нуждающихся в государственной защите, и граждан, находящихся под опекой (попечительством); надзор за деятельностью опекунов (попечителей), а также организаций, в которые помещены недееспособные или не полностью дееспособные граждане, нуждающиеся в государственной защите; контроль за сохранностью имущества и управлением имуществом граждан, находящихся под опекой (попечительством) либо помещенных в медицинские организации; организации, оказывающие социальные услуги.</w:t>
      </w:r>
    </w:p>
    <w:p w:rsidR="003F480F" w:rsidRPr="00B578F3" w:rsidRDefault="003F480F" w:rsidP="003F480F">
      <w:pPr>
        <w:spacing w:after="0" w:line="240" w:lineRule="auto"/>
        <w:ind w:right="-142"/>
        <w:jc w:val="both"/>
        <w:rPr>
          <w:rFonts w:ascii="Times New Roman" w:hAnsi="Times New Roman"/>
          <w:sz w:val="26"/>
          <w:szCs w:val="26"/>
        </w:rPr>
      </w:pPr>
      <w:r w:rsidRPr="00B578F3">
        <w:rPr>
          <w:rFonts w:ascii="Times New Roman" w:hAnsi="Times New Roman"/>
          <w:sz w:val="26"/>
          <w:szCs w:val="26"/>
        </w:rPr>
        <w:tab/>
        <w:t>В рамках проведения данного мониторинга Уполномоченный посетил все территориальные отделы охраны прав семьи, опеки и попечительства и социальной помощи семьям в группе риска.</w:t>
      </w:r>
    </w:p>
    <w:p w:rsidR="003F480F" w:rsidRPr="00B578F3" w:rsidRDefault="003F480F" w:rsidP="003F480F">
      <w:pPr>
        <w:spacing w:after="0" w:line="240" w:lineRule="auto"/>
        <w:ind w:right="-142"/>
        <w:jc w:val="both"/>
        <w:rPr>
          <w:rFonts w:ascii="Times New Roman" w:hAnsi="Times New Roman"/>
          <w:sz w:val="26"/>
          <w:szCs w:val="26"/>
        </w:rPr>
      </w:pPr>
      <w:r w:rsidRPr="00B578F3">
        <w:rPr>
          <w:rFonts w:ascii="Times New Roman" w:hAnsi="Times New Roman"/>
          <w:sz w:val="26"/>
          <w:szCs w:val="26"/>
        </w:rPr>
        <w:lastRenderedPageBreak/>
        <w:t xml:space="preserve">            Был осуществлен мониторинг вопросов, связанных с порядком выявления органами опеки и попечительства совершеннолетних недееспособных граждан, порядком ведения учета органами опеки и попечительства совершеннолетних недееспособных граждан, состоящих на учете, в отношении которых оформлена опека со стороны физических лиц, и граждан, находящихся на полном государственном обеспечении в социальных учреждениях (психоневрологических домах-интернатах), оформлением личных дел, опекаемых и опекунов, осуществлением органами опеки и попечительства контроля за исполнением опекунами возложенных на них обязанностей в отношении опекаемых граждан, в том числе и периодичность выезда представителей органов опеки и попечительства по месту проживания опекаемых с целью проверке условий жизни и составления соответствующих актов об исполнении опекунами своих обязанностей.</w:t>
      </w:r>
    </w:p>
    <w:p w:rsidR="003F480F" w:rsidRPr="00B578F3" w:rsidRDefault="003F480F" w:rsidP="003F480F">
      <w:pPr>
        <w:spacing w:after="0" w:line="240" w:lineRule="auto"/>
        <w:ind w:right="-142"/>
        <w:jc w:val="both"/>
        <w:rPr>
          <w:rFonts w:ascii="Times New Roman" w:hAnsi="Times New Roman"/>
          <w:sz w:val="26"/>
          <w:szCs w:val="26"/>
        </w:rPr>
      </w:pPr>
      <w:r w:rsidRPr="00B578F3">
        <w:rPr>
          <w:rFonts w:ascii="Times New Roman" w:hAnsi="Times New Roman"/>
          <w:b/>
          <w:sz w:val="26"/>
          <w:szCs w:val="26"/>
        </w:rPr>
        <w:t xml:space="preserve">            </w:t>
      </w:r>
      <w:r w:rsidRPr="00B578F3">
        <w:rPr>
          <w:rFonts w:ascii="Times New Roman" w:hAnsi="Times New Roman"/>
          <w:sz w:val="26"/>
          <w:szCs w:val="26"/>
        </w:rPr>
        <w:t xml:space="preserve">Согласно обобщенным данным в городах и районах Приднестровской Молдавской Республики на учете в территориальных отделах охраны прав семьи, опеки и попечительства, социальной помощи семьям в группе риска на учете состоит 655 совершеннолетних опекаемых, признанных в установленном порядке недееспособными, находящихся под опекой физических лиц. </w:t>
      </w:r>
    </w:p>
    <w:p w:rsidR="003F480F" w:rsidRPr="00B578F3" w:rsidRDefault="003F480F" w:rsidP="003F480F">
      <w:pPr>
        <w:spacing w:after="0" w:line="240" w:lineRule="auto"/>
        <w:ind w:right="-142" w:firstLine="851"/>
        <w:jc w:val="both"/>
        <w:rPr>
          <w:rFonts w:ascii="Times New Roman" w:hAnsi="Times New Roman"/>
          <w:sz w:val="26"/>
          <w:szCs w:val="26"/>
        </w:rPr>
      </w:pPr>
      <w:r w:rsidRPr="00B578F3">
        <w:rPr>
          <w:rFonts w:ascii="Times New Roman" w:hAnsi="Times New Roman"/>
          <w:sz w:val="26"/>
          <w:szCs w:val="26"/>
        </w:rPr>
        <w:t xml:space="preserve">Так, на учете Тираспольского отдела охраны прав семьи, опеки и попечительства, социальной помощи семьям в группе риска под опекой физических лиц состоит 197 граждан, признанных в установленном порядке недееспособными, из них в отношении 9 граждан установлено попечительство в форме патронажа, нуждаются в определении в госучреждения (состоят в очереди при Министерстве по социальной защите и труду Приднестровской Молдавской Республики) </w:t>
      </w:r>
      <w:r w:rsidR="00E667AC">
        <w:rPr>
          <w:rFonts w:ascii="Times New Roman" w:hAnsi="Times New Roman"/>
          <w:sz w:val="26"/>
          <w:szCs w:val="26"/>
        </w:rPr>
        <w:t xml:space="preserve">                            </w:t>
      </w:r>
      <w:r w:rsidRPr="00B578F3">
        <w:rPr>
          <w:rFonts w:ascii="Times New Roman" w:hAnsi="Times New Roman"/>
          <w:sz w:val="26"/>
          <w:szCs w:val="26"/>
        </w:rPr>
        <w:t>32 гражданина.</w:t>
      </w:r>
    </w:p>
    <w:p w:rsidR="003F480F" w:rsidRPr="00B578F3" w:rsidRDefault="003F480F" w:rsidP="003F480F">
      <w:pPr>
        <w:spacing w:after="0" w:line="240" w:lineRule="auto"/>
        <w:ind w:right="-142" w:firstLine="851"/>
        <w:jc w:val="both"/>
        <w:rPr>
          <w:rFonts w:ascii="Times New Roman" w:hAnsi="Times New Roman"/>
          <w:sz w:val="26"/>
          <w:szCs w:val="26"/>
        </w:rPr>
      </w:pPr>
      <w:r w:rsidRPr="00B578F3">
        <w:rPr>
          <w:rFonts w:ascii="Times New Roman" w:hAnsi="Times New Roman"/>
          <w:sz w:val="26"/>
          <w:szCs w:val="26"/>
        </w:rPr>
        <w:t xml:space="preserve">На учете Бендерского отдела охраны прав семьи, опеки и попечительства, социальной помощи семьям в группе риска под опекой физических лиц состоит </w:t>
      </w:r>
      <w:r w:rsidR="00E667AC">
        <w:rPr>
          <w:rFonts w:ascii="Times New Roman" w:hAnsi="Times New Roman"/>
          <w:sz w:val="26"/>
          <w:szCs w:val="26"/>
        </w:rPr>
        <w:t xml:space="preserve">        </w:t>
      </w:r>
      <w:r w:rsidRPr="00B578F3">
        <w:rPr>
          <w:rFonts w:ascii="Times New Roman" w:hAnsi="Times New Roman"/>
          <w:sz w:val="26"/>
          <w:szCs w:val="26"/>
        </w:rPr>
        <w:t>132 гражданина, признанных в установленном порядке недееспособными, из них в отношении 6 граждан установлено попечительство в форме патронажа, нуждаются в определении в госучреждения (состоят в очереди при министерстве по социальной защите и труду Приднестровской Молдавской Республики) 24 гражданина.</w:t>
      </w:r>
    </w:p>
    <w:p w:rsidR="003F480F" w:rsidRPr="00B578F3" w:rsidRDefault="003F480F" w:rsidP="003F480F">
      <w:pPr>
        <w:spacing w:after="0" w:line="240" w:lineRule="auto"/>
        <w:ind w:right="-142" w:firstLine="851"/>
        <w:jc w:val="both"/>
        <w:rPr>
          <w:rFonts w:ascii="Times New Roman" w:hAnsi="Times New Roman"/>
          <w:sz w:val="26"/>
          <w:szCs w:val="26"/>
        </w:rPr>
      </w:pPr>
      <w:r w:rsidRPr="00B578F3">
        <w:rPr>
          <w:rFonts w:ascii="Times New Roman" w:hAnsi="Times New Roman"/>
          <w:sz w:val="26"/>
          <w:szCs w:val="26"/>
        </w:rPr>
        <w:t>На учете отдела охраны прав семьи, опеки и попечительства, социальной помощи семьям в группе риска под опекой физических лиц г. Слодобзея и Слободзейского района состоит 104 гражданина, признанных в установленном порядке недееспособными, из них в отношении 2 граждан установлено попечительство в форме патронажа, нуждаются в определении в госучреждения (состоят в очереди при министерстве по социальной защите и труду Приднестровской Молдавской Республики) 11 граждан.</w:t>
      </w:r>
    </w:p>
    <w:p w:rsidR="003F480F" w:rsidRPr="00B578F3" w:rsidRDefault="003F480F" w:rsidP="003F480F">
      <w:pPr>
        <w:spacing w:after="0" w:line="240" w:lineRule="auto"/>
        <w:ind w:right="-142" w:firstLine="993"/>
        <w:jc w:val="both"/>
        <w:rPr>
          <w:rFonts w:ascii="Times New Roman" w:hAnsi="Times New Roman"/>
          <w:sz w:val="26"/>
          <w:szCs w:val="26"/>
        </w:rPr>
      </w:pPr>
      <w:r w:rsidRPr="00B578F3">
        <w:rPr>
          <w:rFonts w:ascii="Times New Roman" w:hAnsi="Times New Roman"/>
          <w:sz w:val="26"/>
          <w:szCs w:val="26"/>
        </w:rPr>
        <w:t xml:space="preserve">На учете отдела охраны прав семьи, опеки и попечительства, социальной помощи семьям в группе риска под опекой физических лиц г. Григориополь и Григориопольского района состоит 52 гражданина, признанных в установленном порядке недееспособными, из них в отношении 1 гражданина установлено попечительство в форме патронажа, нуждаются в определении в госучреждения (состоят в очереди при </w:t>
      </w:r>
      <w:r w:rsidR="00746095">
        <w:rPr>
          <w:rFonts w:ascii="Times New Roman" w:hAnsi="Times New Roman"/>
          <w:sz w:val="26"/>
          <w:szCs w:val="26"/>
        </w:rPr>
        <w:t>М</w:t>
      </w:r>
      <w:r w:rsidRPr="00B578F3">
        <w:rPr>
          <w:rFonts w:ascii="Times New Roman" w:hAnsi="Times New Roman"/>
          <w:sz w:val="26"/>
          <w:szCs w:val="26"/>
        </w:rPr>
        <w:t xml:space="preserve">инистерстве по социальной защите и труду </w:t>
      </w:r>
      <w:r w:rsidR="00746095">
        <w:rPr>
          <w:rFonts w:ascii="Times New Roman" w:hAnsi="Times New Roman"/>
          <w:sz w:val="26"/>
          <w:szCs w:val="26"/>
        </w:rPr>
        <w:t>Приднестровской Молдавской Республики</w:t>
      </w:r>
      <w:r w:rsidRPr="00B578F3">
        <w:rPr>
          <w:rFonts w:ascii="Times New Roman" w:hAnsi="Times New Roman"/>
          <w:sz w:val="26"/>
          <w:szCs w:val="26"/>
        </w:rPr>
        <w:t>) 3 человека.</w:t>
      </w:r>
    </w:p>
    <w:p w:rsidR="003F480F" w:rsidRPr="00B578F3" w:rsidRDefault="003F480F" w:rsidP="003F480F">
      <w:pPr>
        <w:spacing w:after="0" w:line="240" w:lineRule="auto"/>
        <w:ind w:right="-142" w:firstLine="284"/>
        <w:jc w:val="both"/>
        <w:rPr>
          <w:rFonts w:ascii="Times New Roman" w:hAnsi="Times New Roman"/>
          <w:sz w:val="26"/>
          <w:szCs w:val="26"/>
        </w:rPr>
      </w:pPr>
      <w:r w:rsidRPr="00B578F3">
        <w:rPr>
          <w:rFonts w:ascii="Times New Roman" w:hAnsi="Times New Roman"/>
          <w:sz w:val="26"/>
          <w:szCs w:val="26"/>
        </w:rPr>
        <w:t xml:space="preserve">         На учете отдела охраны прав семьи, опеки и попечительства, социальной помощи семьям в группе риска под опекой физических лиц г. Дубоссары и Дубоссарского района состоит 35 граждан, признанных в установленном порядке недееспособными, нуждаются в определении в   госучреждения (состоят в очереди </w:t>
      </w:r>
      <w:r w:rsidRPr="00B578F3">
        <w:rPr>
          <w:rFonts w:ascii="Times New Roman" w:hAnsi="Times New Roman"/>
          <w:sz w:val="26"/>
          <w:szCs w:val="26"/>
        </w:rPr>
        <w:lastRenderedPageBreak/>
        <w:t>при министерстве по социальной защите и труду Приднестровской Молдавской Республики) 2 человека.</w:t>
      </w:r>
    </w:p>
    <w:p w:rsidR="003F480F" w:rsidRPr="00B578F3" w:rsidRDefault="003F480F" w:rsidP="003F480F">
      <w:pPr>
        <w:spacing w:after="0" w:line="240" w:lineRule="auto"/>
        <w:ind w:right="-142" w:firstLine="284"/>
        <w:jc w:val="both"/>
        <w:rPr>
          <w:rFonts w:ascii="Times New Roman" w:hAnsi="Times New Roman"/>
          <w:sz w:val="26"/>
          <w:szCs w:val="26"/>
        </w:rPr>
      </w:pPr>
      <w:r w:rsidRPr="00B578F3">
        <w:rPr>
          <w:rFonts w:ascii="Times New Roman" w:hAnsi="Times New Roman"/>
          <w:sz w:val="26"/>
          <w:szCs w:val="26"/>
        </w:rPr>
        <w:t xml:space="preserve">          На учете отдела охраны прав семьи, опеки и попечительства, социальной помощи семьям в группе риска под опекой физических лиц г. Рыбница и Рыбницкого района состоит 107 граждан, признанных в установленном порядке недееспособными, из которых в отношении 10 граждан установлено попечительство в форме патронажа, нуждаются в определении в   госучреждения (состоят в очереди при министерстве по социальной защите и труду Приднестровской Молдавской Республики) 5 человек.</w:t>
      </w:r>
    </w:p>
    <w:p w:rsidR="003F480F" w:rsidRPr="00B578F3" w:rsidRDefault="003F480F" w:rsidP="003F480F">
      <w:pPr>
        <w:spacing w:after="0" w:line="240" w:lineRule="auto"/>
        <w:ind w:right="-142" w:firstLine="284"/>
        <w:jc w:val="both"/>
        <w:rPr>
          <w:rFonts w:ascii="Times New Roman" w:hAnsi="Times New Roman"/>
          <w:sz w:val="26"/>
          <w:szCs w:val="26"/>
        </w:rPr>
      </w:pPr>
      <w:r w:rsidRPr="00B578F3">
        <w:rPr>
          <w:rFonts w:ascii="Times New Roman" w:hAnsi="Times New Roman"/>
          <w:sz w:val="26"/>
          <w:szCs w:val="26"/>
        </w:rPr>
        <w:t xml:space="preserve">           На учете отдела охраны прав семьи, опеки и попечительства, социальной помощи семьям в группе риска под опекой физических лиц г. Каменка и Каменского района состоит 22 гражданина, признанных в установленном порядке недееспособными, нуждаются в определении в   госучреждения (состоят в очереди при министерстве по социальной защите и труду Приднестровской Молдавской Республики) 2 человека.</w:t>
      </w:r>
    </w:p>
    <w:p w:rsidR="003F480F" w:rsidRPr="00B578F3" w:rsidRDefault="003F480F" w:rsidP="003F480F">
      <w:pPr>
        <w:spacing w:after="0" w:line="240" w:lineRule="auto"/>
        <w:ind w:right="-142" w:firstLine="284"/>
        <w:jc w:val="both"/>
        <w:rPr>
          <w:rFonts w:ascii="Times New Roman" w:hAnsi="Times New Roman"/>
          <w:sz w:val="26"/>
          <w:szCs w:val="26"/>
        </w:rPr>
      </w:pPr>
      <w:r w:rsidRPr="00B578F3">
        <w:rPr>
          <w:rFonts w:ascii="Times New Roman" w:hAnsi="Times New Roman"/>
          <w:sz w:val="26"/>
          <w:szCs w:val="26"/>
        </w:rPr>
        <w:t xml:space="preserve">          В ходе проведения мониторинга ведения учета территориальными отделами  охраны прав семьи, опеки и попечительства, социальной помощи семьям в группе риска  совершеннолетних недееспособных или не полностью дееспособных граждан, состоящих на учете, в отношении которых оформлена опека со стороны физических лиц, было отмечено, что журналы, предусмотренные Положением об органах опеки и попечительства в Приднестровской Молдавской Республике всеми учреждениями ведутся в надлежащем виде, что позволяет в полной мере вести учет граждан, признанных недееспособными, учет недееспособных, находящихся под опекой физических лиц, учет граждан из числа недееспособных, определенных в учреждения социальной направленности на полное государственное обеспечение, и учет недееспособных граждан, ожидающих своего определения в указанные учреждения.</w:t>
      </w:r>
    </w:p>
    <w:p w:rsidR="003F480F" w:rsidRPr="00B578F3" w:rsidRDefault="003F480F" w:rsidP="003F480F">
      <w:pPr>
        <w:spacing w:after="0" w:line="240" w:lineRule="auto"/>
        <w:ind w:right="-142" w:firstLine="284"/>
        <w:jc w:val="both"/>
        <w:rPr>
          <w:rFonts w:ascii="Times New Roman" w:hAnsi="Times New Roman"/>
          <w:sz w:val="26"/>
          <w:szCs w:val="26"/>
        </w:rPr>
      </w:pPr>
      <w:r w:rsidRPr="00B578F3">
        <w:rPr>
          <w:rFonts w:ascii="Times New Roman" w:hAnsi="Times New Roman"/>
          <w:sz w:val="26"/>
          <w:szCs w:val="26"/>
        </w:rPr>
        <w:t xml:space="preserve">       В части оформления личных дел, опекаемых и опекунов, территориальными отделами охраны прав семьи, опеки и попечительства, социальной помощи семьям в группе риска было установлено, что органы опеки и попечительства на каждого совершеннолетнего подопечного формируют личное дело. В целом было отмечено, что формирование личных дел ведется согласно установленным действующим законодательством требованиям. Однако Уполномоченный обратил внимание на ненадлежащее оформление личных дел опекаемых в Тираспольском отделе охраны прав семьи, опеки и попечительства, социальной помощи семьям в группе риска, в которых документы не систематизированы, не во всех личных делах имеется опись хранящихся</w:t>
      </w:r>
      <w:r w:rsidRPr="00B578F3">
        <w:rPr>
          <w:rFonts w:ascii="Times New Roman" w:hAnsi="Times New Roman"/>
          <w:b/>
          <w:sz w:val="26"/>
          <w:szCs w:val="26"/>
        </w:rPr>
        <w:t xml:space="preserve"> </w:t>
      </w:r>
      <w:r w:rsidRPr="00B578F3">
        <w:rPr>
          <w:rFonts w:ascii="Times New Roman" w:hAnsi="Times New Roman"/>
          <w:sz w:val="26"/>
          <w:szCs w:val="26"/>
        </w:rPr>
        <w:t xml:space="preserve">в нем документов либо опись не соответствует наличию в деле документов, о чем Уполномоченным было доведено до сведения Министра по социальной защите и труду </w:t>
      </w:r>
      <w:r w:rsidR="00746095">
        <w:rPr>
          <w:rFonts w:ascii="Times New Roman" w:hAnsi="Times New Roman"/>
          <w:sz w:val="26"/>
          <w:szCs w:val="26"/>
        </w:rPr>
        <w:t>Приднестровской Молдавской Республики</w:t>
      </w:r>
      <w:r w:rsidRPr="00B578F3">
        <w:rPr>
          <w:rFonts w:ascii="Times New Roman" w:hAnsi="Times New Roman"/>
          <w:sz w:val="26"/>
          <w:szCs w:val="26"/>
        </w:rPr>
        <w:t xml:space="preserve"> и </w:t>
      </w:r>
      <w:r w:rsidR="00746095">
        <w:rPr>
          <w:rFonts w:ascii="Times New Roman" w:hAnsi="Times New Roman"/>
          <w:sz w:val="26"/>
          <w:szCs w:val="26"/>
        </w:rPr>
        <w:t>Н</w:t>
      </w:r>
      <w:r w:rsidRPr="00B578F3">
        <w:rPr>
          <w:rFonts w:ascii="Times New Roman" w:hAnsi="Times New Roman"/>
          <w:sz w:val="26"/>
          <w:szCs w:val="26"/>
        </w:rPr>
        <w:t>ачальника отдела опеки и попечительства названного министерства.</w:t>
      </w:r>
      <w:r w:rsidRPr="00B578F3">
        <w:rPr>
          <w:rFonts w:ascii="Times New Roman" w:hAnsi="Times New Roman"/>
          <w:color w:val="FF0000"/>
          <w:sz w:val="26"/>
          <w:szCs w:val="26"/>
        </w:rPr>
        <w:t xml:space="preserve">  </w:t>
      </w:r>
    </w:p>
    <w:p w:rsidR="003F480F" w:rsidRPr="00B578F3" w:rsidRDefault="003F480F" w:rsidP="003F480F">
      <w:pPr>
        <w:spacing w:after="0" w:line="240" w:lineRule="auto"/>
        <w:ind w:right="-142" w:firstLine="708"/>
        <w:jc w:val="both"/>
        <w:rPr>
          <w:rFonts w:ascii="Times New Roman" w:hAnsi="Times New Roman"/>
          <w:sz w:val="26"/>
          <w:szCs w:val="26"/>
          <w:shd w:val="clear" w:color="auto" w:fill="FFFFFF"/>
        </w:rPr>
      </w:pPr>
      <w:r w:rsidRPr="00B578F3">
        <w:rPr>
          <w:rFonts w:ascii="Times New Roman" w:hAnsi="Times New Roman"/>
          <w:sz w:val="26"/>
          <w:szCs w:val="26"/>
          <w:shd w:val="clear" w:color="auto" w:fill="FFFFFF"/>
        </w:rPr>
        <w:t xml:space="preserve">В соответствии с Законом Приднестровской Молдавской Республики </w:t>
      </w:r>
      <w:r w:rsidR="00E667AC">
        <w:rPr>
          <w:rFonts w:ascii="Times New Roman" w:hAnsi="Times New Roman"/>
          <w:sz w:val="26"/>
          <w:szCs w:val="26"/>
          <w:shd w:val="clear" w:color="auto" w:fill="FFFFFF"/>
        </w:rPr>
        <w:t xml:space="preserve">               </w:t>
      </w:r>
      <w:r w:rsidRPr="00B578F3">
        <w:rPr>
          <w:rFonts w:ascii="Times New Roman" w:hAnsi="Times New Roman"/>
          <w:sz w:val="26"/>
          <w:szCs w:val="26"/>
          <w:shd w:val="clear" w:color="auto" w:fill="FFFFFF"/>
        </w:rPr>
        <w:t xml:space="preserve">«Об организации и осуществлении деятельности по опеке (попечительству в Приднестровской Молдавской Республики)», органы опеки и попечительства должны осуществлять контроль за исполнением опекунами возложенных на них обязанностей в отношении опекаемых граждан. Для этого представители органов опеки и попечительства не реже двух раз в год обязаны выезжать по месту проживания опекаемых с целью проверки условий жизни опекаемых и составления соответствующих контрольных актов об исполнении опекунами своих обязанностей в отношении своих опекаемых.  Тем не менее, при изучении личных дел опекаемых </w:t>
      </w:r>
      <w:r w:rsidRPr="00B578F3">
        <w:rPr>
          <w:rFonts w:ascii="Times New Roman" w:hAnsi="Times New Roman"/>
          <w:sz w:val="26"/>
          <w:szCs w:val="26"/>
          <w:shd w:val="clear" w:color="auto" w:fill="FFFFFF"/>
        </w:rPr>
        <w:lastRenderedPageBreak/>
        <w:t xml:space="preserve">Уполномоченным было обращено внимание, что все территориальные органы опеки и попечительства выполняют требования указанного выше закона, т.е. два раза в год составляются соответствующие акты контрольных обследований условий жизни опекаемых, за исключением Тираспольского и Бендерского отделов охраны прав семьи, опеки и попечительства, социальной помощи семьям в группе риска. Представители Тираспольского и Бендерского отделов охраны прав семьи, опеки и попечительства, социальной помощи семьям в группе риска пояснили, что действительно такие акты не составляются по причине того, что выделение компенсационных средств для осуществления поездок к месту жительства опекаемого и опекуна не предусмотрено, а служебного транспорта у территориальных органов опеки и попечительства нет. </w:t>
      </w:r>
    </w:p>
    <w:p w:rsidR="003F480F" w:rsidRPr="00B578F3" w:rsidRDefault="003F480F" w:rsidP="003F480F">
      <w:pPr>
        <w:spacing w:after="0" w:line="240" w:lineRule="auto"/>
        <w:ind w:right="-142" w:firstLine="567"/>
        <w:jc w:val="both"/>
        <w:rPr>
          <w:rFonts w:ascii="Times New Roman" w:hAnsi="Times New Roman"/>
          <w:sz w:val="26"/>
          <w:szCs w:val="26"/>
        </w:rPr>
      </w:pPr>
      <w:r w:rsidRPr="00B578F3">
        <w:rPr>
          <w:rFonts w:ascii="Times New Roman" w:hAnsi="Times New Roman"/>
          <w:sz w:val="26"/>
          <w:szCs w:val="26"/>
        </w:rPr>
        <w:t>В части, касающейся кадрового обеспечения территориальных отделов охраны прав семьи, опеки и попечительства, социальной помощи семьям в группе риска, Уполномоченный должен отметить, что только в отделе охраны прав семьи, опеки и попечительства, социальной помощи семьям в группе риска г. Рыбница и Рыбницкого района и г. Каменка и Каменского района штатное расписание укомплектовано на 100%. По всем остальным территориальным отделам охраны прав семьи, опеки и попечительства, социальной помощи семьям в группе риска наблюдается острая нехватка кадров. Связанно это с тем, что у работников этих отделов невысокая заработная плата, которая не соответствует объему выполняемой работы.</w:t>
      </w:r>
    </w:p>
    <w:p w:rsidR="003F480F" w:rsidRPr="00B578F3" w:rsidRDefault="003F480F" w:rsidP="003F480F">
      <w:pPr>
        <w:spacing w:after="0" w:line="240" w:lineRule="auto"/>
        <w:ind w:right="-142" w:firstLine="284"/>
        <w:jc w:val="both"/>
        <w:rPr>
          <w:rFonts w:ascii="Times New Roman" w:hAnsi="Times New Roman"/>
          <w:sz w:val="26"/>
          <w:szCs w:val="26"/>
        </w:rPr>
      </w:pPr>
      <w:r w:rsidRPr="00B578F3">
        <w:rPr>
          <w:rFonts w:ascii="Times New Roman" w:hAnsi="Times New Roman"/>
          <w:sz w:val="26"/>
          <w:szCs w:val="26"/>
        </w:rPr>
        <w:t xml:space="preserve">   Что касается обеспеченности этих учреждений служебным автотранспортом, необходимым для осуществления своих должностных обязанностей работниками отделов, то необходимо отметить, что ни одно из этих учреждений не имеет своего транспорта, а компенсации сотрудникам, связанные с транспортными расходами при выполнении ими должностных обязанностей, не предусмотрены, т.е. сотрудники за свои собственные средства осуществляют выезды по месту жительства опекаемых и их опекунов. Специалисты отделов охраны прав семьи, опеки и попечительства, социальной помощи семьям в группе риска г. Слободзея и Слободзейского района, </w:t>
      </w:r>
      <w:r w:rsidR="00491B80">
        <w:rPr>
          <w:rFonts w:ascii="Times New Roman" w:hAnsi="Times New Roman"/>
          <w:sz w:val="26"/>
          <w:szCs w:val="26"/>
        </w:rPr>
        <w:t xml:space="preserve">    </w:t>
      </w:r>
      <w:r w:rsidRPr="00B578F3">
        <w:rPr>
          <w:rFonts w:ascii="Times New Roman" w:hAnsi="Times New Roman"/>
          <w:sz w:val="26"/>
          <w:szCs w:val="26"/>
        </w:rPr>
        <w:t xml:space="preserve">г. Григориополь и Григориопольского района, г. Дубоссары и Дубоссарского района, г. Рыбница и Рыбницкого района и г. Каменка и Каменского района при осуществлении выездов к месту жительства опекаемых и опекунов, проживающих в сельской местности, используют транспорт муниципальных служб социальной помощи на дому и глав сельских государственных администраций, что позволяет им осуществлять должный контроль за опекаемыми и опекунами. </w:t>
      </w:r>
    </w:p>
    <w:p w:rsidR="003F480F" w:rsidRPr="00B578F3" w:rsidRDefault="003F480F" w:rsidP="003F480F">
      <w:pPr>
        <w:spacing w:after="0" w:line="240" w:lineRule="auto"/>
        <w:ind w:right="-142" w:firstLine="284"/>
        <w:jc w:val="both"/>
        <w:rPr>
          <w:rFonts w:ascii="Times New Roman" w:hAnsi="Times New Roman"/>
          <w:sz w:val="26"/>
          <w:szCs w:val="26"/>
          <w:shd w:val="clear" w:color="auto" w:fill="FFFFFF"/>
        </w:rPr>
      </w:pPr>
      <w:r w:rsidRPr="00B578F3">
        <w:rPr>
          <w:rFonts w:ascii="Times New Roman" w:hAnsi="Times New Roman"/>
          <w:sz w:val="26"/>
          <w:szCs w:val="26"/>
        </w:rPr>
        <w:t xml:space="preserve"> В рамках проведения данного мониторинга Уполномоченным по правам человека в </w:t>
      </w:r>
      <w:r w:rsidR="00746095">
        <w:rPr>
          <w:rFonts w:ascii="Times New Roman" w:hAnsi="Times New Roman"/>
          <w:sz w:val="26"/>
          <w:szCs w:val="26"/>
        </w:rPr>
        <w:t>Приднестровской Молдавской Республике</w:t>
      </w:r>
      <w:r w:rsidRPr="00B578F3">
        <w:rPr>
          <w:rFonts w:ascii="Times New Roman" w:hAnsi="Times New Roman"/>
          <w:sz w:val="26"/>
          <w:szCs w:val="26"/>
        </w:rPr>
        <w:t xml:space="preserve"> было посещено 28 семей, в которых проживают недееспособные граждане, находящиеся под опекой своих родных, из которых 2 семьи проживают в г. Тираспол</w:t>
      </w:r>
      <w:r w:rsidR="00EE12AA">
        <w:rPr>
          <w:rFonts w:ascii="Times New Roman" w:hAnsi="Times New Roman"/>
          <w:sz w:val="26"/>
          <w:szCs w:val="26"/>
        </w:rPr>
        <w:t>ь</w:t>
      </w:r>
      <w:r w:rsidRPr="00B578F3">
        <w:rPr>
          <w:rFonts w:ascii="Times New Roman" w:hAnsi="Times New Roman"/>
          <w:sz w:val="26"/>
          <w:szCs w:val="26"/>
        </w:rPr>
        <w:t>, 3 - в г. Бендеры, 4 - в г. Слободзея и Слободзейском районе, 4 - в г. Григориопол</w:t>
      </w:r>
      <w:r w:rsidR="00EE12AA">
        <w:rPr>
          <w:rFonts w:ascii="Times New Roman" w:hAnsi="Times New Roman"/>
          <w:sz w:val="26"/>
          <w:szCs w:val="26"/>
        </w:rPr>
        <w:t>ь</w:t>
      </w:r>
      <w:r w:rsidRPr="00B578F3">
        <w:rPr>
          <w:rFonts w:ascii="Times New Roman" w:hAnsi="Times New Roman"/>
          <w:sz w:val="26"/>
          <w:szCs w:val="26"/>
        </w:rPr>
        <w:t xml:space="preserve"> и Григориопольском районе, </w:t>
      </w:r>
      <w:r w:rsidR="00EE12AA">
        <w:rPr>
          <w:rFonts w:ascii="Times New Roman" w:hAnsi="Times New Roman"/>
          <w:sz w:val="26"/>
          <w:szCs w:val="26"/>
        </w:rPr>
        <w:t xml:space="preserve">                         </w:t>
      </w:r>
      <w:r w:rsidRPr="00B578F3">
        <w:rPr>
          <w:rFonts w:ascii="Times New Roman" w:hAnsi="Times New Roman"/>
          <w:sz w:val="26"/>
          <w:szCs w:val="26"/>
        </w:rPr>
        <w:t>4 - в г. Дубоссары и Дубоссарском районе, 5 - в г. Рыбниц</w:t>
      </w:r>
      <w:r w:rsidR="00EE12AA">
        <w:rPr>
          <w:rFonts w:ascii="Times New Roman" w:hAnsi="Times New Roman"/>
          <w:sz w:val="26"/>
          <w:szCs w:val="26"/>
        </w:rPr>
        <w:t>а</w:t>
      </w:r>
      <w:r w:rsidRPr="00B578F3">
        <w:rPr>
          <w:rFonts w:ascii="Times New Roman" w:hAnsi="Times New Roman"/>
          <w:sz w:val="26"/>
          <w:szCs w:val="26"/>
        </w:rPr>
        <w:t xml:space="preserve"> и Рыбницком районе и </w:t>
      </w:r>
      <w:r w:rsidR="00EE12AA">
        <w:rPr>
          <w:rFonts w:ascii="Times New Roman" w:hAnsi="Times New Roman"/>
          <w:sz w:val="26"/>
          <w:szCs w:val="26"/>
        </w:rPr>
        <w:t xml:space="preserve">        </w:t>
      </w:r>
      <w:r w:rsidRPr="00B578F3">
        <w:rPr>
          <w:rFonts w:ascii="Times New Roman" w:hAnsi="Times New Roman"/>
          <w:sz w:val="26"/>
          <w:szCs w:val="26"/>
        </w:rPr>
        <w:t>6 - в г. Каменк</w:t>
      </w:r>
      <w:r w:rsidR="00EE12AA">
        <w:rPr>
          <w:rFonts w:ascii="Times New Roman" w:hAnsi="Times New Roman"/>
          <w:sz w:val="26"/>
          <w:szCs w:val="26"/>
        </w:rPr>
        <w:t>а</w:t>
      </w:r>
      <w:r w:rsidRPr="00B578F3">
        <w:rPr>
          <w:rFonts w:ascii="Times New Roman" w:hAnsi="Times New Roman"/>
          <w:sz w:val="26"/>
          <w:szCs w:val="26"/>
        </w:rPr>
        <w:t xml:space="preserve"> и Каменском районе. В</w:t>
      </w:r>
      <w:r w:rsidRPr="00B578F3">
        <w:rPr>
          <w:rFonts w:ascii="Times New Roman" w:hAnsi="Times New Roman"/>
          <w:b/>
          <w:sz w:val="26"/>
          <w:szCs w:val="26"/>
        </w:rPr>
        <w:t xml:space="preserve"> </w:t>
      </w:r>
      <w:r w:rsidRPr="00B578F3">
        <w:rPr>
          <w:rFonts w:ascii="Times New Roman" w:hAnsi="Times New Roman"/>
          <w:sz w:val="26"/>
          <w:szCs w:val="26"/>
          <w:shd w:val="clear" w:color="auto" w:fill="FFFFFF"/>
        </w:rPr>
        <w:t>ходе посещения этих семей опекунами были озвучены проблемы с их опекаемыми, которые они самостоятельно решить не могут.</w:t>
      </w:r>
    </w:p>
    <w:p w:rsidR="003F480F" w:rsidRPr="00B578F3" w:rsidRDefault="003F480F" w:rsidP="003F480F">
      <w:pPr>
        <w:spacing w:line="240" w:lineRule="auto"/>
        <w:ind w:firstLine="567"/>
        <w:jc w:val="both"/>
        <w:rPr>
          <w:rFonts w:ascii="Times New Roman" w:hAnsi="Times New Roman"/>
          <w:sz w:val="26"/>
          <w:szCs w:val="26"/>
        </w:rPr>
      </w:pPr>
      <w:r w:rsidRPr="00B578F3">
        <w:rPr>
          <w:rFonts w:ascii="Times New Roman" w:hAnsi="Times New Roman"/>
          <w:sz w:val="26"/>
          <w:szCs w:val="26"/>
          <w:shd w:val="clear" w:color="auto" w:fill="FFFFFF"/>
        </w:rPr>
        <w:t xml:space="preserve">По итогам посещений этих семей, Уполномоченным в адрес государственных органов </w:t>
      </w:r>
      <w:r w:rsidRPr="00B578F3">
        <w:rPr>
          <w:rFonts w:ascii="Times New Roman" w:hAnsi="Times New Roman"/>
          <w:sz w:val="26"/>
          <w:szCs w:val="26"/>
        </w:rPr>
        <w:t>Приднестровской Молдавской Республики</w:t>
      </w:r>
      <w:r w:rsidRPr="00B578F3">
        <w:rPr>
          <w:rFonts w:ascii="Times New Roman" w:hAnsi="Times New Roman"/>
          <w:sz w:val="26"/>
          <w:szCs w:val="26"/>
          <w:shd w:val="clear" w:color="auto" w:fill="FFFFFF"/>
        </w:rPr>
        <w:t xml:space="preserve"> были направлены ходатайства с просьбой оказать необходимое содействие этим семьям на безвозмездной основе. </w:t>
      </w: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rPr>
        <w:t xml:space="preserve">Так, в двух семьях, которые посетил Уполномоченный и в которых проживают опекаемые, инвалиды I группы, опекуны просили оказать </w:t>
      </w:r>
      <w:r w:rsidRPr="00B578F3">
        <w:rPr>
          <w:rFonts w:ascii="Times New Roman" w:hAnsi="Times New Roman"/>
          <w:i/>
          <w:sz w:val="26"/>
          <w:szCs w:val="26"/>
        </w:rPr>
        <w:lastRenderedPageBreak/>
        <w:t>содействия в проведении компьютерной томографии головного мозга под наркозом, т.к. в силу заболевания опекаемых в обычном формате ее сделать невозможно.</w:t>
      </w:r>
    </w:p>
    <w:p w:rsidR="003F480F" w:rsidRPr="00B578F3" w:rsidRDefault="003F480F" w:rsidP="003F480F">
      <w:pPr>
        <w:spacing w:after="0" w:line="240" w:lineRule="auto"/>
        <w:ind w:left="592" w:firstLine="591"/>
        <w:jc w:val="both"/>
        <w:rPr>
          <w:rFonts w:ascii="Times New Roman" w:hAnsi="Times New Roman"/>
          <w:i/>
          <w:color w:val="000000"/>
          <w:sz w:val="26"/>
          <w:szCs w:val="26"/>
        </w:rPr>
      </w:pPr>
      <w:r w:rsidRPr="00B578F3">
        <w:rPr>
          <w:rFonts w:ascii="Times New Roman" w:hAnsi="Times New Roman"/>
          <w:i/>
          <w:sz w:val="26"/>
          <w:szCs w:val="26"/>
        </w:rPr>
        <w:t xml:space="preserve">Согласно ответу Министерства здравоохранения Приднестровской Молдавской Республики, оба опекаемых </w:t>
      </w:r>
      <w:r w:rsidRPr="00B578F3">
        <w:rPr>
          <w:rFonts w:ascii="Times New Roman" w:hAnsi="Times New Roman"/>
          <w:i/>
          <w:color w:val="000000"/>
          <w:sz w:val="26"/>
          <w:szCs w:val="26"/>
        </w:rPr>
        <w:t xml:space="preserve">были осмотрены комиссионно с участием главного внештатного психиатра </w:t>
      </w:r>
      <w:r w:rsidRPr="00B578F3">
        <w:rPr>
          <w:rFonts w:ascii="Times New Roman" w:hAnsi="Times New Roman"/>
          <w:i/>
          <w:sz w:val="26"/>
          <w:szCs w:val="26"/>
        </w:rPr>
        <w:t>Министерства здравоохранения Приднестровской Молдавской Республики</w:t>
      </w:r>
      <w:r w:rsidRPr="00B578F3">
        <w:rPr>
          <w:rFonts w:ascii="Times New Roman" w:hAnsi="Times New Roman"/>
          <w:i/>
          <w:color w:val="000000"/>
          <w:sz w:val="26"/>
          <w:szCs w:val="26"/>
        </w:rPr>
        <w:t xml:space="preserve"> и главного внештатного невролога </w:t>
      </w:r>
      <w:r w:rsidRPr="00B578F3">
        <w:rPr>
          <w:rFonts w:ascii="Times New Roman" w:hAnsi="Times New Roman"/>
          <w:i/>
          <w:sz w:val="26"/>
          <w:szCs w:val="26"/>
        </w:rPr>
        <w:t>Приднестровской Молдавской Республики</w:t>
      </w:r>
      <w:r w:rsidRPr="00B578F3">
        <w:rPr>
          <w:rFonts w:ascii="Times New Roman" w:hAnsi="Times New Roman"/>
          <w:i/>
          <w:color w:val="000000"/>
          <w:sz w:val="26"/>
          <w:szCs w:val="26"/>
        </w:rPr>
        <w:t xml:space="preserve">. В отношении них были верифицированы диагнозы, проведены коррекции в лечении, даны рекомендации. К сожалению, медицинские показания для проведения компьютерной томографии, на момент осмотра, определены не были. Тем не менее, Уполномоченный удовлетворен реакцией </w:t>
      </w:r>
      <w:r w:rsidRPr="00B578F3">
        <w:rPr>
          <w:rFonts w:ascii="Times New Roman" w:hAnsi="Times New Roman"/>
          <w:i/>
          <w:sz w:val="26"/>
          <w:szCs w:val="26"/>
        </w:rPr>
        <w:t>Министерства здравоохранения Приднестровской Молдавской Республики</w:t>
      </w:r>
      <w:r w:rsidRPr="00B578F3">
        <w:rPr>
          <w:rFonts w:ascii="Times New Roman" w:hAnsi="Times New Roman"/>
          <w:sz w:val="26"/>
          <w:szCs w:val="26"/>
        </w:rPr>
        <w:t xml:space="preserve"> </w:t>
      </w:r>
      <w:r w:rsidRPr="00B578F3">
        <w:rPr>
          <w:rFonts w:ascii="Times New Roman" w:hAnsi="Times New Roman"/>
          <w:i/>
          <w:color w:val="000000"/>
          <w:sz w:val="26"/>
          <w:szCs w:val="26"/>
        </w:rPr>
        <w:t xml:space="preserve">на свои ходатайства, так как при самостоятельном обращении опекунов таких граждан к лечащему врачу они зачастую сталкиваются с </w:t>
      </w:r>
      <w:r w:rsidR="00E667AC" w:rsidRPr="00B578F3">
        <w:rPr>
          <w:rFonts w:ascii="Times New Roman" w:hAnsi="Times New Roman"/>
          <w:i/>
          <w:color w:val="000000"/>
          <w:sz w:val="26"/>
          <w:szCs w:val="26"/>
        </w:rPr>
        <w:t>непонимаем</w:t>
      </w:r>
      <w:r w:rsidRPr="00B578F3">
        <w:rPr>
          <w:rFonts w:ascii="Times New Roman" w:hAnsi="Times New Roman"/>
          <w:i/>
          <w:color w:val="000000"/>
          <w:sz w:val="26"/>
          <w:szCs w:val="26"/>
        </w:rPr>
        <w:t xml:space="preserve"> со стороны медработников.</w:t>
      </w:r>
    </w:p>
    <w:p w:rsidR="003F480F" w:rsidRPr="00B578F3" w:rsidRDefault="003F480F" w:rsidP="003F480F">
      <w:pPr>
        <w:spacing w:after="0" w:line="240" w:lineRule="auto"/>
        <w:ind w:firstLine="708"/>
        <w:jc w:val="both"/>
        <w:rPr>
          <w:rFonts w:ascii="Times New Roman" w:hAnsi="Times New Roman"/>
          <w:i/>
          <w:sz w:val="26"/>
          <w:szCs w:val="26"/>
        </w:rPr>
      </w:pP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rPr>
        <w:t>Также в ходе посещения Уполномоченный посетил семью гражданки Г., которая является опекуном своей дочери, В., 2003 года рождения, инвалида</w:t>
      </w:r>
      <w:r w:rsidR="00491B80">
        <w:rPr>
          <w:rFonts w:ascii="Times New Roman" w:hAnsi="Times New Roman"/>
          <w:i/>
          <w:sz w:val="26"/>
          <w:szCs w:val="26"/>
        </w:rPr>
        <w:t xml:space="preserve">      </w:t>
      </w:r>
      <w:r w:rsidRPr="00B578F3">
        <w:rPr>
          <w:rFonts w:ascii="Times New Roman" w:hAnsi="Times New Roman"/>
          <w:i/>
          <w:sz w:val="26"/>
          <w:szCs w:val="26"/>
        </w:rPr>
        <w:t xml:space="preserve"> I группы, и которая просила оказать содействие в проведении лечения зубов своей дочери под общим наркозом, т.к. в силу заболевания дочери применение обычного местного наркоза не представляется возможным.</w:t>
      </w: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rPr>
        <w:t>Как пояснила гражданка Г. лечение зубов ее дочери возможно только в специализированном медицинском учреждении, которое отсутствует в Слободзейском районе.</w:t>
      </w:r>
    </w:p>
    <w:p w:rsidR="003F480F" w:rsidRPr="00B578F3" w:rsidRDefault="003F480F" w:rsidP="003F480F">
      <w:pPr>
        <w:tabs>
          <w:tab w:val="left" w:pos="592"/>
        </w:tabs>
        <w:spacing w:after="0" w:line="240" w:lineRule="auto"/>
        <w:ind w:left="592" w:firstLine="591"/>
        <w:jc w:val="both"/>
        <w:rPr>
          <w:rFonts w:ascii="Times New Roman" w:hAnsi="Times New Roman"/>
          <w:i/>
          <w:color w:val="000000"/>
          <w:sz w:val="26"/>
          <w:szCs w:val="26"/>
        </w:rPr>
      </w:pPr>
      <w:r w:rsidRPr="00B578F3">
        <w:rPr>
          <w:rFonts w:ascii="Times New Roman" w:hAnsi="Times New Roman"/>
          <w:i/>
          <w:color w:val="000000"/>
          <w:sz w:val="26"/>
          <w:szCs w:val="26"/>
        </w:rPr>
        <w:t xml:space="preserve">Согласно ответу </w:t>
      </w:r>
      <w:r w:rsidRPr="00B578F3">
        <w:rPr>
          <w:rFonts w:ascii="Times New Roman" w:hAnsi="Times New Roman"/>
          <w:i/>
          <w:sz w:val="26"/>
          <w:szCs w:val="26"/>
        </w:rPr>
        <w:t>Министерства здравоохранения</w:t>
      </w:r>
      <w:r w:rsidRPr="00B578F3">
        <w:rPr>
          <w:rFonts w:ascii="Times New Roman" w:hAnsi="Times New Roman"/>
          <w:i/>
          <w:color w:val="000000"/>
          <w:sz w:val="26"/>
          <w:szCs w:val="26"/>
        </w:rPr>
        <w:t xml:space="preserve"> </w:t>
      </w:r>
      <w:r w:rsidRPr="00B578F3">
        <w:rPr>
          <w:rFonts w:ascii="Times New Roman" w:hAnsi="Times New Roman"/>
          <w:i/>
          <w:sz w:val="26"/>
          <w:szCs w:val="26"/>
        </w:rPr>
        <w:t>Приднестровской Молдавской Республики,</w:t>
      </w:r>
      <w:r w:rsidRPr="00B578F3">
        <w:rPr>
          <w:rFonts w:ascii="Times New Roman" w:hAnsi="Times New Roman"/>
          <w:i/>
          <w:color w:val="000000"/>
          <w:sz w:val="26"/>
          <w:szCs w:val="26"/>
        </w:rPr>
        <w:t xml:space="preserve"> в части оказания медицинской помощи недееспособной гражданке В., в отношении нее профильными специалистами были определены медицинские показания для проведения санации ротовой полости с применением анестезиологического пособия. В данной связи, в отношении недееспособной В. была запланирована плановая госпитализация в отделение головы, шеи и восстановительной хирургии ГУ «Республиканская клиническая больница» с целью оказания показанной стоматологической помощи на бесплатной основе согласно нормам действующего законодательства. </w:t>
      </w:r>
    </w:p>
    <w:p w:rsidR="003F480F" w:rsidRPr="00B578F3" w:rsidRDefault="003F480F" w:rsidP="003F480F">
      <w:pPr>
        <w:spacing w:after="0" w:line="240" w:lineRule="auto"/>
        <w:ind w:right="-142" w:firstLine="284"/>
        <w:jc w:val="both"/>
        <w:rPr>
          <w:rFonts w:ascii="Times New Roman" w:hAnsi="Times New Roman"/>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Также Уполномоченным по правам человека в Приднестровской Молдавской Республике в 2024 году был проведен мониторинг работы служб социальной помощи на дому городов и районов Приднестровской Молдавской Республики с целью изучения возможности в полной мере реализовать право на социальное обслуживание в государственной системе социальных служб гражданами пожилого возраста и людям с инвалидностью, нуждающимся в постоянной  или временной помощи в связи с частичной или полной утратой возможности самостоятельно удовлетворять свои основные жизненные потребности.</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В соответствии с разделом 7 Приложения № 3 Государственных стандартов социального обслуживания Приднестровской Молдавской Республики </w:t>
      </w:r>
      <w:r w:rsidR="00491B80">
        <w:rPr>
          <w:rFonts w:ascii="Times New Roman" w:hAnsi="Times New Roman"/>
          <w:sz w:val="26"/>
          <w:szCs w:val="26"/>
        </w:rPr>
        <w:t xml:space="preserve">                           </w:t>
      </w:r>
      <w:r w:rsidRPr="00B578F3">
        <w:rPr>
          <w:rFonts w:ascii="Times New Roman" w:hAnsi="Times New Roman"/>
          <w:sz w:val="26"/>
          <w:szCs w:val="26"/>
        </w:rPr>
        <w:t xml:space="preserve">(в действующей редакции с изменениями и дополнениями) утвержденных Постановлением Правительства Приднестровской Молдавской Республики </w:t>
      </w:r>
      <w:r w:rsidR="00491B80">
        <w:rPr>
          <w:rFonts w:ascii="Times New Roman" w:hAnsi="Times New Roman"/>
          <w:sz w:val="26"/>
          <w:szCs w:val="26"/>
        </w:rPr>
        <w:t xml:space="preserve">                </w:t>
      </w:r>
      <w:r w:rsidRPr="00B578F3">
        <w:rPr>
          <w:rFonts w:ascii="Times New Roman" w:hAnsi="Times New Roman"/>
          <w:sz w:val="26"/>
          <w:szCs w:val="26"/>
        </w:rPr>
        <w:lastRenderedPageBreak/>
        <w:t>от 13 августа 2015 года № 214 социально-бытовые услуги, предоставляемые службами социальной помощи на дому, включают в себя ряд услуг, предоставляемых социальными работниками, такие как: покупка и доставка на дом продуктов питания и (или) промышленных товаров первой необходимости, помощь в приготовлении пищи, помощь в оплате коммунальных услуг, содействие в организации уборки и ремонта жилых помещений.</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Для реализации</w:t>
      </w:r>
      <w:r w:rsidRPr="00B578F3">
        <w:rPr>
          <w:rFonts w:ascii="Times New Roman" w:hAnsi="Times New Roman"/>
          <w:b/>
          <w:sz w:val="26"/>
          <w:szCs w:val="26"/>
        </w:rPr>
        <w:t xml:space="preserve"> </w:t>
      </w:r>
      <w:r w:rsidRPr="00B578F3">
        <w:rPr>
          <w:rFonts w:ascii="Times New Roman" w:hAnsi="Times New Roman"/>
          <w:sz w:val="26"/>
          <w:szCs w:val="26"/>
        </w:rPr>
        <w:t>указанных социальных стандартов лицам пожилого возраста и людям с инвалидностью, нуждающимся в постоянной или временной помощи в связи с частичной или полной утратой возможности самостоятельно удовлетворять свои основные жизненные потребности, в городах и районах Приднестровской Молдавской Республики функционируют муниципальные службы оказания социальной помощи на дому. Оказание социальной помощи производится как на бесплатной основе для лиц, пользующихся льготами в соответствии с законодательством Приднестровской Молдавской Республики, так и платно, стоимость, которой устанавливается для каждого города и района на очередной финансовый год Правительством Приднестровской Молдавской Республики.</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   В соответствии со статьей 22 Закона Приднестровской Молдавской Республики «О социальном обслуживании граждан пожилого возраста и инвалидов» бесплатное обслуживание предоставляется гражданам, не способным к самообслуживанию в связи с преклонным возрастом или инвалидностью:</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а) не имеющим ближайших родственников, обязанных по закону оказывать им физическую и материальную помощь;</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б) имеющим единственных ближайших родственников, являющихся инвалидами 1 группы или инвалидами 2 группы, а также имеющим родственников, ограниченно дееспособных по решению суда или находящихся в лечебно–трудовых профилакториях, отбывающих наказание в государственных учреждениях уголовно-исполнительной системы;</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пострадавшим при пожарах, стихийных бедствиях, катастрофах;</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г) инвалидам Великой Отечественной войны, участникам боевых действий Великой Отечественной войны.</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Муниципальные службы оказывают социальную помощь нуждающимся гражданам на основании заключаемого с ними договора и индивидуальной программы, в которую включается оказываемой социальной помощи конкретному бенефициару. На каждого подопечного заводится личное дело, а социальные работники на каждого закрепленного за ними подопечного заводят журнал, в котором отражается вид социальной помощи и ведется финансовая отчетность. </w:t>
      </w:r>
      <w:r w:rsidR="00491B80">
        <w:rPr>
          <w:rFonts w:ascii="Times New Roman" w:hAnsi="Times New Roman"/>
          <w:sz w:val="26"/>
          <w:szCs w:val="26"/>
        </w:rPr>
        <w:t xml:space="preserve">     </w:t>
      </w:r>
      <w:r w:rsidRPr="00B578F3">
        <w:rPr>
          <w:rFonts w:ascii="Times New Roman" w:hAnsi="Times New Roman"/>
          <w:sz w:val="26"/>
          <w:szCs w:val="26"/>
        </w:rPr>
        <w:t>Под каждой записью имеется подпись лица, которому оказана помощь.</w:t>
      </w:r>
    </w:p>
    <w:p w:rsidR="003F480F" w:rsidRPr="00B578F3" w:rsidRDefault="003F480F" w:rsidP="003F480F">
      <w:pPr>
        <w:spacing w:after="0" w:line="240" w:lineRule="auto"/>
        <w:ind w:firstLine="567"/>
        <w:jc w:val="both"/>
        <w:rPr>
          <w:rFonts w:ascii="Times New Roman" w:hAnsi="Times New Roman"/>
          <w:b/>
          <w:sz w:val="26"/>
          <w:szCs w:val="26"/>
        </w:rPr>
      </w:pPr>
      <w:r w:rsidRPr="00B578F3">
        <w:rPr>
          <w:rFonts w:ascii="Times New Roman" w:hAnsi="Times New Roman"/>
          <w:sz w:val="26"/>
          <w:szCs w:val="26"/>
        </w:rPr>
        <w:t>Согласно обобщенным данным в городах и районах Приднестровской Молдавской Республики на учете в территориальных службах социальной помощи состоит 2380</w:t>
      </w:r>
      <w:r w:rsidRPr="00B578F3">
        <w:rPr>
          <w:rFonts w:ascii="Times New Roman" w:hAnsi="Times New Roman"/>
          <w:b/>
          <w:sz w:val="26"/>
          <w:szCs w:val="26"/>
        </w:rPr>
        <w:t xml:space="preserve"> </w:t>
      </w:r>
      <w:r w:rsidRPr="00B578F3">
        <w:rPr>
          <w:rFonts w:ascii="Times New Roman" w:hAnsi="Times New Roman"/>
          <w:sz w:val="26"/>
          <w:szCs w:val="26"/>
        </w:rPr>
        <w:t>лиц пожилого возраста и людей с инвалидностью, нуждающихся в постоянной или временной помощи в связи с частичной или полной утратой возможности самостоятельно удовлетворять свои основные жизненные потребности, которым оказывается соответствующая социальная поддержка.</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С целью изучения возможности в полной мере реализовать право на социальное обслуживание в государственной системе социальных служб гражданами пожилого возраста и людей с инвалидностью, нуждающихся в постоянной  или временной помощи в связи с частичной или полной утратой возможности самостоятельно удовлетворять свои основные жизненные </w:t>
      </w:r>
      <w:r w:rsidRPr="00B578F3">
        <w:rPr>
          <w:rFonts w:ascii="Times New Roman" w:hAnsi="Times New Roman"/>
          <w:sz w:val="26"/>
          <w:szCs w:val="26"/>
        </w:rPr>
        <w:lastRenderedPageBreak/>
        <w:t xml:space="preserve">потребности, Уполномоченный изучил имеющие документы, дающие право такой категории нуждающихся граждан на получение того или иного  объема социальной помощи, а также посетил граждан, которые пользуются услугами данных служб по месту их жительства.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В ходе посещения Уполномоченный лично общался с лицами, которым оказывается соответствующая социальная поддержка со стороны служб социальной помощи, при этом в рамках правовой информированности населения в области прав и свобод человека и гражданина омбудсменом были даны юридические консультации по интересующим граждан вопросам.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По результатам мониторинга Уполномоченным было обращено внимание на ряд существующих проблем в работах служб социальной помощи городов и районов республики, из которых основными и существенными, по мнению Уполномоченного, являются низкий уровень заработной платы, что влечет за собой другую немаловажную проблему - неукомплектованность кадрами, отсутствие служебного автотранспорта и отсутствие компенсаций за использование собственных средств при осуществлении работниками этих служб своих должностных обязанностей.</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Тем не менее Уполномоченный убежден, что такие службы нужно максимально поддерживать и развивать со стороны государства, внедряя новые программы и стандарты поддержки нуждающихся граждан, используя при этом международный опыт и достижения в данной области других государств, направленные на максимально возможное продление пребывания граждан пожилого возраста и лиц с инвалидностью в привычной социальной среде в целях поддержания их социального статуса, а также на защиту их прав и законных интересов.</w:t>
      </w:r>
    </w:p>
    <w:p w:rsidR="003F480F" w:rsidRPr="00B578F3" w:rsidRDefault="003F480F" w:rsidP="003F480F">
      <w:pPr>
        <w:spacing w:after="0" w:line="240" w:lineRule="auto"/>
        <w:jc w:val="both"/>
        <w:rPr>
          <w:rFonts w:ascii="Times New Roman" w:hAnsi="Times New Roman"/>
          <w:sz w:val="26"/>
          <w:szCs w:val="26"/>
        </w:rPr>
      </w:pP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eastAsia="Calibri" w:hAnsi="Times New Roman"/>
          <w:b/>
          <w:sz w:val="26"/>
          <w:szCs w:val="26"/>
        </w:rPr>
        <w:t xml:space="preserve">  </w:t>
      </w:r>
      <w:r w:rsidRPr="00B578F3">
        <w:rPr>
          <w:rFonts w:ascii="Times New Roman" w:hAnsi="Times New Roman"/>
          <w:i/>
          <w:sz w:val="26"/>
          <w:szCs w:val="26"/>
        </w:rPr>
        <w:t>В рамках проведенного мониторинга в сентябре 2024 года Уполномоченный посетил семью гражданки Л., 1949 г.р., состоящую из трех человек и проживающую в с. Протягайловка, находящуюся на социальном обслуживании в МУ «Служба социальной помощи г. Бендеры».</w:t>
      </w: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rPr>
        <w:t>В ходе личной беседы заявительница обратилась к Уполномоченному с просьбой об оказании содействия в замене инвалидной коляски ее сыну, 1988 г.р., инвалиду 1-й группы с детства (ДЦП).</w:t>
      </w: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rPr>
        <w:t>С ноября 2021 года заявительница и ее супруг, 1948 г.р., состоят на социальном обслуживании МУ «Служба социальной помощи г. Бендеры» на платной основе, а их сын - на бесплатной.</w:t>
      </w: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rPr>
        <w:t>Сын заявительницы в силу своего заболевания ДЦП лишен возможности самостоятельно передвигаться и, со слов его матери, в 2020 году молодому человеку была предоставлена инвалидная коляска, однако сейчас, так как она постоянно используется более 4-х лет, она нуждается в замене,</w:t>
      </w:r>
    </w:p>
    <w:p w:rsidR="003F480F" w:rsidRPr="00B578F3" w:rsidRDefault="003F480F" w:rsidP="003F480F">
      <w:pPr>
        <w:tabs>
          <w:tab w:val="left" w:pos="1065"/>
        </w:tabs>
        <w:spacing w:after="0" w:line="240" w:lineRule="auto"/>
        <w:ind w:left="592" w:firstLine="473"/>
        <w:jc w:val="both"/>
        <w:rPr>
          <w:rFonts w:ascii="Times New Roman" w:hAnsi="Times New Roman"/>
          <w:i/>
          <w:sz w:val="26"/>
          <w:szCs w:val="26"/>
        </w:rPr>
      </w:pPr>
      <w:r w:rsidRPr="00B578F3">
        <w:rPr>
          <w:rFonts w:ascii="Times New Roman" w:hAnsi="Times New Roman"/>
          <w:i/>
          <w:sz w:val="26"/>
          <w:szCs w:val="26"/>
        </w:rPr>
        <w:t>По возможности отец гражданина Л. время от времени ее чинит (подставил под сиденье доску, чтобы оно не проваливалось, обмотал мягкой тканью подлокотники, и выполнил др. мелкий ремонт коляски), однако она все равно требует замены, так как без коляски их сын будет лишен возможности передвигаться как по дому, так и по двору, а родители из-за своего преклонного возраста не могут как раньше носить его на руках.</w:t>
      </w:r>
    </w:p>
    <w:p w:rsidR="003F480F" w:rsidRPr="00B578F3" w:rsidRDefault="003F480F" w:rsidP="003F480F">
      <w:pPr>
        <w:tabs>
          <w:tab w:val="left" w:pos="1065"/>
        </w:tabs>
        <w:spacing w:after="0" w:line="240" w:lineRule="auto"/>
        <w:ind w:left="592" w:firstLine="473"/>
        <w:jc w:val="both"/>
        <w:rPr>
          <w:rFonts w:ascii="Times New Roman" w:hAnsi="Times New Roman"/>
          <w:i/>
          <w:sz w:val="26"/>
          <w:szCs w:val="26"/>
        </w:rPr>
      </w:pPr>
      <w:r w:rsidRPr="00B578F3">
        <w:rPr>
          <w:rFonts w:ascii="Times New Roman" w:hAnsi="Times New Roman"/>
          <w:i/>
          <w:sz w:val="26"/>
          <w:szCs w:val="26"/>
        </w:rPr>
        <w:t xml:space="preserve"> В целях оказания содействия заявительнице и разрешения ее просьбы по существу Уполномоченный обратился в адрес Министра по социальной </w:t>
      </w:r>
      <w:r w:rsidRPr="00B578F3">
        <w:rPr>
          <w:rFonts w:ascii="Times New Roman" w:hAnsi="Times New Roman"/>
          <w:i/>
          <w:sz w:val="26"/>
          <w:szCs w:val="26"/>
        </w:rPr>
        <w:lastRenderedPageBreak/>
        <w:t xml:space="preserve">защите и труду </w:t>
      </w:r>
      <w:r w:rsidR="00746095">
        <w:rPr>
          <w:rFonts w:ascii="Times New Roman" w:hAnsi="Times New Roman"/>
          <w:i/>
          <w:sz w:val="26"/>
          <w:szCs w:val="26"/>
        </w:rPr>
        <w:t>Приднестровской Молдавской Республики</w:t>
      </w:r>
      <w:r w:rsidRPr="00B578F3">
        <w:rPr>
          <w:rFonts w:ascii="Times New Roman" w:hAnsi="Times New Roman"/>
          <w:i/>
          <w:sz w:val="26"/>
          <w:szCs w:val="26"/>
        </w:rPr>
        <w:t xml:space="preserve"> с ходатайством о рассмотрении возможности замены инвалидной коляски гражданину Л., инвалиду 1-й группы с детства, проживающему в с. Протягайловка.</w:t>
      </w: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rPr>
        <w:t>Согласно ответу, поступившему из Министерства по социальной защите и труду Приднестровской Молдавской Республики, вопрос по замене инвалидной коляски гражданину Л. будет решен положительно, для чего заявительнице, маме гражданина, необходимо предоставить в министерство необходимый пакет документов и сдать старую инвалидную коляску.</w:t>
      </w: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rPr>
        <w:t>По ходатайству Уполномоченного сотрудниками МУ «Служба социальной помощи г.Бендеры» заявительнице было оказано содействие в сборе необходимого пакета документов и его последующем направлении в Центр социального страхования и социальной защиты г.Бендеры, и новая инвалидная коляска гражданину Л. была выделена.</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Помимо оказания материальной поддержки государство помогает в реабилитации, социализации и трудоустройстве людей с инвалидностью. </w:t>
      </w:r>
    </w:p>
    <w:p w:rsidR="003F480F" w:rsidRPr="00B578F3" w:rsidRDefault="003F480F" w:rsidP="003F480F">
      <w:pPr>
        <w:spacing w:after="0" w:line="240" w:lineRule="auto"/>
        <w:ind w:right="-142" w:firstLine="284"/>
        <w:jc w:val="both"/>
        <w:rPr>
          <w:rFonts w:ascii="Times New Roman" w:hAnsi="Times New Roman"/>
          <w:sz w:val="26"/>
          <w:szCs w:val="26"/>
        </w:rPr>
      </w:pPr>
      <w:r w:rsidRPr="00B578F3">
        <w:rPr>
          <w:rFonts w:ascii="Times New Roman" w:hAnsi="Times New Roman"/>
          <w:sz w:val="26"/>
          <w:szCs w:val="26"/>
        </w:rPr>
        <w:t>Социальная поддержка инвалидов – это специальные меры, направленные на поддержание условий, достаточных для их существования. Она осуществляется в самых разнообразных формах: в виде денежной помощи, предоставления материальных благ, бесплатного питания, приюта, оказания медицинской, юридической, психологической помощи, покровительства, опекунства, усыновления. По своему содержанию социальная поддержка может быть материально-экономической, социально-бытовой, организационно правовой, коммуникативно-психологической и профессионально-трудовой. По характеру деятельности, связанной с осуществлением социальной поддержки, различают постоянную, периодическую и ситуационную поддержку. Особенность социальной поддержки населения выражается, прежде всего, в том, что это форма распределения материальных благ не в обмен на затраченные усилия в процессе трудовой деятельности, а в целях удовлетворения физических, социальных и иных потребностей стариков, больных, безработных, лиц, имеющих минимальные доходы. Словом, - тех, кто не способен самостоятельно обеспечить достойную жизнь себе и своей семье, а также всех членов общества в целях охраны здоровья и нормального воспроизводства рабочей семьи.</w:t>
      </w:r>
    </w:p>
    <w:p w:rsidR="003F480F" w:rsidRPr="00B578F3" w:rsidRDefault="003F480F" w:rsidP="003F480F">
      <w:pPr>
        <w:spacing w:after="0" w:line="240" w:lineRule="auto"/>
        <w:jc w:val="both"/>
        <w:rPr>
          <w:rFonts w:ascii="Times New Roman" w:hAnsi="Times New Roman"/>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В Приднестровье уже много лет успешно функционируют два учебно-производственных предприятия – УПП «Рассвет», которое обеспечивает работой людей с инвалидностью по зрению I и II группы в </w:t>
      </w:r>
      <w:r w:rsidR="00EE12AA">
        <w:rPr>
          <w:rFonts w:ascii="Times New Roman" w:hAnsi="Times New Roman"/>
          <w:sz w:val="26"/>
          <w:szCs w:val="26"/>
        </w:rPr>
        <w:t>г.</w:t>
      </w:r>
      <w:r w:rsidRPr="00B578F3">
        <w:rPr>
          <w:rFonts w:ascii="Times New Roman" w:hAnsi="Times New Roman"/>
          <w:sz w:val="26"/>
          <w:szCs w:val="26"/>
        </w:rPr>
        <w:t>Тираспол</w:t>
      </w:r>
      <w:r w:rsidR="00EE12AA">
        <w:rPr>
          <w:rFonts w:ascii="Times New Roman" w:hAnsi="Times New Roman"/>
          <w:sz w:val="26"/>
          <w:szCs w:val="26"/>
        </w:rPr>
        <w:t>ь</w:t>
      </w:r>
      <w:r w:rsidRPr="00B578F3">
        <w:rPr>
          <w:rFonts w:ascii="Times New Roman" w:hAnsi="Times New Roman"/>
          <w:sz w:val="26"/>
          <w:szCs w:val="26"/>
        </w:rPr>
        <w:t xml:space="preserve">, и УПП «Прогресс» Общества глухих Приднестровья.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УПП «Рассвет» трудятся около 30 человек. Возраст работников в основном до 50 лет, есть и молодёжь. Предприятие не только производственное, но и учебное. Каждый поступающий на работу проходит обучение на месте. Специализируется на производстве товаров народного потребления. С 2012 года предприятие изготавливает бытовые удлинители различных модификаций. Товары, которые изготавливают на предприятии, можно найти на полках сети супермаркетов «Шериф», в магазинах «Хайтек» и «Молдавкабель».</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В 2024 году у руководства предприятия появилась бизнес-идея по изготовлению планок для пластиковых окон, потребность в которых имеется у </w:t>
      </w:r>
      <w:r w:rsidRPr="00B578F3">
        <w:rPr>
          <w:rFonts w:ascii="Times New Roman" w:hAnsi="Times New Roman"/>
          <w:sz w:val="26"/>
          <w:szCs w:val="26"/>
        </w:rPr>
        <w:lastRenderedPageBreak/>
        <w:t>производителей стеклопакетов в республике. Раньше такие планки завозили из Украины, но в последние несколько лет это стало гораздо сложнее из-за логистики.</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Еще в 2023 году УПП «Рассвет» получил грант от НП «Агентства инноваций и развития», которое было создано с целью поддержки инновационных идей и проектов в социально-экономической и культурной сферах на приобретение необходимого оборудования. На полученные средства были закуплены две литформы. Изготавливают планки из отработанных медицинских шприцев, получаемых от медицинских госучреждений. В месяц выпускают 100 тыс. планок, их закупают приднестровские производители окон.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На этом же оборудовании изготавливают вешалки для одежды, которые для одежды заказывает предприятие «Интерцентр Люкс». Но найти эту продукцию можно и на ярмарках «Покупай приднестровское!».</w:t>
      </w:r>
    </w:p>
    <w:p w:rsidR="003F480F" w:rsidRPr="00B578F3" w:rsidRDefault="003F480F" w:rsidP="003F480F">
      <w:pPr>
        <w:spacing w:after="0" w:line="240" w:lineRule="auto"/>
        <w:ind w:firstLine="567"/>
        <w:jc w:val="both"/>
        <w:rPr>
          <w:rFonts w:ascii="Times New Roman" w:hAnsi="Times New Roman"/>
          <w:sz w:val="26"/>
          <w:szCs w:val="26"/>
          <w:shd w:val="clear" w:color="auto" w:fill="FFFFFF"/>
        </w:rPr>
      </w:pPr>
      <w:r w:rsidRPr="00B578F3">
        <w:rPr>
          <w:rFonts w:ascii="Times New Roman" w:hAnsi="Times New Roman"/>
          <w:sz w:val="26"/>
          <w:szCs w:val="26"/>
          <w:shd w:val="clear" w:color="auto" w:fill="FFFFFF"/>
        </w:rPr>
        <w:t xml:space="preserve">В рамках конкурса общественно полезных проектов по оказанию социальных услуг, который ежегодно проводит Министерство по социальной защите и труду </w:t>
      </w:r>
      <w:r w:rsidRPr="00B578F3">
        <w:rPr>
          <w:rFonts w:ascii="Times New Roman" w:hAnsi="Times New Roman"/>
          <w:sz w:val="26"/>
          <w:szCs w:val="26"/>
        </w:rPr>
        <w:t>Приднестровской Молдавской Республики,</w:t>
      </w:r>
      <w:r w:rsidRPr="00B578F3">
        <w:rPr>
          <w:rFonts w:ascii="Times New Roman" w:hAnsi="Times New Roman"/>
          <w:sz w:val="26"/>
          <w:szCs w:val="26"/>
          <w:shd w:val="clear" w:color="auto" w:fill="FFFFFF"/>
        </w:rPr>
        <w:t xml:space="preserve"> конкурсной комиссией, в состав которой вошли представители Министерства здравоохранения Приднестровской Молдавской Республики, Министерства просвещения Приднестровской Молдавской Республики, Министерства экономического развития Приднестровской Молдавской Республики, Министерства по социальной защите и труду Приднестровской Молдавской Республики, 21 мая 2024 года был рассмотрен общественно-полезный проект по организации занятости инвалидов.</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Проект «Организация рабочих мест для инвалидов по слуху и речи» в </w:t>
      </w:r>
      <w:r w:rsidR="0023173F">
        <w:rPr>
          <w:rFonts w:ascii="Times New Roman" w:hAnsi="Times New Roman"/>
          <w:sz w:val="26"/>
          <w:szCs w:val="26"/>
        </w:rPr>
        <w:t xml:space="preserve">              </w:t>
      </w:r>
      <w:r w:rsidRPr="00B578F3">
        <w:rPr>
          <w:rFonts w:ascii="Times New Roman" w:hAnsi="Times New Roman"/>
          <w:sz w:val="26"/>
          <w:szCs w:val="26"/>
        </w:rPr>
        <w:t>ООО УПП «Прогресс», предложенный Республиканской общественной организацией «Общество глухих Приднестровья», был допущен к конкурсному отбору на заседании Конкурсной комиссии в мае 2024 года.</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Проектом предусмотрено создание трех новых рабочих мест для инвалидов по слуху и речи в ООО УПП «Прогресс» на учебно-производственном предприятии в г. Тирасполь за счет приобретения и установки компьютеризированной прямострочной швейной машины с электронной регулировкой длины стяжка и серво подъемником лапки для легких и средних тканей, оверлока пятиниточного, петельной машины, электронной закрепочной машины, машины для пришивания пуговиц, а также обучения новым приемам труда.</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По итогам рассмотрения проекта было принято решение о выделении финансирования Республиканской общественной организации «Общество глухих Приднестровья» в 2024 году в размере 200 тыс. руб. из средств республиканского бюджета Приднестровской Молдавской Республики на реализацию проекта по исполнению общественно полезных услуг по организации занятости инвалидов.</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На эти средства предприятие планирует закупить и установить пятиниточный оверлок и машины: компьютеризированную прямострочную швейную для легких и средних тканей, петельную, электронную закрепочную и для пришивания пуговиц. </w:t>
      </w:r>
      <w:r w:rsidRPr="00B578F3">
        <w:rPr>
          <w:rFonts w:ascii="Times New Roman" w:hAnsi="Times New Roman"/>
          <w:sz w:val="26"/>
          <w:szCs w:val="26"/>
          <w:shd w:val="clear" w:color="auto" w:fill="FFFFFF"/>
        </w:rPr>
        <w:t xml:space="preserve">Специалисты ООО </w:t>
      </w:r>
      <w:r w:rsidR="0023173F">
        <w:rPr>
          <w:rFonts w:ascii="Times New Roman" w:hAnsi="Times New Roman"/>
          <w:sz w:val="26"/>
          <w:szCs w:val="26"/>
          <w:shd w:val="clear" w:color="auto" w:fill="FFFFFF"/>
        </w:rPr>
        <w:t>«</w:t>
      </w:r>
      <w:r w:rsidRPr="00B578F3">
        <w:rPr>
          <w:rFonts w:ascii="Times New Roman" w:hAnsi="Times New Roman"/>
          <w:sz w:val="26"/>
          <w:szCs w:val="26"/>
          <w:shd w:val="clear" w:color="auto" w:fill="FFFFFF"/>
        </w:rPr>
        <w:t>УПП Прогресс</w:t>
      </w:r>
      <w:r w:rsidR="0023173F">
        <w:rPr>
          <w:rFonts w:ascii="Times New Roman" w:hAnsi="Times New Roman"/>
          <w:sz w:val="26"/>
          <w:szCs w:val="26"/>
          <w:shd w:val="clear" w:color="auto" w:fill="FFFFFF"/>
        </w:rPr>
        <w:t>»</w:t>
      </w:r>
      <w:r w:rsidRPr="00B578F3">
        <w:rPr>
          <w:rFonts w:ascii="Times New Roman" w:hAnsi="Times New Roman"/>
          <w:sz w:val="26"/>
          <w:szCs w:val="26"/>
          <w:shd w:val="clear" w:color="auto" w:fill="FFFFFF"/>
        </w:rPr>
        <w:t xml:space="preserve"> в </w:t>
      </w:r>
      <w:r w:rsidRPr="00B578F3">
        <w:rPr>
          <w:rFonts w:ascii="Times New Roman" w:hAnsi="Times New Roman"/>
          <w:sz w:val="26"/>
          <w:szCs w:val="26"/>
        </w:rPr>
        <w:t>Приднестровской Молдавской Республике</w:t>
      </w:r>
      <w:r w:rsidRPr="00B578F3">
        <w:rPr>
          <w:rFonts w:ascii="Times New Roman" w:hAnsi="Times New Roman"/>
          <w:sz w:val="26"/>
          <w:szCs w:val="26"/>
          <w:shd w:val="clear" w:color="auto" w:fill="FFFFFF"/>
        </w:rPr>
        <w:t xml:space="preserve"> одновременно являются и проектировщиками, и производителями спецодежды. Заказчикам доступен пошив спецодежды на заказ с любым предназначением в ассортименте. </w:t>
      </w:r>
      <w:r w:rsidRPr="00B578F3">
        <w:rPr>
          <w:rFonts w:ascii="Times New Roman" w:hAnsi="Times New Roman"/>
          <w:sz w:val="26"/>
          <w:szCs w:val="26"/>
        </w:rPr>
        <w:t>Кроме того, в рамках проекта планируется обучение новым приемам труда.</w:t>
      </w:r>
    </w:p>
    <w:p w:rsidR="003F480F" w:rsidRPr="00B578F3" w:rsidRDefault="003F480F" w:rsidP="003F480F">
      <w:pPr>
        <w:spacing w:after="0" w:line="240" w:lineRule="auto"/>
        <w:ind w:firstLine="567"/>
        <w:jc w:val="both"/>
        <w:rPr>
          <w:rFonts w:ascii="Times New Roman" w:hAnsi="Times New Roman"/>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В Приднестровье активно ведется работа по созданию центров пребывания инвалидов с детства. В республике уже успешно функционируют учреждения для </w:t>
      </w:r>
      <w:r w:rsidRPr="00B578F3">
        <w:rPr>
          <w:rFonts w:ascii="Times New Roman" w:hAnsi="Times New Roman"/>
          <w:sz w:val="26"/>
          <w:szCs w:val="26"/>
        </w:rPr>
        <w:lastRenderedPageBreak/>
        <w:t>детей младшего возраста и вплоть до 18 лет. Однако после совершеннолетия такие дети не могут посещать привычные центры с комфортными для них условиями. Восполнение этого пробела уже началось. На базе Тираспольского психоневрологического дома-интерната уже второй год действует Центр дневного пребывания для граждан с ментальными проблемами, который предназначен для уже совершеннолетних ребят с ОВЗ. Учитывая имеющийся опыт, органы власти стали адаптировать среду и Приднестровского государственного университета под потребности граждан с особыми потребностями жизнедеятельности. Новый подход, который активно внедряется в республике, позволит охватить все возрастные категории приднестровцев с инвалидностью.</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В 2024 году в Приднестровье начались работы по созданию Республиканского центра смешанного типа для совершеннолетних граждан с особыми потребностями жизнедеятельности, который будет расположен в здании бывшей школы села Суклея Слободзейского района. Площадь отведенной территории составляет </w:t>
      </w:r>
      <w:r w:rsidR="0023173F">
        <w:rPr>
          <w:rFonts w:ascii="Times New Roman" w:hAnsi="Times New Roman"/>
          <w:sz w:val="26"/>
          <w:szCs w:val="26"/>
        </w:rPr>
        <w:t xml:space="preserve">         </w:t>
      </w:r>
      <w:r w:rsidRPr="00B578F3">
        <w:rPr>
          <w:rFonts w:ascii="Times New Roman" w:hAnsi="Times New Roman"/>
          <w:sz w:val="26"/>
          <w:szCs w:val="26"/>
        </w:rPr>
        <w:t>12,4 тыс. квадратных метров. Предполагается, что в здании смогут получить социальные услуги порядка 120 человек с ОВЗ. В нем будут проводить учебные и кружковые занятия, лечебную игротеку и психокоррекционную работу.</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помещениях будут обустроены мастерские, компьютерный класс, досуговые комнаты, массажные и физиопроцедурные кабинеты, а также залы адаптивной физической культуры, с лечебными ваннами и душем Шарко, сенсорно-динамический.</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Помимо этого, предусмотрят работу стационарного отделения для круглосуточного пребывания инвалидов с детства старше 18 лет.</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Прилегающую территорию облагородят, оборудуют удобными подъездными путями, парковкой для автомобилей посетителей, прогулочными зонами и площадками для отдыха и занятий физкультурой на свежем воздухе.</w:t>
      </w:r>
    </w:p>
    <w:p w:rsidR="003E5288" w:rsidRDefault="003E5288" w:rsidP="003F480F">
      <w:pPr>
        <w:spacing w:after="0" w:line="240" w:lineRule="auto"/>
        <w:ind w:firstLine="567"/>
        <w:jc w:val="both"/>
        <w:rPr>
          <w:rFonts w:ascii="Times New Roman" w:hAnsi="Times New Roman"/>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соответствии с Конвенцией о правах инвалидов образование необходимо для реализации права на образование для всех без исключения и на основе равных возможностей, в том числе для инвалидов.</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Следуя международным принципам, в 2023 году в Приднестровском государственном медицинском колледже им. Л.А. Тарасевича для людей с инвалидностью по зрению открыли новую специальность – медицинский массаж.</w:t>
      </w:r>
      <w:r w:rsidRPr="00B578F3">
        <w:rPr>
          <w:rFonts w:ascii="Times New Roman" w:hAnsi="Times New Roman"/>
          <w:sz w:val="26"/>
          <w:szCs w:val="26"/>
          <w:shd w:val="clear" w:color="auto" w:fill="FFFFFF"/>
        </w:rPr>
        <w:t xml:space="preserve"> «Медицинский массаж» – востребованная медицинская специальность. Она требует не только физической активности, но и глубоких знаний о человеческом теле, методиках массажа и этике общения с клиентами. В группе обучалось всего </w:t>
      </w:r>
      <w:r w:rsidR="003E5288">
        <w:rPr>
          <w:rFonts w:ascii="Times New Roman" w:hAnsi="Times New Roman"/>
          <w:sz w:val="26"/>
          <w:szCs w:val="26"/>
          <w:shd w:val="clear" w:color="auto" w:fill="FFFFFF"/>
        </w:rPr>
        <w:t xml:space="preserve">                    </w:t>
      </w:r>
      <w:r w:rsidRPr="00B578F3">
        <w:rPr>
          <w:rFonts w:ascii="Times New Roman" w:hAnsi="Times New Roman"/>
          <w:sz w:val="26"/>
          <w:szCs w:val="26"/>
          <w:shd w:val="clear" w:color="auto" w:fill="FFFFFF"/>
        </w:rPr>
        <w:t xml:space="preserve">4 студента, а срок обучения 2 года. В январе 2025 году ребята успешно сдали государственные экзамены, и в дальнейшем все будут трудоустроены. В 2024 году они стали участниками конкурса профессионального мастерства «Здоровье на кончиках </w:t>
      </w:r>
      <w:r w:rsidRPr="00B578F3">
        <w:rPr>
          <w:rFonts w:ascii="Times New Roman" w:hAnsi="Times New Roman"/>
          <w:color w:val="222222"/>
          <w:sz w:val="26"/>
          <w:szCs w:val="26"/>
          <w:shd w:val="clear" w:color="auto" w:fill="FFFFFF"/>
        </w:rPr>
        <w:t xml:space="preserve">пальцев».  </w:t>
      </w:r>
      <w:r w:rsidRPr="00B578F3">
        <w:rPr>
          <w:rFonts w:ascii="Times New Roman" w:hAnsi="Times New Roman"/>
          <w:sz w:val="26"/>
          <w:szCs w:val="26"/>
          <w:shd w:val="clear" w:color="auto" w:fill="FFFFFF"/>
        </w:rPr>
        <w:t>Все справились с заданиями, пройдя своеобразный экзамен.</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Зачастую препятствием к получению профессионального образования являются не физические особенности молодого человека, а психологические барьеры. Задача государства – помочь их преодолеть и способствовать максимальной социализации людей с инвалидностью. Образование – это общение, развитие и возможность дальнейшего трудоустройства.</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Приднестровским государственным университетом им. Т.Г. Шевченко ведётся активная работа по большему вовлечению молодых людей с особыми </w:t>
      </w:r>
      <w:r w:rsidRPr="00B578F3">
        <w:rPr>
          <w:rFonts w:ascii="Times New Roman" w:hAnsi="Times New Roman"/>
          <w:sz w:val="26"/>
          <w:szCs w:val="26"/>
        </w:rPr>
        <w:lastRenderedPageBreak/>
        <w:t>потребностями жизнедеятельности в систему профессионального образования. Изучается опыт других стран.</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В городе Бендеры обучаются выпускники Глинойской школы-интерната. Пока не отремонтировано </w:t>
      </w:r>
      <w:r w:rsidR="00DF3EAC">
        <w:rPr>
          <w:rFonts w:ascii="Times New Roman" w:hAnsi="Times New Roman"/>
          <w:sz w:val="26"/>
          <w:szCs w:val="26"/>
        </w:rPr>
        <w:t>здание</w:t>
      </w:r>
      <w:r w:rsidRPr="00B578F3">
        <w:rPr>
          <w:rFonts w:ascii="Times New Roman" w:hAnsi="Times New Roman"/>
          <w:sz w:val="26"/>
          <w:szCs w:val="26"/>
        </w:rPr>
        <w:t xml:space="preserve">, ребята проживают </w:t>
      </w:r>
      <w:r w:rsidR="0094502E">
        <w:rPr>
          <w:rFonts w:ascii="Times New Roman" w:hAnsi="Times New Roman"/>
          <w:sz w:val="26"/>
          <w:szCs w:val="26"/>
        </w:rPr>
        <w:t>в общежитии</w:t>
      </w:r>
      <w:r w:rsidRPr="00B578F3">
        <w:rPr>
          <w:rFonts w:ascii="Times New Roman" w:hAnsi="Times New Roman"/>
          <w:sz w:val="26"/>
          <w:szCs w:val="26"/>
        </w:rPr>
        <w:t>. Их учёбу курирует воспитатель, помогает адаптироваться и социализироваться психолог.</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2024 году Президент Приднестровской Молдавской Республики поручил активизировать взаимодействие Приднестровского государственного университета им. Т.Г. Шевченко с Министерством по социальной защите и труду Приднестровской Молдавской Республики и непосредственно со специализированными образовательными учреждениями республики. При этом Президент Приднестровской Молдавской Республики указал, что необходимо общаться напрямую с потенциальными абитуриентами.</w:t>
      </w:r>
    </w:p>
    <w:p w:rsidR="003E5288" w:rsidRDefault="003E5288" w:rsidP="003F480F">
      <w:pPr>
        <w:spacing w:after="0" w:line="240" w:lineRule="auto"/>
        <w:ind w:firstLine="567"/>
        <w:jc w:val="both"/>
        <w:rPr>
          <w:rFonts w:ascii="Times New Roman" w:hAnsi="Times New Roman"/>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сентябре 2024 года</w:t>
      </w:r>
      <w:r w:rsidRPr="00B578F3">
        <w:rPr>
          <w:rFonts w:ascii="Times New Roman" w:hAnsi="Times New Roman"/>
          <w:b/>
          <w:sz w:val="26"/>
          <w:szCs w:val="26"/>
        </w:rPr>
        <w:t xml:space="preserve"> </w:t>
      </w:r>
      <w:r w:rsidRPr="00B578F3">
        <w:rPr>
          <w:rFonts w:ascii="Times New Roman" w:hAnsi="Times New Roman"/>
          <w:sz w:val="26"/>
          <w:szCs w:val="26"/>
        </w:rPr>
        <w:t xml:space="preserve">в Республиканском спортивном реабилитационно-восстановительном центре для инвалидов прошел спортивный фестиваль, посвященный Международному дню глухих.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Для участников были организованы соревнования по настольному теннису и игре в дартс, а накануне они испытывали внимательность и память в состязании по шахматам и шашкам.</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Спортивный реабилитационно-восстановительный центр в Приднестровье действует уже 23 года. За это время его специалистам удалось помочь тысячам людей с инвалидностью, воспитать достойных параспортсменов, среди которых участники и призёры Паралимпийских игр.</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По инициативе Президента Приднестровской Молдавской Республики в 2020 году у центра появилось новое современное здание в </w:t>
      </w:r>
      <w:r w:rsidR="00EE12AA">
        <w:rPr>
          <w:rFonts w:ascii="Times New Roman" w:hAnsi="Times New Roman"/>
          <w:sz w:val="26"/>
          <w:szCs w:val="26"/>
        </w:rPr>
        <w:t>г.</w:t>
      </w:r>
      <w:r w:rsidRPr="00B578F3">
        <w:rPr>
          <w:rFonts w:ascii="Times New Roman" w:hAnsi="Times New Roman"/>
          <w:sz w:val="26"/>
          <w:szCs w:val="26"/>
        </w:rPr>
        <w:t>Тираспол</w:t>
      </w:r>
      <w:r w:rsidR="00EE12AA">
        <w:rPr>
          <w:rFonts w:ascii="Times New Roman" w:hAnsi="Times New Roman"/>
          <w:sz w:val="26"/>
          <w:szCs w:val="26"/>
        </w:rPr>
        <w:t>ь</w:t>
      </w:r>
      <w:r w:rsidRPr="00B578F3">
        <w:rPr>
          <w:rFonts w:ascii="Times New Roman" w:hAnsi="Times New Roman"/>
          <w:sz w:val="26"/>
          <w:szCs w:val="26"/>
        </w:rPr>
        <w:t xml:space="preserve">. Филиалы РСЦИ открыты в Бендерах, Дубоссарах и Рыбнице. Филиал планируется открыть и в Каменке.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В общей сложности отделения центра посещают более полутора тысяч людей с инвалидностью.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Ежедневно туда приезжают десятки человек с инвалидностью разных возрастов. Многих доставляет специализированный транспорт. Важно отметить, что посещение центра является бесплатным, вся помощь специалистами также оказывается на безвозмездной основе. Реабилитологи помогают воспитанникам в реабилитации не только тела, но и души. В центре люди с инвалидностью «оживают», социализируются, становятся частью большой спортивной команды и семьи.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Руководитель РСЦИ отмечает, что количество желающих заниматься в центре растёт. Люди с инвалидностью становятся смелее, они переступают через свои страхи, преодолевают собственные барьеры и обращаются за помощью.</w:t>
      </w:r>
    </w:p>
    <w:p w:rsidR="003F480F" w:rsidRPr="00B578F3" w:rsidRDefault="003F480F" w:rsidP="003F480F">
      <w:pPr>
        <w:spacing w:after="0" w:line="240" w:lineRule="auto"/>
        <w:ind w:firstLine="567"/>
        <w:jc w:val="both"/>
        <w:rPr>
          <w:rFonts w:ascii="Times New Roman" w:hAnsi="Times New Roman"/>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Приднестровье продолжает функционировать Электронная карта доступности объектов социального, культурного и коммунально-бытового назначения. За последние три месяца 2024 года карту доступности дополнили 15 объектами.</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По информации государственной администрации г. Тирасполь и г. Днестровск, в таблицу анализа доступности внесены 10 объектов. При этом лишь 6 из них оборудованы пандусами.</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lastRenderedPageBreak/>
        <w:t>Ещё три объекта были заявлены государственной администрацией города Бендеры. В  городе Рыбница доступны для лиц с ограниченными возможностями здоровья два новых объекта.</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Электронная карта доступности была разработана специально для маломобильных категорий граждан (людей с инвалидностью, родителей с колясками, пожилых людей) и позволяет проверять насколько доступны для них объекты социального, культурного и бытового назначения. В неё регулярно вносится свежая информация о завершении строительства новых объектов с пандусами.</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2024 году в городе Тирасполь прошел городской этап республиканского конкурса «Наш город для всех». Его целью было создание в населённых пунктах безбарьерной среды и инфраструктуры для людей с инвалидностью и других маломобильных групп населения.</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Основными критериями конкурса стали доступность прилегающей территории, пешеходных и транспортных путей, обеспечивающих доступ в здания; комплексность осуществления мер доступности (учёт потребностей всех категорий инвалидов); грамотная планировка, дизайн; уникальность и новизна архитектурного решения.</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В декабре 2024 года Оргкомитет республиканского конкурса «Наш город для всех - 2024» назвал победителя в номинации «Лучший объект по созданию условий доступности для людей с инвалидностью в жилых домах». Им стал многоквартирный дом в городе Бендеры (МУП «ЖЭУК г. Бендеры»).</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других номинациях выбрать лучших не удалось, так как было представлено всего по одной заявке, а это не предполагает состязательности.</w:t>
      </w:r>
    </w:p>
    <w:p w:rsidR="003F480F" w:rsidRPr="003E5288" w:rsidRDefault="003F480F" w:rsidP="003F480F">
      <w:pPr>
        <w:spacing w:after="0" w:line="240" w:lineRule="auto"/>
        <w:ind w:firstLine="567"/>
        <w:jc w:val="both"/>
        <w:rPr>
          <w:rFonts w:ascii="Times New Roman" w:hAnsi="Times New Roman"/>
          <w:sz w:val="26"/>
          <w:szCs w:val="26"/>
        </w:rPr>
      </w:pPr>
    </w:p>
    <w:p w:rsidR="003F480F" w:rsidRPr="003E5288" w:rsidRDefault="003F480F" w:rsidP="003F480F">
      <w:pPr>
        <w:spacing w:after="0" w:line="240" w:lineRule="auto"/>
        <w:ind w:firstLine="567"/>
        <w:jc w:val="both"/>
        <w:rPr>
          <w:rFonts w:ascii="Times New Roman" w:hAnsi="Times New Roman"/>
          <w:sz w:val="26"/>
          <w:szCs w:val="26"/>
        </w:rPr>
      </w:pPr>
      <w:r w:rsidRPr="003E5288">
        <w:rPr>
          <w:rFonts w:ascii="Times New Roman" w:hAnsi="Times New Roman"/>
          <w:sz w:val="26"/>
          <w:szCs w:val="26"/>
        </w:rPr>
        <w:t xml:space="preserve">Из числа рассмотренных Уполномоченным в 2024 году обращений, поступивших от такой категории граждан как инвалиды и люди с ограниченными возможностями здоровья, по 22 обращениям были даны соответствующие разъяснения, 3 обращения были признаны обоснованными и разрешены положительно, 3 обращения были перенаправлены по подведомственности, </w:t>
      </w:r>
      <w:r w:rsidR="003E5288">
        <w:rPr>
          <w:rFonts w:ascii="Times New Roman" w:hAnsi="Times New Roman"/>
          <w:sz w:val="26"/>
          <w:szCs w:val="26"/>
        </w:rPr>
        <w:t xml:space="preserve">                   </w:t>
      </w:r>
      <w:r w:rsidRPr="003E5288">
        <w:rPr>
          <w:rFonts w:ascii="Times New Roman" w:hAnsi="Times New Roman"/>
          <w:sz w:val="26"/>
          <w:szCs w:val="26"/>
        </w:rPr>
        <w:t>1 обращение было признано необоснованным и 1 обращение было списано в архив без рассмотрения. Всего в 2024 году в работе Уполномоченного было 30 таких обращений.</w:t>
      </w:r>
    </w:p>
    <w:p w:rsidR="003F480F" w:rsidRPr="003E5288" w:rsidRDefault="003F480F" w:rsidP="003F480F">
      <w:pPr>
        <w:spacing w:after="0" w:line="240" w:lineRule="auto"/>
        <w:ind w:firstLine="567"/>
        <w:jc w:val="both"/>
        <w:rPr>
          <w:rFonts w:ascii="Times New Roman" w:hAnsi="Times New Roman"/>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3E5288">
        <w:rPr>
          <w:rFonts w:ascii="Times New Roman" w:hAnsi="Times New Roman"/>
          <w:sz w:val="26"/>
          <w:szCs w:val="26"/>
        </w:rPr>
        <w:t xml:space="preserve">По сведениям Министерства </w:t>
      </w:r>
      <w:r w:rsidRPr="00B578F3">
        <w:rPr>
          <w:rFonts w:ascii="Times New Roman" w:hAnsi="Times New Roman"/>
          <w:sz w:val="26"/>
          <w:szCs w:val="26"/>
        </w:rPr>
        <w:t>здравоохранения Приднестровской Молдавской Республики, в 2024 году количество обращений граждан по вопросу установления впервые группы инвалидности составило 17 обращений, из них 8 обращений были удовлетворены, в остальных случаях медицинские показания для рассмотрения вопроса экспертизы жизнеспособности отсутствовали. Количество обращений граждан по вопросу переосвидетельствования на предмет подтверждения группы инвалидности составило 13 обращений (в данном контексте усиление группы инвалидности), из них только 6 обращений были удовлетворены (рассмотрен вопрос усиления группы инвалидности), в остальных случаях решение консилиума было оставлено в силе ввиду отсутствия медицинских показаний.</w:t>
      </w:r>
    </w:p>
    <w:p w:rsidR="003F480F" w:rsidRPr="00B578F3" w:rsidRDefault="003F480F" w:rsidP="003F480F">
      <w:pPr>
        <w:tabs>
          <w:tab w:val="left" w:pos="789"/>
        </w:tabs>
        <w:spacing w:after="0" w:line="274" w:lineRule="auto"/>
        <w:ind w:left="640"/>
        <w:jc w:val="both"/>
        <w:rPr>
          <w:rFonts w:ascii="Times New Roman" w:hAnsi="Times New Roman"/>
          <w:sz w:val="26"/>
          <w:szCs w:val="26"/>
        </w:rPr>
      </w:pPr>
    </w:p>
    <w:p w:rsidR="003F480F" w:rsidRPr="00B578F3" w:rsidRDefault="003F480F" w:rsidP="00CE5965">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rPr>
        <w:t xml:space="preserve">В качестве примера хотелось бы привести рассмотрение Уполномоченным обращения жительницы города Дубоссары, гражданки К., которая в сентябре 2024 года с письменным обращением обратилась в адрес </w:t>
      </w:r>
      <w:r w:rsidRPr="00B578F3">
        <w:rPr>
          <w:rFonts w:ascii="Times New Roman" w:hAnsi="Times New Roman"/>
          <w:i/>
          <w:sz w:val="26"/>
          <w:szCs w:val="26"/>
        </w:rPr>
        <w:lastRenderedPageBreak/>
        <w:t xml:space="preserve">к Уполномоченного по правам человека в </w:t>
      </w:r>
      <w:r w:rsidR="00746095">
        <w:rPr>
          <w:rFonts w:ascii="Times New Roman" w:hAnsi="Times New Roman"/>
          <w:i/>
          <w:sz w:val="26"/>
          <w:szCs w:val="26"/>
        </w:rPr>
        <w:t>Приднестровской Молдавской Республике</w:t>
      </w:r>
      <w:r w:rsidRPr="00B578F3">
        <w:rPr>
          <w:rFonts w:ascii="Times New Roman" w:hAnsi="Times New Roman"/>
          <w:i/>
          <w:sz w:val="26"/>
          <w:szCs w:val="26"/>
        </w:rPr>
        <w:t xml:space="preserve"> с просьбой оказать содействие в прохождении КВЭЖ (консилиума врачебной экспертизы жизнеспособности) ее дочерью и опекаемой В., 1993 г.р., по установлению 1 группы инвалидности.</w:t>
      </w:r>
    </w:p>
    <w:p w:rsidR="003F480F" w:rsidRPr="00B578F3" w:rsidRDefault="003F480F" w:rsidP="00CE5965">
      <w:pPr>
        <w:spacing w:after="0" w:line="240" w:lineRule="auto"/>
        <w:ind w:left="592" w:firstLine="591"/>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t>Заявительница предоставила имеющиеся у нее на руках документы: справка КВЭЖ о признании ее дочери инвалидом 2-й группы, которое датировано 11.09.2012 г., и решение суда г. Дубоссары и Дубоссарского района от 22 января 2015 г. по делу о признании гражданки В. недееспособной.</w:t>
      </w:r>
    </w:p>
    <w:p w:rsidR="003F480F" w:rsidRPr="00B578F3" w:rsidRDefault="003F480F" w:rsidP="00CE5965">
      <w:pPr>
        <w:tabs>
          <w:tab w:val="left" w:pos="1183"/>
        </w:tabs>
        <w:spacing w:after="0" w:line="240" w:lineRule="auto"/>
        <w:ind w:left="592" w:firstLine="591"/>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t>Решение суда было принято на основании заключения комиссии экспертов от 22 ноября 2014 г. отделения стационарной судебно-психиатрической экспертизы ГУ «Республиканская клиническая больница» г.Тираспол</w:t>
      </w:r>
      <w:r w:rsidR="003E5288">
        <w:rPr>
          <w:rFonts w:ascii="Times New Roman" w:hAnsi="Times New Roman"/>
          <w:i/>
          <w:color w:val="000000"/>
          <w:sz w:val="26"/>
          <w:szCs w:val="26"/>
          <w:shd w:val="clear" w:color="auto" w:fill="FFFFFF"/>
        </w:rPr>
        <w:t>ь</w:t>
      </w:r>
      <w:r w:rsidRPr="00B578F3">
        <w:rPr>
          <w:rFonts w:ascii="Times New Roman" w:hAnsi="Times New Roman"/>
          <w:i/>
          <w:color w:val="000000"/>
          <w:sz w:val="26"/>
          <w:szCs w:val="26"/>
          <w:shd w:val="clear" w:color="auto" w:fill="FFFFFF"/>
        </w:rPr>
        <w:t>.</w:t>
      </w:r>
    </w:p>
    <w:p w:rsidR="003F480F" w:rsidRPr="00B578F3" w:rsidRDefault="003F480F" w:rsidP="00CE5965">
      <w:pPr>
        <w:tabs>
          <w:tab w:val="left" w:pos="1183"/>
        </w:tabs>
        <w:spacing w:after="0" w:line="240" w:lineRule="auto"/>
        <w:ind w:left="592" w:firstLine="591"/>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t>Дочь заявительницы является инвалидом с детства. Кроме нее гражданка К. одна воспитывает еще троих детей.</w:t>
      </w:r>
    </w:p>
    <w:p w:rsidR="003F480F" w:rsidRPr="00B578F3" w:rsidRDefault="003F480F" w:rsidP="00CE5965">
      <w:pPr>
        <w:tabs>
          <w:tab w:val="left" w:pos="1183"/>
        </w:tabs>
        <w:spacing w:after="0" w:line="240" w:lineRule="auto"/>
        <w:ind w:left="592" w:firstLine="591"/>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t>В рамках рассмотрения поступившего обращения Уполномоченным была проведена беседа с председателем-врачом Дубоссарского филиала ГУ РКВЭЖ, которому омбудсменом были предоставлены копии документов о признании гражданки В. недееспособной. В дальнейшем с руководителем Дубоссарского филиала ГУ РКВЭЖ был согласован порядок подготовки и подачи необходимых документов для прохождения КВЭЖ   дочерью заявительницы, и медицинские документы гражданки В. были переданы ее опекуном врачу-психиатру Дубоссарской ЦРБ для оформления направления для прохождения КВЭЖ.</w:t>
      </w:r>
    </w:p>
    <w:p w:rsidR="003F480F" w:rsidRPr="00B578F3" w:rsidRDefault="003F480F" w:rsidP="00CE5965">
      <w:pPr>
        <w:spacing w:after="0" w:line="240" w:lineRule="auto"/>
        <w:ind w:left="592" w:firstLine="473"/>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t>Направление оформляется только органом здравоохранения согласно Положению о порядке и условиях признания лица инвалидом, утвержденному Приказом Министерства здравоохранения Приднестровской Молдавской Республики от 5 октября 2015 года № 488. Для прохождения КВЭЖ предоставляются: направление на КВЭЖ (форма № 088-у), выданное не ранее чем за один месяц до дня проведения освидетельствования гражданина (оригинал); амбулаторная карта больного; данные обследования оригинал и ксерокопии; трудовая книжка (при наличии); паспорт или иной документ, удостоверяющий личность, а также подтверждающий место прописки, решение суда при необходимости.</w:t>
      </w:r>
    </w:p>
    <w:p w:rsidR="003F480F" w:rsidRPr="00B578F3" w:rsidRDefault="003F480F" w:rsidP="00CE5965">
      <w:pPr>
        <w:spacing w:after="0" w:line="240" w:lineRule="auto"/>
        <w:ind w:left="592" w:firstLine="473"/>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t>Все необходимые документы заявительницей с помощью Уполномоченного для проведения переосвидетельствования гражданки В. были собраны.</w:t>
      </w:r>
    </w:p>
    <w:p w:rsidR="003F480F" w:rsidRPr="00B578F3" w:rsidRDefault="003F480F" w:rsidP="00CE5965">
      <w:pPr>
        <w:spacing w:after="0" w:line="240" w:lineRule="auto"/>
        <w:ind w:left="592" w:firstLine="473"/>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t>Опекун недееспособной девушки, Уполномоченным была проинформирована о необходимости прийти в Дубоссарский филиал</w:t>
      </w:r>
      <w:r w:rsidR="003E5288">
        <w:rPr>
          <w:rFonts w:ascii="Times New Roman" w:hAnsi="Times New Roman"/>
          <w:i/>
          <w:color w:val="000000"/>
          <w:sz w:val="26"/>
          <w:szCs w:val="26"/>
          <w:shd w:val="clear" w:color="auto" w:fill="FFFFFF"/>
        </w:rPr>
        <w:t xml:space="preserve">                  </w:t>
      </w:r>
      <w:r w:rsidRPr="00B578F3">
        <w:rPr>
          <w:rFonts w:ascii="Times New Roman" w:hAnsi="Times New Roman"/>
          <w:i/>
          <w:color w:val="000000"/>
          <w:sz w:val="26"/>
          <w:szCs w:val="26"/>
          <w:shd w:val="clear" w:color="auto" w:fill="FFFFFF"/>
        </w:rPr>
        <w:t xml:space="preserve"> ГУ РКВЭЖ для записи на переосвидетельствование ее дочери, гражданки К., и прохождения КВЭЖ.</w:t>
      </w:r>
    </w:p>
    <w:p w:rsidR="003F480F" w:rsidRPr="00B578F3" w:rsidRDefault="003F480F" w:rsidP="00CE5965">
      <w:pPr>
        <w:spacing w:after="0" w:line="240" w:lineRule="auto"/>
        <w:ind w:left="592" w:firstLine="473"/>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t>Позднее заявительница сообщила Уполномоченному, что она записалась и уже назначена дата приема ее дочери врачебной комиссией.</w:t>
      </w:r>
    </w:p>
    <w:p w:rsidR="003F480F" w:rsidRPr="00B578F3" w:rsidRDefault="003F480F" w:rsidP="00CE5965">
      <w:pPr>
        <w:spacing w:after="0" w:line="240" w:lineRule="auto"/>
        <w:ind w:left="592" w:firstLine="473"/>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t>Позднее Уполномоченным был получен письменный ответ из Дубоссарского филиала ГУ РКВЭЖ о том, что переосвидетельствование гражданки В., дочери заявительницы, было проведено, и на основании предоставленных документов ей была определена 1 группа инвалидности бессрочно, инвалид с детства.</w:t>
      </w:r>
    </w:p>
    <w:p w:rsidR="003F480F" w:rsidRPr="00B578F3" w:rsidRDefault="003F480F" w:rsidP="00CE5965">
      <w:pPr>
        <w:spacing w:after="0" w:line="240" w:lineRule="auto"/>
        <w:ind w:left="592" w:firstLine="473"/>
        <w:jc w:val="both"/>
        <w:rPr>
          <w:rFonts w:ascii="Times New Roman" w:hAnsi="Times New Roman"/>
          <w:i/>
          <w:color w:val="000000"/>
          <w:sz w:val="26"/>
          <w:szCs w:val="26"/>
          <w:shd w:val="clear" w:color="auto" w:fill="FFFFFF"/>
        </w:rPr>
      </w:pPr>
      <w:r w:rsidRPr="00B578F3">
        <w:rPr>
          <w:rFonts w:ascii="Times New Roman" w:hAnsi="Times New Roman"/>
          <w:i/>
          <w:color w:val="000000"/>
          <w:sz w:val="26"/>
          <w:szCs w:val="26"/>
          <w:shd w:val="clear" w:color="auto" w:fill="FFFFFF"/>
        </w:rPr>
        <w:lastRenderedPageBreak/>
        <w:t>Таким образом можно говорить о том, что просьба, с которой заявительница обратилась к Уполномоченному, была разрешена положительно.</w:t>
      </w:r>
    </w:p>
    <w:p w:rsidR="003F480F" w:rsidRPr="00B578F3" w:rsidRDefault="003F480F" w:rsidP="00CE5965">
      <w:pPr>
        <w:tabs>
          <w:tab w:val="left" w:pos="789"/>
        </w:tabs>
        <w:spacing w:after="0" w:line="240" w:lineRule="auto"/>
        <w:ind w:left="640"/>
        <w:jc w:val="both"/>
        <w:rPr>
          <w:rFonts w:ascii="Times New Roman" w:hAnsi="Times New Roman"/>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2024 году Правительство Приднестровской Молдавской Республики внесло на рассмотрение Верховного Совета Приднестровской Молдавской республики пакет законодательных инициатив, направленных на содействие занятости инвалидов I-II групп.</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Министерство по социальной защите и труду Приднестровской Молдавской Республики предложило дополнить законы «О занятости населения» и </w:t>
      </w:r>
      <w:r w:rsidR="003E5288">
        <w:rPr>
          <w:rFonts w:ascii="Times New Roman" w:hAnsi="Times New Roman"/>
          <w:sz w:val="26"/>
          <w:szCs w:val="26"/>
        </w:rPr>
        <w:t xml:space="preserve">                          </w:t>
      </w:r>
      <w:r w:rsidRPr="00B578F3">
        <w:rPr>
          <w:rFonts w:ascii="Times New Roman" w:hAnsi="Times New Roman"/>
          <w:sz w:val="26"/>
          <w:szCs w:val="26"/>
        </w:rPr>
        <w:t xml:space="preserve">«О социальной защите инвалидов» нормой, относительно выплаты  организациям, не финансируемым из бюджетов различных уровней и внебюджетных фондов, </w:t>
      </w:r>
      <w:r w:rsidR="003E5288">
        <w:rPr>
          <w:rFonts w:ascii="Times New Roman" w:hAnsi="Times New Roman"/>
          <w:sz w:val="26"/>
          <w:szCs w:val="26"/>
        </w:rPr>
        <w:t xml:space="preserve">            </w:t>
      </w:r>
      <w:r w:rsidRPr="00B578F3">
        <w:rPr>
          <w:rFonts w:ascii="Times New Roman" w:hAnsi="Times New Roman"/>
          <w:sz w:val="26"/>
          <w:szCs w:val="26"/>
        </w:rPr>
        <w:t>а также индивидуальным  предпринимателям, привлекающим по договорам гражданско-правового характера для осуществления предпринимательской деятельности других индивидуальных предпринимателей,  субсидии за прием на работу или  привлечение по договору гражданско-правового характера для осуществления предпринимательской деятельности  инвалидов I, II группы.</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 случае принятия Верховным Советом Приднестровской Молдавской Республики указанных законопроектов нововведения могут коснуться организаций, не финансируемых из бюджетов различных уровней и внебюджетных фондов,</w:t>
      </w:r>
      <w:r w:rsidR="003E5288">
        <w:rPr>
          <w:rFonts w:ascii="Times New Roman" w:hAnsi="Times New Roman"/>
          <w:sz w:val="26"/>
          <w:szCs w:val="26"/>
        </w:rPr>
        <w:t xml:space="preserve">       </w:t>
      </w:r>
      <w:r w:rsidRPr="00B578F3">
        <w:rPr>
          <w:rFonts w:ascii="Times New Roman" w:hAnsi="Times New Roman"/>
          <w:sz w:val="26"/>
          <w:szCs w:val="26"/>
        </w:rPr>
        <w:t xml:space="preserve"> </w:t>
      </w:r>
      <w:r w:rsidR="003E5288">
        <w:rPr>
          <w:rFonts w:ascii="Times New Roman" w:hAnsi="Times New Roman"/>
          <w:sz w:val="26"/>
          <w:szCs w:val="26"/>
        </w:rPr>
        <w:t xml:space="preserve">     </w:t>
      </w:r>
      <w:r w:rsidRPr="00B578F3">
        <w:rPr>
          <w:rFonts w:ascii="Times New Roman" w:hAnsi="Times New Roman"/>
          <w:sz w:val="26"/>
          <w:szCs w:val="26"/>
        </w:rPr>
        <w:t xml:space="preserve">а также индивидуальных предпринимателей. Выплата субсидий предполагается из средств Единого государственного фонда социального страхования Приднестровской Молдавской Республики. </w:t>
      </w:r>
      <w:r w:rsidRPr="00B578F3">
        <w:rPr>
          <w:rFonts w:ascii="Times New Roman" w:hAnsi="Times New Roman"/>
          <w:color w:val="000000"/>
          <w:sz w:val="26"/>
          <w:szCs w:val="26"/>
          <w:shd w:val="clear" w:color="auto" w:fill="FFFFFF"/>
        </w:rPr>
        <w:t>Предлагаемая субсидия, составляющая не более пяти минимальных размеров оплаты труда, будет выплачиваться частями в размере 1 минимального размера оплаты труда, за счет средств Единого государственного фонда социального страхования Приднестровской Молдавской Республики, по истечении одного, трех, шести, девяти, двенадцати месяцев работы инвалида. При этом организация или индивидуальный предприниматель могут воспользоваться правом на получение субсидии за прием на работу, привлечение по договору гражданско-правового характера для осуществления предпринимательской деятельности одного и того же гражданина, являющегося инвалидом I, II группы, однократно.</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Учитывая дополнение Закона «О занятости населения» указанной нормой, необходимые соответствующие нормы будут закреплены в следующих законах Приднестровской Молдавской Республики: «О социальной защите инвалидов», «О Едином государственном фонде социального страхования Приднестровской Молдавской Республики», «О бюджетной классификации Приднестровской Молдавской Республики».</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С целью исключения из налогооблагаемой базы сумм выплаченных субсидий, дополнения также будут внесены в законы Приднестровской Молдавской Республики «О специальном налоговом режиме - упрощенная система налогообложения», «О специальном налоговом режиме - патентная система налогообложения».</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По мнению Министерства по социальной защите и труду Приднестровской Молдавской Республики эти меры только в 2025 году позволят трудоустроить около 30 инвалидов I-II групп. В 2022 году в республике были обеспечены работой </w:t>
      </w:r>
      <w:r w:rsidR="003E5288">
        <w:rPr>
          <w:rFonts w:ascii="Times New Roman" w:hAnsi="Times New Roman"/>
          <w:sz w:val="26"/>
          <w:szCs w:val="26"/>
        </w:rPr>
        <w:t xml:space="preserve">               </w:t>
      </w:r>
      <w:r w:rsidRPr="00B578F3">
        <w:rPr>
          <w:rFonts w:ascii="Times New Roman" w:hAnsi="Times New Roman"/>
          <w:sz w:val="26"/>
          <w:szCs w:val="26"/>
        </w:rPr>
        <w:t xml:space="preserve">25 человек с инвалидностью, в 2023 году – 44, за 9 месяцев 2024 года – 30. При этом трудоустроенных инвалидов I-II группы из них не более 6%.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lastRenderedPageBreak/>
        <w:t>Принятие законопроектов будет способствовать улучшению материального положения инвалидов за счет получения дополнительного дохода - заработной платы или вознаграждения по договорам гражданско-правового характера, укреплению их экономической самостоятельности.</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Выполнение посильной работы даст возможность инвалидам принимать активное участие в жизни общества, чувствовать при этом свою самореализацию, а также востребованность и полезность обществу.</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5 февраля 2025 года указанный пакет законопроектов был принят Верховным Советом Приднестровской Молдавской Республики в первом чтении.</w:t>
      </w:r>
    </w:p>
    <w:p w:rsidR="003F480F" w:rsidRPr="00B578F3" w:rsidRDefault="003F480F" w:rsidP="003F480F">
      <w:pPr>
        <w:spacing w:after="0" w:line="240" w:lineRule="auto"/>
        <w:ind w:firstLine="567"/>
        <w:jc w:val="both"/>
        <w:rPr>
          <w:rFonts w:ascii="Times New Roman" w:hAnsi="Times New Roman"/>
          <w:b/>
          <w:color w:val="C0392B"/>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И в заключение данного раздела настоящего доклада хотелось бы уделить еще несколько слов внесенным в 2024 году изменениям в Закон Приднестровской Молдавской Республики «О государственных пособиях гражданам, имеющим детей».</w:t>
      </w:r>
    </w:p>
    <w:p w:rsidR="003F480F" w:rsidRPr="00B578F3" w:rsidRDefault="003F480F" w:rsidP="003F480F">
      <w:pPr>
        <w:spacing w:after="0" w:line="240" w:lineRule="auto"/>
        <w:ind w:firstLine="567"/>
        <w:jc w:val="both"/>
        <w:rPr>
          <w:rFonts w:ascii="Times New Roman" w:hAnsi="Times New Roman"/>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Так, в рамках выполнения мероприятий, приуроченных к Году семьи и семейных ценностей, в целях стимулирования граждан к усыновлению (удочерению) детей-сирот, и детей, оставшихся без попечения родителей, и введения дополнительной стимулирующей выплаты при передаче отдельных категорий детей на воспитание в семью, Правительством Приднестровской Молдавской Республики было предложено увеличить возраст ребенка, при усыновлении которого возникает право на единовременное пособие, а также установить, что в случае усыновления ребенка-инвалида, ребенка в возрасте старше 7 лет, а также детей, являющихся братьями и (или) сестрами, единовременное пособие установить в размере 2500 расчетного уровня минимальной заработной платы, установленного законодательством Приднестровской Молдавской Республики на день усыновления ребенка, на каждого такого ребенка.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С 2019 года по 2023 год было передано на воспитание в семью (усыновлено) </w:t>
      </w:r>
      <w:r w:rsidR="003E5288">
        <w:rPr>
          <w:rFonts w:ascii="Times New Roman" w:hAnsi="Times New Roman"/>
          <w:sz w:val="26"/>
          <w:szCs w:val="26"/>
        </w:rPr>
        <w:t xml:space="preserve">          </w:t>
      </w:r>
      <w:r w:rsidRPr="00B578F3">
        <w:rPr>
          <w:rFonts w:ascii="Times New Roman" w:hAnsi="Times New Roman"/>
          <w:sz w:val="26"/>
          <w:szCs w:val="26"/>
        </w:rPr>
        <w:t>2</w:t>
      </w:r>
      <w:r w:rsidR="007A5667">
        <w:rPr>
          <w:rFonts w:ascii="Times New Roman" w:hAnsi="Times New Roman"/>
          <w:sz w:val="26"/>
          <w:szCs w:val="26"/>
        </w:rPr>
        <w:t>-е</w:t>
      </w:r>
      <w:r w:rsidRPr="00B578F3">
        <w:rPr>
          <w:rFonts w:ascii="Times New Roman" w:hAnsi="Times New Roman"/>
          <w:sz w:val="26"/>
          <w:szCs w:val="26"/>
        </w:rPr>
        <w:t xml:space="preserve"> детей в возрасте от 15 лет до 18 лет.</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 В 2025 году предполагается возможным передать на воспитание в семью из государственных учреждений, подведомственных Министерству по социальной защите и труду Приднестровской Молдавской Республики, 5 детей-сирот и детей, оставшихся без попечения родителей, в возрасте от 15 лет до 18 лет и всего 10 детей, в том числе детей-инвалидов, детей в возрасте старше 7 лет, а также детей, являющихся братьями и (или) сестрами.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При усыновлении ребенка-инвалида, ребенка в возрасте старше 7 лет, а также детей, являющихся братьями и (или) сестрами, проектом закона было предложено выплачивать пособие в размере 2500 РУ МЗП на каждого такого ребенка.</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Безусловно, Уполномоченный считает, что принятие вышеназванных изменений в действующее законодательство Приднестровской Молдавской Республики будет способствовать повышению социальной защищенности лиц, усыновивших (удочеривших) ребенка-инвалида, ребенка в возрасте старше 7 (семи) лет, детей, являющихся братьями и (или) сестрами, а также детей-сирот, и детей, оставшихся без попечения родителей, до достижения им возраста 18 (восемнадцати) лет. </w:t>
      </w: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u w:val="single"/>
        </w:rPr>
        <w:t>Справка к сведению:</w:t>
      </w:r>
      <w:r w:rsidRPr="00B578F3">
        <w:rPr>
          <w:rFonts w:ascii="Times New Roman" w:hAnsi="Times New Roman"/>
          <w:i/>
          <w:sz w:val="26"/>
          <w:szCs w:val="26"/>
        </w:rPr>
        <w:t xml:space="preserve"> Закон Приднестровской Молдавской Республики</w:t>
      </w:r>
      <w:r w:rsidR="003E5288">
        <w:rPr>
          <w:rFonts w:ascii="Times New Roman" w:hAnsi="Times New Roman"/>
          <w:i/>
          <w:sz w:val="26"/>
          <w:szCs w:val="26"/>
        </w:rPr>
        <w:t xml:space="preserve">    </w:t>
      </w:r>
      <w:r w:rsidRPr="00B578F3">
        <w:rPr>
          <w:rFonts w:ascii="Times New Roman" w:hAnsi="Times New Roman"/>
          <w:i/>
          <w:sz w:val="26"/>
          <w:szCs w:val="26"/>
        </w:rPr>
        <w:t xml:space="preserve"> «О внесении изменений в Закон Приднестровской Молдавской Республики</w:t>
      </w:r>
      <w:r w:rsidR="003E5288">
        <w:rPr>
          <w:rFonts w:ascii="Times New Roman" w:hAnsi="Times New Roman"/>
          <w:i/>
          <w:sz w:val="26"/>
          <w:szCs w:val="26"/>
        </w:rPr>
        <w:t xml:space="preserve">        </w:t>
      </w:r>
      <w:r w:rsidRPr="00B578F3">
        <w:rPr>
          <w:rFonts w:ascii="Times New Roman" w:hAnsi="Times New Roman"/>
          <w:i/>
          <w:sz w:val="26"/>
          <w:szCs w:val="26"/>
        </w:rPr>
        <w:t xml:space="preserve"> </w:t>
      </w:r>
      <w:r w:rsidRPr="00B578F3">
        <w:rPr>
          <w:rFonts w:ascii="Times New Roman" w:hAnsi="Times New Roman"/>
          <w:i/>
          <w:sz w:val="26"/>
          <w:szCs w:val="26"/>
        </w:rPr>
        <w:lastRenderedPageBreak/>
        <w:t>«О государственных пособиях гражданам, имеющим детей» от 8 октября 2024 года № 245-ЗИ-VII, вступил в силу с 1 января 2025 года.</w:t>
      </w:r>
    </w:p>
    <w:p w:rsidR="003F480F" w:rsidRPr="00B578F3" w:rsidRDefault="003F480F" w:rsidP="003F480F">
      <w:pPr>
        <w:spacing w:after="0" w:line="240" w:lineRule="auto"/>
        <w:ind w:left="567" w:firstLine="567"/>
        <w:jc w:val="both"/>
        <w:rPr>
          <w:rFonts w:ascii="Times New Roman" w:hAnsi="Times New Roman"/>
          <w:i/>
          <w:sz w:val="26"/>
          <w:szCs w:val="26"/>
        </w:rPr>
      </w:pPr>
      <w:r w:rsidRPr="00B578F3">
        <w:rPr>
          <w:rFonts w:ascii="Times New Roman" w:hAnsi="Times New Roman"/>
          <w:i/>
          <w:sz w:val="26"/>
          <w:szCs w:val="26"/>
        </w:rPr>
        <w:t xml:space="preserve"> </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Ещё одна инициатива, принятая парламентариями в 2024 году, направлена на расширение категории родителей, которые смогут получать пособие по временной нетрудоспособности. Речь идёт о приднестровцах, которые сопровождают несовершеннолетнего ребёнка на санаторно-курортное лечение при болезни, связанной с поствакцинальным осложнением. Это злокачественные новообразования, включая злокачественные новообразования лимфоидной, кроветворной и родственных им тканей.</w:t>
      </w: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 xml:space="preserve">Сегодня в республике на учёте у специалистов с таким диагнозом стоят </w:t>
      </w:r>
      <w:r w:rsidR="00D03233">
        <w:rPr>
          <w:rFonts w:ascii="Times New Roman" w:hAnsi="Times New Roman"/>
          <w:sz w:val="26"/>
          <w:szCs w:val="26"/>
        </w:rPr>
        <w:t xml:space="preserve">               </w:t>
      </w:r>
      <w:r w:rsidRPr="00B578F3">
        <w:rPr>
          <w:rFonts w:ascii="Times New Roman" w:hAnsi="Times New Roman"/>
          <w:sz w:val="26"/>
          <w:szCs w:val="26"/>
        </w:rPr>
        <w:t>84 ребёнка до 18 лет, из них семерым показано санаторно-курортное лечение. В среднем такое оздоровление длится около 21 дня. Однако не все родители могут взять отпуск на этот срок. Государство покроет эти расходы, но не чаще одного раза в год.</w:t>
      </w:r>
    </w:p>
    <w:p w:rsidR="003F480F" w:rsidRPr="00B578F3" w:rsidRDefault="003F480F" w:rsidP="003F480F">
      <w:pPr>
        <w:spacing w:after="0" w:line="240" w:lineRule="auto"/>
        <w:ind w:left="592" w:firstLine="591"/>
        <w:jc w:val="both"/>
        <w:rPr>
          <w:rFonts w:ascii="Times New Roman" w:hAnsi="Times New Roman"/>
          <w:i/>
          <w:sz w:val="26"/>
          <w:szCs w:val="26"/>
        </w:rPr>
      </w:pPr>
      <w:r w:rsidRPr="00B578F3">
        <w:rPr>
          <w:rFonts w:ascii="Times New Roman" w:hAnsi="Times New Roman"/>
          <w:i/>
          <w:sz w:val="26"/>
          <w:szCs w:val="26"/>
          <w:u w:val="single"/>
        </w:rPr>
        <w:t>Справка к сведению:</w:t>
      </w:r>
      <w:r w:rsidRPr="00B578F3">
        <w:rPr>
          <w:rFonts w:ascii="Times New Roman" w:hAnsi="Times New Roman"/>
          <w:i/>
          <w:sz w:val="26"/>
          <w:szCs w:val="26"/>
        </w:rPr>
        <w:t xml:space="preserve"> Закон Приднестровской Молдавской Республики </w:t>
      </w:r>
      <w:r w:rsidR="00D03233">
        <w:rPr>
          <w:rFonts w:ascii="Times New Roman" w:hAnsi="Times New Roman"/>
          <w:i/>
          <w:sz w:val="26"/>
          <w:szCs w:val="26"/>
        </w:rPr>
        <w:t xml:space="preserve">     </w:t>
      </w:r>
      <w:r w:rsidRPr="00B578F3">
        <w:rPr>
          <w:rFonts w:ascii="Times New Roman" w:hAnsi="Times New Roman"/>
          <w:i/>
          <w:sz w:val="26"/>
          <w:szCs w:val="26"/>
        </w:rPr>
        <w:t>«О внесении дополнений в Закон Приднестровской Молдавской Республики</w:t>
      </w:r>
      <w:r w:rsidR="00D03233">
        <w:rPr>
          <w:rFonts w:ascii="Times New Roman" w:hAnsi="Times New Roman"/>
          <w:i/>
          <w:sz w:val="26"/>
          <w:szCs w:val="26"/>
        </w:rPr>
        <w:t xml:space="preserve">   </w:t>
      </w:r>
      <w:r w:rsidRPr="00B578F3">
        <w:rPr>
          <w:rFonts w:ascii="Times New Roman" w:hAnsi="Times New Roman"/>
          <w:i/>
          <w:sz w:val="26"/>
          <w:szCs w:val="26"/>
        </w:rPr>
        <w:t xml:space="preserve"> «Об обеспечении пособиями по временной нетрудоспособности, по беременности и родам граждан, подлежащих государственному социальному страхованию» от 7 октября 2024 года № 237-ЗД-VII, вступил в силу со дня, следующего за днем официального опубликования.</w:t>
      </w:r>
    </w:p>
    <w:p w:rsidR="003F480F" w:rsidRPr="00B578F3" w:rsidRDefault="003F480F" w:rsidP="003F480F">
      <w:pPr>
        <w:spacing w:after="0" w:line="240" w:lineRule="auto"/>
        <w:ind w:firstLine="567"/>
        <w:jc w:val="both"/>
        <w:rPr>
          <w:rFonts w:ascii="Times New Roman" w:hAnsi="Times New Roman"/>
          <w:i/>
          <w:sz w:val="26"/>
          <w:szCs w:val="26"/>
        </w:rPr>
      </w:pPr>
    </w:p>
    <w:p w:rsidR="003F480F" w:rsidRPr="00B578F3" w:rsidRDefault="003F480F" w:rsidP="003F480F">
      <w:pPr>
        <w:spacing w:after="0" w:line="240" w:lineRule="auto"/>
        <w:ind w:firstLine="567"/>
        <w:jc w:val="both"/>
        <w:rPr>
          <w:rFonts w:ascii="Times New Roman" w:hAnsi="Times New Roman"/>
          <w:sz w:val="26"/>
          <w:szCs w:val="26"/>
        </w:rPr>
      </w:pPr>
      <w:r w:rsidRPr="00B578F3">
        <w:rPr>
          <w:rFonts w:ascii="Times New Roman" w:hAnsi="Times New Roman"/>
          <w:sz w:val="26"/>
          <w:szCs w:val="26"/>
        </w:rPr>
        <w:t>В</w:t>
      </w:r>
      <w:r>
        <w:rPr>
          <w:rFonts w:ascii="Times New Roman" w:hAnsi="Times New Roman"/>
          <w:sz w:val="26"/>
          <w:szCs w:val="26"/>
        </w:rPr>
        <w:t xml:space="preserve"> 2024 году </w:t>
      </w:r>
      <w:r w:rsidRPr="00B578F3">
        <w:rPr>
          <w:rFonts w:ascii="Times New Roman" w:hAnsi="Times New Roman"/>
          <w:sz w:val="26"/>
          <w:szCs w:val="26"/>
        </w:rPr>
        <w:t>Правительством Приднестровской Молдавской Республики были внесены дополнения в Постановление Правительства Приднестровской Молдавской Республики от 1 сентября 2017 года № 231 «О наполняемости классов, групп продленного дня организаций общего образования, групп организаций дополнительного образования кружковой направленности», согласно которым в государственных и муниципальных учреждениях дополнительного образования, где дети с ограниченными возможностями здоровья обучаются по специальным программам, будет установлено ограничение на количество учеников в группах. Процесс обучения, усвоение материала идут лучше, если в коллективе не более пяти таких детей. К тому же педагог сможет уделить больше внимания каждому ребенку и сформировать индивидуальный подход.</w:t>
      </w:r>
    </w:p>
    <w:p w:rsidR="00470C35" w:rsidRDefault="00470C35"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491B80" w:rsidRDefault="00491B80" w:rsidP="00470C35">
      <w:pPr>
        <w:pStyle w:val="a3"/>
        <w:ind w:firstLine="567"/>
        <w:jc w:val="both"/>
        <w:rPr>
          <w:rFonts w:ascii="Times New Roman" w:hAnsi="Times New Roman"/>
          <w:sz w:val="26"/>
          <w:szCs w:val="26"/>
        </w:rPr>
      </w:pPr>
    </w:p>
    <w:p w:rsidR="00061DFF" w:rsidRPr="006979D0" w:rsidRDefault="00672B5F" w:rsidP="00F32087">
      <w:pPr>
        <w:pStyle w:val="a3"/>
        <w:numPr>
          <w:ilvl w:val="1"/>
          <w:numId w:val="1"/>
        </w:numPr>
        <w:ind w:left="0" w:firstLine="0"/>
        <w:jc w:val="center"/>
        <w:rPr>
          <w:rFonts w:ascii="Times New Roman" w:hAnsi="Times New Roman"/>
          <w:b/>
          <w:sz w:val="28"/>
          <w:szCs w:val="28"/>
          <w:shd w:val="clear" w:color="auto" w:fill="FFFFFF"/>
        </w:rPr>
      </w:pPr>
      <w:r w:rsidRPr="006979D0">
        <w:rPr>
          <w:rFonts w:ascii="Times New Roman" w:hAnsi="Times New Roman"/>
          <w:b/>
          <w:sz w:val="28"/>
          <w:szCs w:val="28"/>
          <w:shd w:val="clear" w:color="auto" w:fill="FFFFFF"/>
        </w:rPr>
        <w:lastRenderedPageBreak/>
        <w:t>Трудовые права и свободы</w:t>
      </w:r>
    </w:p>
    <w:p w:rsidR="00061DFF" w:rsidRDefault="00061DFF" w:rsidP="00F32087">
      <w:pPr>
        <w:pStyle w:val="a4"/>
        <w:spacing w:after="0" w:line="240" w:lineRule="auto"/>
        <w:ind w:left="0"/>
        <w:jc w:val="center"/>
        <w:rPr>
          <w:rFonts w:ascii="Times New Roman" w:hAnsi="Times New Roman"/>
          <w:b/>
          <w:sz w:val="24"/>
          <w:szCs w:val="24"/>
        </w:rPr>
      </w:pPr>
    </w:p>
    <w:p w:rsidR="00426CDA" w:rsidRDefault="00426CDA" w:rsidP="00F32087">
      <w:pPr>
        <w:pStyle w:val="a4"/>
        <w:spacing w:after="0" w:line="240" w:lineRule="auto"/>
        <w:ind w:left="0"/>
        <w:jc w:val="center"/>
        <w:rPr>
          <w:rFonts w:ascii="Times New Roman" w:hAnsi="Times New Roman"/>
          <w:b/>
          <w:sz w:val="24"/>
          <w:szCs w:val="24"/>
        </w:rPr>
      </w:pPr>
    </w:p>
    <w:p w:rsidR="00B25603" w:rsidRPr="00872AAE" w:rsidRDefault="00EB3CF5" w:rsidP="00B25603">
      <w:pPr>
        <w:shd w:val="clear" w:color="auto" w:fill="FFFFFF"/>
        <w:spacing w:after="0" w:line="240" w:lineRule="auto"/>
        <w:ind w:firstLine="567"/>
        <w:jc w:val="both"/>
        <w:rPr>
          <w:rFonts w:ascii="Times New Roman" w:hAnsi="Times New Roman"/>
          <w:sz w:val="26"/>
          <w:szCs w:val="26"/>
        </w:rPr>
      </w:pPr>
      <w:hyperlink r:id="rId40" w:tooltip="Право на труд" w:history="1">
        <w:r w:rsidR="00B25603" w:rsidRPr="00872AAE">
          <w:rPr>
            <w:rFonts w:ascii="Times New Roman" w:hAnsi="Times New Roman"/>
            <w:iCs/>
            <w:sz w:val="26"/>
            <w:szCs w:val="26"/>
          </w:rPr>
          <w:t>Право на труд</w:t>
        </w:r>
      </w:hyperlink>
      <w:r w:rsidR="00B25603" w:rsidRPr="00872AAE">
        <w:rPr>
          <w:rFonts w:ascii="Times New Roman" w:hAnsi="Times New Roman"/>
          <w:sz w:val="26"/>
          <w:szCs w:val="26"/>
        </w:rPr>
        <w:t xml:space="preserve"> впервые провозглашено как важнейшее международно-признанное право человека во </w:t>
      </w:r>
      <w:hyperlink r:id="rId41" w:tooltip="Всеобщая декларация прав человека" w:history="1">
        <w:r w:rsidR="00B25603" w:rsidRPr="00872AAE">
          <w:rPr>
            <w:rFonts w:ascii="Times New Roman" w:hAnsi="Times New Roman"/>
            <w:sz w:val="26"/>
            <w:szCs w:val="26"/>
          </w:rPr>
          <w:t>Всеобщей декларации прав человека</w:t>
        </w:r>
      </w:hyperlink>
      <w:r w:rsidR="00B25603" w:rsidRPr="00872AAE">
        <w:rPr>
          <w:rFonts w:ascii="Times New Roman" w:hAnsi="Times New Roman"/>
          <w:sz w:val="26"/>
          <w:szCs w:val="26"/>
        </w:rPr>
        <w:t>, затем это право конкретизируется в </w:t>
      </w:r>
      <w:hyperlink r:id="rId42" w:tooltip="Международный пакт об экономических, социальных и культурных правах" w:history="1">
        <w:r w:rsidR="00B25603" w:rsidRPr="00872AAE">
          <w:rPr>
            <w:rFonts w:ascii="Times New Roman" w:hAnsi="Times New Roman"/>
            <w:sz w:val="26"/>
            <w:szCs w:val="26"/>
          </w:rPr>
          <w:t>Международном пакте об экономических, социальных и культурных правах</w:t>
        </w:r>
      </w:hyperlink>
      <w:r w:rsidR="00B25603" w:rsidRPr="00872AAE">
        <w:rPr>
          <w:rFonts w:ascii="Times New Roman" w:hAnsi="Times New Roman"/>
          <w:sz w:val="26"/>
          <w:szCs w:val="26"/>
        </w:rPr>
        <w:t> и в </w:t>
      </w:r>
      <w:hyperlink r:id="rId43" w:tooltip="Европейская социальная хартия" w:history="1">
        <w:r w:rsidR="00B25603" w:rsidRPr="00872AAE">
          <w:rPr>
            <w:rFonts w:ascii="Times New Roman" w:hAnsi="Times New Roman"/>
            <w:sz w:val="26"/>
            <w:szCs w:val="26"/>
          </w:rPr>
          <w:t>Европейской социальной хартии</w:t>
        </w:r>
      </w:hyperlink>
      <w:r w:rsidR="00B25603" w:rsidRPr="00872AAE">
        <w:rPr>
          <w:rFonts w:ascii="Times New Roman" w:hAnsi="Times New Roman"/>
          <w:sz w:val="26"/>
          <w:szCs w:val="26"/>
        </w:rPr>
        <w:t>.</w:t>
      </w:r>
    </w:p>
    <w:p w:rsidR="00B25603" w:rsidRPr="00872AAE" w:rsidRDefault="00B25603" w:rsidP="00B25603">
      <w:pPr>
        <w:shd w:val="clear" w:color="auto" w:fill="FFFFFF"/>
        <w:spacing w:after="0" w:line="240" w:lineRule="auto"/>
        <w:ind w:firstLine="567"/>
        <w:jc w:val="both"/>
        <w:rPr>
          <w:rFonts w:ascii="Times New Roman" w:hAnsi="Times New Roman"/>
          <w:sz w:val="26"/>
          <w:szCs w:val="26"/>
        </w:rPr>
      </w:pPr>
      <w:r w:rsidRPr="00872AAE">
        <w:rPr>
          <w:rFonts w:ascii="Times New Roman" w:hAnsi="Times New Roman"/>
          <w:sz w:val="26"/>
          <w:szCs w:val="26"/>
        </w:rPr>
        <w:t>Право на труд трактуется как </w:t>
      </w:r>
      <w:hyperlink r:id="rId44" w:tooltip="Права человека" w:history="1">
        <w:r w:rsidRPr="00872AAE">
          <w:rPr>
            <w:rFonts w:ascii="Times New Roman" w:hAnsi="Times New Roman"/>
            <w:sz w:val="26"/>
            <w:szCs w:val="26"/>
          </w:rPr>
          <w:t>право каждого человека</w:t>
        </w:r>
      </w:hyperlink>
      <w:r w:rsidRPr="00872AAE">
        <w:rPr>
          <w:rFonts w:ascii="Times New Roman" w:hAnsi="Times New Roman"/>
          <w:sz w:val="26"/>
          <w:szCs w:val="26"/>
        </w:rPr>
        <w:t> на получение возможности зарабатывать себе на жизнь трудом, который он свободно выбирает или на который он свободно соглашается. Подчеркивается, таким образом, свобода труда, выбора конкретной работы, и далее устанавливается обязанность государства не только признать </w:t>
      </w:r>
      <w:hyperlink r:id="rId45" w:tooltip="Право на труд" w:history="1">
        <w:r w:rsidRPr="00872AAE">
          <w:rPr>
            <w:rFonts w:ascii="Times New Roman" w:hAnsi="Times New Roman"/>
            <w:sz w:val="26"/>
            <w:szCs w:val="26"/>
          </w:rPr>
          <w:t>право на труд</w:t>
        </w:r>
      </w:hyperlink>
      <w:r w:rsidRPr="00872AAE">
        <w:rPr>
          <w:rFonts w:ascii="Times New Roman" w:hAnsi="Times New Roman"/>
          <w:sz w:val="26"/>
          <w:szCs w:val="26"/>
        </w:rPr>
        <w:t>, но и предпринять надлежащие меры по обеспечению этого права.</w:t>
      </w:r>
    </w:p>
    <w:p w:rsidR="00B25603" w:rsidRPr="00872AAE" w:rsidRDefault="00B25603" w:rsidP="00B25603">
      <w:pPr>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eastAsia="Calibri" w:hAnsi="Times New Roman"/>
          <w:sz w:val="26"/>
          <w:szCs w:val="26"/>
          <w:lang w:eastAsia="en-US"/>
        </w:rPr>
        <w:t>В настоящее время в мире, и Приднестровская Молдавская Республика в данном контексте не исключение, наблюдается рост безработицы, усиление бедности и социального неравенства. Происходит закрытие предприятий и потеря рабочих мест. Все это последствия глобального мирового кризиса. И в нынешних реалиях т</w:t>
      </w:r>
      <w:r w:rsidRPr="00872AAE">
        <w:rPr>
          <w:rFonts w:ascii="Times New Roman" w:hAnsi="Times New Roman"/>
          <w:sz w:val="26"/>
          <w:szCs w:val="26"/>
        </w:rPr>
        <w:t xml:space="preserve">рудовые права граждан являются основополагающими,  и  их соблюдение всеми субъектами трудовых правоотношений показывает фактическое положение дел с правовым статусом личности  в государстве. </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 xml:space="preserve">В нынешних условиях право на труд не дополняется чьей-либо обязанностью, в том числе и государства, предоставлять каждому конкретному лицу желательную для него работу. В то же время право гражданина на труд находится под особой защитой государства, которая проявляется, с одной стороны, в обеспечении каждому работающему лицу условий труда, отвечающих требованиям безопасности и гигиены, выплаты вознаграждения за труд без какой-либо дискриминации и не ниже установленного законом минимального размера оплаты труда, охраны труда и содействия занятости, а с другой - в предоставлении различных мер поддержки лицам, утратившим работу и заработок. </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 xml:space="preserve">Для подавляющего большинства граждан труд является основным источником существования. Обладание конституционным правом на труд предоставляет каждому возможность зарабатывать себе на жизнь трудом, который он свободно выбирает или на который свободно соглашается. Реализация данного права позволяет каждому удовлетворять постоянно существующую потребность в создании материальных предпосылок для своего нормального существования и всестороннего развития посредством зарабатываемых средств. </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 xml:space="preserve">Свобода труда рассматривается в качестве основополагающего принципа рыночной экономики и демократического правового государства. Под трудовой деятельностью имеется в виду любой род или вид занятий человека, предполагающий применение и использование его физических или интеллектуальных способностей, знаний и умений как на возмездной, так и на безвозмездной основе, как в эпизодическом, так и в периодическом либо систематическом порядке, как на основе трудового договора, так и на основе всякой другой допускаемой законом организационно-правовой формы привлечения людей к труду. </w:t>
      </w:r>
    </w:p>
    <w:p w:rsidR="00B25603" w:rsidRPr="00872AAE" w:rsidRDefault="00B25603" w:rsidP="00B25603">
      <w:pPr>
        <w:autoSpaceDE w:val="0"/>
        <w:autoSpaceDN w:val="0"/>
        <w:adjustRightInd w:val="0"/>
        <w:spacing w:after="0" w:line="240" w:lineRule="auto"/>
        <w:ind w:firstLine="567"/>
        <w:jc w:val="both"/>
        <w:rPr>
          <w:rFonts w:ascii="Times New Roman" w:eastAsia="Calibri" w:hAnsi="Times New Roman"/>
          <w:sz w:val="26"/>
          <w:szCs w:val="26"/>
          <w:lang w:eastAsia="en-US"/>
        </w:rPr>
      </w:pPr>
      <w:r w:rsidRPr="00872AAE">
        <w:rPr>
          <w:rFonts w:ascii="Times New Roman" w:eastAsia="Calibri" w:hAnsi="Times New Roman"/>
          <w:sz w:val="26"/>
          <w:szCs w:val="26"/>
          <w:lang w:eastAsia="en-US"/>
        </w:rPr>
        <w:t xml:space="preserve">Государства и международные организации ищут выход из сложившейся ситуации и пути решения вопросов, связанных с обеспечением трудовыми местами населения и обеспечением достойного уровня оплаты труда, на самом высоком </w:t>
      </w:r>
      <w:r w:rsidRPr="00872AAE">
        <w:rPr>
          <w:rFonts w:ascii="Times New Roman" w:eastAsia="Calibri" w:hAnsi="Times New Roman"/>
          <w:sz w:val="26"/>
          <w:szCs w:val="26"/>
          <w:lang w:eastAsia="en-US"/>
        </w:rPr>
        <w:lastRenderedPageBreak/>
        <w:t xml:space="preserve">межгосударственном уровне регулярно обсуждаются данные вопросы, и путем принятия международных документов разрабатываются глобальные меры их разрешения. </w:t>
      </w:r>
    </w:p>
    <w:p w:rsidR="00B25603" w:rsidRPr="00872AAE" w:rsidRDefault="00B25603" w:rsidP="00B25603">
      <w:pPr>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eastAsia="Calibri" w:hAnsi="Times New Roman"/>
          <w:sz w:val="26"/>
          <w:szCs w:val="26"/>
          <w:lang w:eastAsia="en-US"/>
        </w:rPr>
        <w:t xml:space="preserve"> Все</w:t>
      </w:r>
      <w:r w:rsidRPr="00872AAE">
        <w:rPr>
          <w:rFonts w:ascii="Times New Roman" w:hAnsi="Times New Roman"/>
          <w:sz w:val="26"/>
          <w:szCs w:val="26"/>
        </w:rPr>
        <w:t xml:space="preserve">общая декларация прав человека провозглашает, что каждый человек имеет право на труд, на свободный выбор работы, на справедливые и благоприятные условия труда и на защиту от безработицы; на равную оплату за равный труд; каждый работающий имеет право на справедливое и удовлетворительное вознаграждение, обеспечивающее достойное для человека существование. </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Помимо Всеобщей декларации прав человека в сфере права на труд</w:t>
      </w:r>
      <w:r w:rsidRPr="00872AAE">
        <w:rPr>
          <w:rFonts w:ascii="Times New Roman" w:hAnsi="Times New Roman"/>
          <w:b/>
          <w:sz w:val="26"/>
          <w:szCs w:val="26"/>
        </w:rPr>
        <w:t xml:space="preserve"> </w:t>
      </w:r>
      <w:r w:rsidRPr="00872AAE">
        <w:rPr>
          <w:rFonts w:ascii="Times New Roman" w:hAnsi="Times New Roman"/>
          <w:sz w:val="26"/>
          <w:szCs w:val="26"/>
        </w:rPr>
        <w:t>своевременную и полную выплату заработной платы и защиту от безработицы приняты и действуют и ряд других международных документов такие как: Конвенция о содействии занятости и защите от безработицы (принята 21 июня 1988 г</w:t>
      </w:r>
      <w:r>
        <w:rPr>
          <w:rFonts w:ascii="Times New Roman" w:hAnsi="Times New Roman"/>
          <w:sz w:val="26"/>
          <w:szCs w:val="26"/>
        </w:rPr>
        <w:t>ода</w:t>
      </w:r>
      <w:r w:rsidRPr="00872AAE">
        <w:rPr>
          <w:rFonts w:ascii="Times New Roman" w:hAnsi="Times New Roman"/>
          <w:sz w:val="26"/>
          <w:szCs w:val="26"/>
        </w:rPr>
        <w:t xml:space="preserve"> на Генеральной конференции Международной организации труда), Декларация  «Об основополагающих принципах и правах в сфере труда и механизмах ее реализации» (принята 18 июня 1998 г</w:t>
      </w:r>
      <w:r>
        <w:rPr>
          <w:rFonts w:ascii="Times New Roman" w:hAnsi="Times New Roman"/>
          <w:sz w:val="26"/>
          <w:szCs w:val="26"/>
        </w:rPr>
        <w:t>ода</w:t>
      </w:r>
      <w:r w:rsidRPr="00872AAE">
        <w:rPr>
          <w:rFonts w:ascii="Times New Roman" w:hAnsi="Times New Roman"/>
          <w:sz w:val="26"/>
          <w:szCs w:val="26"/>
        </w:rPr>
        <w:t xml:space="preserve"> на Генеральной конференции Международной организации труда), «Глобальный пак</w:t>
      </w:r>
      <w:r>
        <w:rPr>
          <w:rFonts w:ascii="Times New Roman" w:hAnsi="Times New Roman"/>
          <w:sz w:val="26"/>
          <w:szCs w:val="26"/>
        </w:rPr>
        <w:t xml:space="preserve">т о рабочих местах» (принят </w:t>
      </w:r>
      <w:r w:rsidRPr="00872AAE">
        <w:rPr>
          <w:rFonts w:ascii="Times New Roman" w:hAnsi="Times New Roman"/>
          <w:sz w:val="26"/>
          <w:szCs w:val="26"/>
        </w:rPr>
        <w:t>3 июня 2009 г</w:t>
      </w:r>
      <w:r>
        <w:rPr>
          <w:rFonts w:ascii="Times New Roman" w:hAnsi="Times New Roman"/>
          <w:sz w:val="26"/>
          <w:szCs w:val="26"/>
        </w:rPr>
        <w:t>ода</w:t>
      </w:r>
      <w:r w:rsidRPr="00872AAE">
        <w:rPr>
          <w:rFonts w:ascii="Times New Roman" w:hAnsi="Times New Roman"/>
          <w:sz w:val="26"/>
          <w:szCs w:val="26"/>
        </w:rPr>
        <w:t xml:space="preserve"> на Генеральной конференции Международной организации труда).</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Конституция Приднестровской Молдавской Республики исходит из принципов, что каждый гражданин государства имеет право свободно распоряжаться своими способностями к труду, выбирать род деятельности и профессию. В рамках такой установки главная обязанность государства - не вмешиваться в реализацию этого права иначе как путем стимулирования экономики для создания новых рабочих мест, оказания гражданам помощи в поиске работы и контроля за тем, чтобы условия труда соответствовали установленным законом стандартам.</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Конституция Приднестровской Молдавской Республики в статье 35, провозглашая право на труд, вместе с тем гарантирует вознаграждение за труд без какой-либо дискриминации. В силу этих конституционных положений невыплата заработной платы посягает на основные конституционные права человека и гражданина, связанные с его материальным обеспечением и своевременным устройством нормальной жизни. Однако в конституции не закреплено право на труд как получение гарантированной работы. Указано, что труд свободен, во-первых, труд в условиях, отвечающих требованиям безопасности и гигиены; во-вторых, вознаграждение за труд без какой бы то ни было дискриминации и не ниже установленного минимального размера оплаты труда; в-третьих, право на защиту от безработицы. </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Трудовой кодекс Приднестровской Молдавской Республики определяет свободу труда, включая право на труд, который каждый свободно выбирает или на который свободно соглашается, право распоряжаться своими способностями к труду, выбирать профессию и род деятельности.  Право на труд корреспондирует обязанность государства предоставить гражданам работу, обеспечить их занятость. Являясь социальным государством, Приднестровская Молдавская Республика взяла на себя обязанность заботиться  о социальной справедливости, благополучии своих граждан, их социальной защищенности.</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eastAsia="Calibri" w:hAnsi="Times New Roman"/>
          <w:sz w:val="26"/>
          <w:szCs w:val="26"/>
          <w:lang w:eastAsia="en-US"/>
        </w:rPr>
        <w:t xml:space="preserve">Именно реализация права на труд создает материальное благополучие,  обеспечивающее достойное существование каждого человека, его семьи и всего общества в целом. </w:t>
      </w:r>
      <w:r w:rsidRPr="00872AAE">
        <w:rPr>
          <w:rFonts w:ascii="Times New Roman" w:hAnsi="Times New Roman"/>
          <w:sz w:val="26"/>
          <w:szCs w:val="26"/>
        </w:rPr>
        <w:t>Необходимость своевременно осуществлять выплату заработной платы закреплена в действующем законодательстве. Так, одним из принципов трудового законодательства, закрепленного подпунктом «е» статьи 2 Трудового кодекса Приднестровской Молдавской Республики, является обеспечение права каждого работника на своевременную в полном размере выплату справедливой заработной платы, обеспечивающей достойное существование как работника, так и его семьи. При этом,  статьей 136 Трудового кодекса  установлено, что заработная плата выплачивается не реже одного раза в месяц. За нарушение сроков   выплаты заработной платы и иных сумм, причитающихся работнику, работодатель и (или) уполномоченные им в установленном порядке представители работодателя несут ответственность (статья 142 Трудового кодекса Приднестровской Молдавской Республики). Законодателем установлена как административная (статья 41-8 КоАП ПМР), так и уголовная (статья 139-1 УК ПМР) ответственность за невыплату заработной платы.</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Сегодня право на труд не дополняется чьей-либо обязанностью, в том числе и государства, предоставлять каждому конкретному лицу желательную для него работу. В то же время право гражданина на труд находится под особой защитой государства, которая проявляется, с одной стороны, в обеспечении каждому работающему лицу условий труда, отвечающих требованиям безопасности и гигиены, выплаты вознаграждения за труд без какой-либо дискриминации и не ниже установленного законом минимального размера оплаты труда, охраны труда и содействия занятости, а с другой - в предоставлении различных мер поддержки лицам, утратившим работу и заработок. </w:t>
      </w:r>
    </w:p>
    <w:p w:rsidR="00B25603" w:rsidRPr="00872AAE" w:rsidRDefault="00B25603" w:rsidP="00B25603">
      <w:pPr>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Естественным правом каждого, кто использует свою рабочую силу на договорных началах в интересах другого лица, является право на вознаграждение за труд. </w:t>
      </w:r>
    </w:p>
    <w:p w:rsidR="00B25603" w:rsidRPr="00872AAE" w:rsidRDefault="00B25603" w:rsidP="00B25603">
      <w:pPr>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Именно сейчас граждане Приднестровской Молдавской Республики нуждаются в совершенствовании механизмов защиты своих прав и законных интересов, в выработке новой системы взаимоотношений с представителями различных ветвей власти.</w:t>
      </w:r>
    </w:p>
    <w:p w:rsidR="00B25603" w:rsidRPr="00872AAE" w:rsidRDefault="00B25603" w:rsidP="00B25603">
      <w:pPr>
        <w:shd w:val="clear" w:color="auto" w:fill="FFFFFF"/>
        <w:spacing w:after="0" w:line="240" w:lineRule="auto"/>
        <w:ind w:firstLine="567"/>
        <w:jc w:val="both"/>
        <w:rPr>
          <w:rFonts w:ascii="Times New Roman" w:hAnsi="Times New Roman"/>
          <w:sz w:val="26"/>
          <w:szCs w:val="26"/>
        </w:rPr>
      </w:pPr>
      <w:r w:rsidRPr="00872AAE">
        <w:rPr>
          <w:rFonts w:ascii="Times New Roman" w:hAnsi="Times New Roman"/>
          <w:sz w:val="26"/>
          <w:szCs w:val="26"/>
        </w:rPr>
        <w:t>Одним из основных принципов правового регулирования трудовых отношений является обеспечение права каждого работника на своевременную и в полном размере выплату справедливой заработной платы, обеспечивающей достойное человека существование для него самого и его семьи, и не ниже установленного законом минимального размера оплаты труда. Обеспечение этого принципа осуществляется с помощью регулирования прав работника на оплату труда, а также с помощью установления мер юридической ответственности работодателя за нарушение данных прав.</w:t>
      </w:r>
    </w:p>
    <w:p w:rsidR="00B25603" w:rsidRPr="00872AAE" w:rsidRDefault="00B25603" w:rsidP="00B25603">
      <w:pPr>
        <w:shd w:val="clear" w:color="auto" w:fill="FFFFFF"/>
        <w:spacing w:after="0" w:line="240" w:lineRule="auto"/>
        <w:ind w:firstLine="567"/>
        <w:jc w:val="both"/>
        <w:rPr>
          <w:rFonts w:ascii="Times New Roman" w:hAnsi="Times New Roman"/>
          <w:sz w:val="26"/>
          <w:szCs w:val="26"/>
        </w:rPr>
      </w:pPr>
      <w:r w:rsidRPr="00872AAE">
        <w:rPr>
          <w:rFonts w:ascii="Times New Roman" w:hAnsi="Times New Roman"/>
          <w:sz w:val="26"/>
          <w:szCs w:val="26"/>
        </w:rPr>
        <w:t>Права, принадлежащие работнику в связи с оплатой труда, следует разделять: это право на справедливую оплату труда и право на заработную плату в соответствии с результатами затраченного труда. Первое из них является субъективным правом работника как участника трудовых отношений.</w:t>
      </w:r>
    </w:p>
    <w:p w:rsidR="00B25603" w:rsidRPr="00872AAE" w:rsidRDefault="00B25603" w:rsidP="00B25603">
      <w:pPr>
        <w:shd w:val="clear" w:color="auto" w:fill="FFFFFF"/>
        <w:spacing w:after="0" w:line="240" w:lineRule="auto"/>
        <w:ind w:firstLine="567"/>
        <w:jc w:val="both"/>
        <w:rPr>
          <w:rFonts w:ascii="Times New Roman" w:hAnsi="Times New Roman"/>
          <w:sz w:val="26"/>
          <w:szCs w:val="26"/>
        </w:rPr>
      </w:pPr>
      <w:r w:rsidRPr="00872AAE">
        <w:rPr>
          <w:rFonts w:ascii="Times New Roman" w:hAnsi="Times New Roman"/>
          <w:sz w:val="26"/>
          <w:szCs w:val="26"/>
        </w:rPr>
        <w:t>Субъективные права представляют собой определенную систему. Осуществление их может выражаться как в действиях, предпринимаемых самим лицом, которому принадлежат такие права, так и в требовании совершения (либо отказа от совершения) определенных действий от других лиц. Субъективное право охраняется законом. Трудовое законодательство, наряду с нормами, регулирующими обычные отношения между работником и работодателем по оплате труда (регулятивные нормы), содержит и нормы, подлежащие применению в случае нарушения права работника на заработную плату (охранительные нормы).</w:t>
      </w:r>
    </w:p>
    <w:p w:rsidR="00B25603" w:rsidRPr="00872AAE" w:rsidRDefault="00B25603" w:rsidP="00B25603">
      <w:pPr>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Запрещается какaя-либо дискриминация при установлении и изменении размера заработной платы и других условий труда. К числу дискриминационных при установлении и изменении размера заработной платы относятся признаки расы, цвета кожи, пола, возраста, национальности, языка, происхождения, имущественного, семейного и социального положения, места жительства, отношения к религии, политических убеждений, принадлежности или непринадлежности к общественным объединениям. Поэтому при установлении члену профсоюза меньшей заработной платы за аналогичную работу, чем работникам, не являющимся членами профсоюза, именно работодатель должен доказать, что установление размера заработной платы конкретного работника зависело от его квалификации, сложности работы, количества и качества затраченного им труда. Другие обстоятельства не могут служить основанием для установления работникам различной заработной платы, они должны признаваться дискриминационными, так как в законодательстве перечень дискриминационных признаков не определен исчерпывающим образом.   </w:t>
      </w:r>
    </w:p>
    <w:p w:rsidR="00B25603" w:rsidRPr="00872AAE" w:rsidRDefault="00B25603" w:rsidP="00B25603">
      <w:pPr>
        <w:autoSpaceDE w:val="0"/>
        <w:autoSpaceDN w:val="0"/>
        <w:adjustRightInd w:val="0"/>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Важнейшей государственной гарантией государства являются </w:t>
      </w:r>
      <w:r w:rsidRPr="00872AAE">
        <w:rPr>
          <w:rFonts w:ascii="Times New Roman" w:hAnsi="Times New Roman"/>
          <w:bCs/>
          <w:sz w:val="26"/>
          <w:szCs w:val="26"/>
        </w:rPr>
        <w:t>меры, обеспечивающие повышение уровня реального содержания заработной платы. </w:t>
      </w:r>
      <w:r w:rsidRPr="00872AAE">
        <w:rPr>
          <w:rFonts w:ascii="Times New Roman" w:hAnsi="Times New Roman"/>
          <w:sz w:val="26"/>
          <w:szCs w:val="26"/>
        </w:rPr>
        <w:t>Обеспечение такого повышения, включает </w:t>
      </w:r>
      <w:r w:rsidRPr="00872AAE">
        <w:rPr>
          <w:rFonts w:ascii="Times New Roman" w:hAnsi="Times New Roman"/>
          <w:iCs/>
          <w:sz w:val="26"/>
          <w:szCs w:val="26"/>
        </w:rPr>
        <w:t>индексацию заработной платы в связи с ростом потребительских цен на товары и услуги.</w:t>
      </w:r>
      <w:r w:rsidRPr="00872AAE">
        <w:rPr>
          <w:rFonts w:ascii="Times New Roman" w:hAnsi="Times New Roman"/>
          <w:sz w:val="26"/>
          <w:szCs w:val="26"/>
        </w:rPr>
        <w:t xml:space="preserve"> Индексация направлена на поддержание покупательной способности денежных доходов и сбережений граждан. Индексация в бюджетных организациях должна осуществляться в порядке, установленном законами и иными нормативными правовыми актами. </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Государственной гарантией является </w:t>
      </w:r>
      <w:r w:rsidRPr="00872AAE">
        <w:rPr>
          <w:rFonts w:ascii="Times New Roman" w:hAnsi="Times New Roman"/>
          <w:bCs/>
          <w:sz w:val="26"/>
          <w:szCs w:val="26"/>
        </w:rPr>
        <w:t>ограничение перечня оснований и размеров удержаний из заработной платы по распоряжению работодателя, а также размеров налогообложения доходов от заработной платы. </w:t>
      </w:r>
      <w:r w:rsidRPr="00872AAE">
        <w:rPr>
          <w:rFonts w:ascii="Times New Roman" w:hAnsi="Times New Roman"/>
          <w:sz w:val="26"/>
          <w:szCs w:val="26"/>
        </w:rPr>
        <w:t>Перечень оснований и размеры удержаний из заработной платы работников устанавливаются действующим законодательством.</w:t>
      </w:r>
    </w:p>
    <w:p w:rsidR="00B25603" w:rsidRPr="00872AAE" w:rsidRDefault="00B25603" w:rsidP="00B25603">
      <w:pPr>
        <w:shd w:val="clear" w:color="auto" w:fill="FFFFFF"/>
        <w:spacing w:after="0" w:line="240" w:lineRule="auto"/>
        <w:ind w:firstLine="567"/>
        <w:jc w:val="both"/>
        <w:outlineLvl w:val="0"/>
        <w:rPr>
          <w:rFonts w:ascii="Times New Roman" w:hAnsi="Times New Roman"/>
          <w:sz w:val="26"/>
          <w:szCs w:val="26"/>
        </w:rPr>
      </w:pPr>
      <w:r w:rsidRPr="00872AAE">
        <w:rPr>
          <w:rFonts w:ascii="Times New Roman" w:hAnsi="Times New Roman"/>
          <w:sz w:val="26"/>
          <w:szCs w:val="26"/>
        </w:rPr>
        <w:t>Важной государственной гарантией является </w:t>
      </w:r>
      <w:r w:rsidRPr="00872AAE">
        <w:rPr>
          <w:rFonts w:ascii="Times New Roman" w:hAnsi="Times New Roman"/>
          <w:bCs/>
          <w:sz w:val="26"/>
          <w:szCs w:val="26"/>
        </w:rPr>
        <w:t xml:space="preserve">установление сроков и очередности выплаты заработной платы. </w:t>
      </w:r>
      <w:r w:rsidRPr="00872AAE">
        <w:rPr>
          <w:rFonts w:ascii="Times New Roman" w:hAnsi="Times New Roman"/>
          <w:sz w:val="26"/>
          <w:szCs w:val="26"/>
        </w:rPr>
        <w:t xml:space="preserve">В статье 136 Трудового Кодекса Приднестровской Молдавской Республики предусмотрен порядок, место и сроки выплаты заработной платы. Закреплена обязанность работодателя при выплате заработной платы в письменной форме извещать каждого работника о составных частях заработной платы, причитающейся ему за соответствующий период, размерах и основаниях произведенных удержаний, а также об общей денежной сумме, подлежащей выплате. Все указанные данные должны отражаться в специальных расчетных листках. </w:t>
      </w:r>
    </w:p>
    <w:p w:rsidR="00B25603" w:rsidRPr="00872AAE" w:rsidRDefault="00B25603" w:rsidP="00B25603">
      <w:pPr>
        <w:widowControl w:val="0"/>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В систему основных государственных гарантий по оплате труда работников включаются: </w:t>
      </w:r>
    </w:p>
    <w:p w:rsidR="00B25603" w:rsidRPr="00872AAE" w:rsidRDefault="00B25603" w:rsidP="00B25603">
      <w:pPr>
        <w:widowControl w:val="0"/>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 величина минимального размера оплаты труда в Приднестровской Молдавской Республике; </w:t>
      </w:r>
    </w:p>
    <w:p w:rsidR="00B25603" w:rsidRPr="00872AAE" w:rsidRDefault="00B25603" w:rsidP="00B25603">
      <w:pPr>
        <w:widowControl w:val="0"/>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  меры, обеспечивающие повышение уровня реального содержания заработной платы; </w:t>
      </w:r>
    </w:p>
    <w:p w:rsidR="00B25603" w:rsidRPr="00872AAE" w:rsidRDefault="00B25603" w:rsidP="00B25603">
      <w:pPr>
        <w:widowControl w:val="0"/>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 ограничение перечня оснований и размеров удержаний из заработной платы по распоряжению работодателя, а также размеров налогообложения доходов от заработной платы; </w:t>
      </w:r>
    </w:p>
    <w:p w:rsidR="00B25603" w:rsidRPr="00872AAE" w:rsidRDefault="00B25603" w:rsidP="00B25603">
      <w:pPr>
        <w:widowControl w:val="0"/>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  ограничение оплаты труда в натуральной форме; </w:t>
      </w:r>
    </w:p>
    <w:p w:rsidR="00B25603" w:rsidRPr="00872AAE" w:rsidRDefault="00B25603" w:rsidP="00B25603">
      <w:pPr>
        <w:widowControl w:val="0"/>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w:t>
      </w:r>
      <w:r>
        <w:rPr>
          <w:rFonts w:ascii="Times New Roman" w:hAnsi="Times New Roman"/>
          <w:sz w:val="26"/>
          <w:szCs w:val="26"/>
        </w:rPr>
        <w:t xml:space="preserve"> </w:t>
      </w:r>
      <w:r w:rsidRPr="00872AAE">
        <w:rPr>
          <w:rFonts w:ascii="Times New Roman" w:hAnsi="Times New Roman"/>
          <w:sz w:val="26"/>
          <w:szCs w:val="26"/>
        </w:rPr>
        <w:t xml:space="preserve">обеспечение получения работником заработной платы в случае прекращения деятельности работодателя и его неплатежеспособности в соответствии с законами; </w:t>
      </w:r>
    </w:p>
    <w:p w:rsidR="00B25603" w:rsidRPr="00872AAE" w:rsidRDefault="00B25603" w:rsidP="00B25603">
      <w:pPr>
        <w:widowControl w:val="0"/>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 государственный надзор и контроль за полной и своевременной выплатой заработной платы и реализацией государственных гарантий по оплате труда; </w:t>
      </w:r>
    </w:p>
    <w:p w:rsidR="00B25603" w:rsidRPr="00872AAE" w:rsidRDefault="00B25603" w:rsidP="00B25603">
      <w:pPr>
        <w:widowControl w:val="0"/>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 ответственность работодателей за нарушение требований, установленных трудовым законодательством Приднестровской Молдавской Республики, коллективными договорами, соглашениями; </w:t>
      </w:r>
    </w:p>
    <w:p w:rsidR="00B25603" w:rsidRPr="00872AAE" w:rsidRDefault="00B25603" w:rsidP="00B25603">
      <w:pPr>
        <w:widowControl w:val="0"/>
        <w:autoSpaceDE w:val="0"/>
        <w:autoSpaceDN w:val="0"/>
        <w:adjustRightInd w:val="0"/>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 сроки и очередность выплаты заработной платы. </w:t>
      </w:r>
    </w:p>
    <w:p w:rsidR="00B25603"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На протяжении всего периода своей деятельности Уполномоченный отслеживает ситуацию по невыплате заработной платы. На практике немало случаев, когда работодатели игнорируют гарантии, предусмотренные нормами трудового законодательства. </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Наиболее показательным примером этого являются данные Государственной Службы судебных исполнителей. </w:t>
      </w:r>
    </w:p>
    <w:p w:rsidR="00B25603" w:rsidRPr="00872AAE" w:rsidRDefault="00B25603" w:rsidP="00B25603">
      <w:pPr>
        <w:widowControl w:val="0"/>
        <w:spacing w:after="0" w:line="240" w:lineRule="auto"/>
        <w:ind w:firstLine="567"/>
        <w:jc w:val="both"/>
        <w:rPr>
          <w:rFonts w:ascii="Times New Roman" w:hAnsi="Times New Roman"/>
          <w:color w:val="000000"/>
          <w:sz w:val="26"/>
          <w:szCs w:val="26"/>
          <w:lang w:bidi="ru-RU"/>
        </w:rPr>
      </w:pPr>
      <w:r w:rsidRPr="00872AAE">
        <w:rPr>
          <w:rFonts w:ascii="Times New Roman" w:hAnsi="Times New Roman"/>
          <w:color w:val="000000"/>
          <w:sz w:val="26"/>
          <w:szCs w:val="26"/>
          <w:lang w:bidi="ru-RU"/>
        </w:rPr>
        <w:t>В 2024 году на исполнении в территориальных отделах Службы находилось 345 исполнительных производств о взыскании заработной платы, что на 2,4% больше показателя прошлого года.</w:t>
      </w:r>
    </w:p>
    <w:p w:rsidR="00B25603" w:rsidRPr="00872AAE" w:rsidRDefault="00B25603" w:rsidP="00B25603">
      <w:pPr>
        <w:widowControl w:val="0"/>
        <w:spacing w:after="0" w:line="240" w:lineRule="auto"/>
        <w:ind w:firstLine="567"/>
        <w:jc w:val="both"/>
        <w:rPr>
          <w:rFonts w:ascii="Times New Roman" w:hAnsi="Times New Roman"/>
          <w:color w:val="000000"/>
          <w:sz w:val="26"/>
          <w:szCs w:val="26"/>
          <w:lang w:bidi="ru-RU"/>
        </w:rPr>
      </w:pPr>
      <w:r w:rsidRPr="00872AAE">
        <w:rPr>
          <w:rFonts w:ascii="Times New Roman" w:hAnsi="Times New Roman"/>
          <w:color w:val="000000"/>
          <w:sz w:val="26"/>
          <w:szCs w:val="26"/>
          <w:lang w:bidi="ru-RU"/>
        </w:rPr>
        <w:t>Всего за отчетный период взыскано в счет взыскания задолженности по заработной плате 255 646,06 руб., что на 69,5% меньше суммы, взысканной в 2023 году.</w:t>
      </w:r>
    </w:p>
    <w:p w:rsidR="00B25603" w:rsidRPr="00872AAE" w:rsidRDefault="00B25603" w:rsidP="00B25603">
      <w:pPr>
        <w:widowControl w:val="0"/>
        <w:spacing w:after="0" w:line="240" w:lineRule="auto"/>
        <w:ind w:firstLine="567"/>
        <w:jc w:val="both"/>
        <w:rPr>
          <w:rFonts w:ascii="Times New Roman" w:hAnsi="Times New Roman"/>
          <w:color w:val="000000"/>
          <w:sz w:val="26"/>
          <w:szCs w:val="26"/>
          <w:lang w:bidi="ru-RU"/>
        </w:rPr>
      </w:pPr>
      <w:r w:rsidRPr="00872AAE">
        <w:rPr>
          <w:rFonts w:ascii="Times New Roman" w:hAnsi="Times New Roman"/>
          <w:color w:val="000000"/>
          <w:sz w:val="26"/>
          <w:szCs w:val="26"/>
          <w:lang w:bidi="ru-RU"/>
        </w:rPr>
        <w:t>В 2024 году задолженность по заработной плате была выплачена сотрудникам ИДООО «Монтажавтоматика» в размере 98 557,06 руб.; МУП «Григориопольский местпромбыт» -19 324,76 руб.; МУП «Днестровское городское объединение торговли» - 36 925,22 руб.; ОАО - «Тирнистром» - 15 149,74 руб.; ЗАО «РП «БМЗ» - 4 037,87 руб.; ПК «Тираспольский ГЭК» - 3 904,40 руб.; ООО «Транс Мет» - 9 771,58 руб.; ООО «Техно Инвест» - 66 338,95 руб.; ООО «Колл-Тайм» - 1 636,48 руб.</w:t>
      </w:r>
    </w:p>
    <w:p w:rsidR="00B25603" w:rsidRPr="00872AAE" w:rsidRDefault="00B25603" w:rsidP="00B25603">
      <w:pPr>
        <w:widowControl w:val="0"/>
        <w:spacing w:after="0" w:line="240" w:lineRule="auto"/>
        <w:ind w:firstLine="567"/>
        <w:jc w:val="both"/>
        <w:rPr>
          <w:rFonts w:ascii="Times New Roman" w:hAnsi="Times New Roman"/>
          <w:color w:val="000000"/>
          <w:sz w:val="26"/>
          <w:szCs w:val="26"/>
          <w:lang w:bidi="ru-RU"/>
        </w:rPr>
      </w:pPr>
      <w:r w:rsidRPr="00872AAE">
        <w:rPr>
          <w:rFonts w:ascii="Times New Roman" w:hAnsi="Times New Roman"/>
          <w:color w:val="000000"/>
          <w:sz w:val="26"/>
          <w:szCs w:val="26"/>
          <w:lang w:bidi="ru-RU"/>
        </w:rPr>
        <w:t xml:space="preserve">На конец 2024 года количество исполнительных производств по взысканию задолженности по заработной плате составило 293 производств на общую сумму </w:t>
      </w:r>
      <w:r>
        <w:rPr>
          <w:rFonts w:ascii="Times New Roman" w:hAnsi="Times New Roman"/>
          <w:color w:val="000000"/>
          <w:sz w:val="26"/>
          <w:szCs w:val="26"/>
          <w:lang w:bidi="ru-RU"/>
        </w:rPr>
        <w:t xml:space="preserve">        </w:t>
      </w:r>
      <w:r w:rsidRPr="00872AAE">
        <w:rPr>
          <w:rFonts w:ascii="Times New Roman" w:hAnsi="Times New Roman"/>
          <w:color w:val="000000"/>
          <w:sz w:val="26"/>
          <w:szCs w:val="26"/>
          <w:lang w:bidi="ru-RU"/>
        </w:rPr>
        <w:t>4 224 771,13 руб.</w:t>
      </w:r>
    </w:p>
    <w:p w:rsidR="00B25603" w:rsidRPr="00872AAE" w:rsidRDefault="00B25603" w:rsidP="00B25603">
      <w:pPr>
        <w:widowControl w:val="0"/>
        <w:spacing w:after="0" w:line="240" w:lineRule="auto"/>
        <w:ind w:firstLine="567"/>
        <w:jc w:val="both"/>
        <w:rPr>
          <w:rFonts w:ascii="Times New Roman" w:hAnsi="Times New Roman"/>
          <w:color w:val="000000"/>
          <w:sz w:val="26"/>
          <w:szCs w:val="26"/>
          <w:lang w:bidi="ru-RU"/>
        </w:rPr>
      </w:pPr>
      <w:r w:rsidRPr="00872AAE">
        <w:rPr>
          <w:rFonts w:ascii="Times New Roman" w:hAnsi="Times New Roman"/>
          <w:color w:val="000000"/>
          <w:sz w:val="26"/>
          <w:szCs w:val="26"/>
          <w:lang w:bidi="ru-RU"/>
        </w:rPr>
        <w:t>Основными должниками по заработной плате на конец отчетного периода являются:</w:t>
      </w:r>
      <w:r>
        <w:rPr>
          <w:rFonts w:ascii="Times New Roman" w:hAnsi="Times New Roman"/>
          <w:color w:val="000000"/>
          <w:sz w:val="26"/>
          <w:szCs w:val="26"/>
          <w:lang w:bidi="ru-RU"/>
        </w:rPr>
        <w:t xml:space="preserve"> </w:t>
      </w:r>
      <w:r w:rsidRPr="00872AAE">
        <w:rPr>
          <w:rFonts w:ascii="Times New Roman" w:hAnsi="Times New Roman"/>
          <w:color w:val="000000"/>
          <w:sz w:val="26"/>
          <w:szCs w:val="26"/>
          <w:lang w:bidi="ru-RU"/>
        </w:rPr>
        <w:t xml:space="preserve">ИД ООО «Монтажавтоматика» - 3 121 713,79 руб.; ООО «Энергоресурс» </w:t>
      </w:r>
      <w:r>
        <w:rPr>
          <w:rFonts w:ascii="Times New Roman" w:hAnsi="Times New Roman"/>
          <w:color w:val="000000"/>
          <w:sz w:val="26"/>
          <w:szCs w:val="26"/>
          <w:lang w:bidi="ru-RU"/>
        </w:rPr>
        <w:t xml:space="preserve">- </w:t>
      </w:r>
      <w:r w:rsidRPr="00872AAE">
        <w:rPr>
          <w:rFonts w:ascii="Times New Roman" w:hAnsi="Times New Roman"/>
          <w:color w:val="000000"/>
          <w:sz w:val="26"/>
          <w:szCs w:val="26"/>
          <w:lang w:bidi="ru-RU"/>
        </w:rPr>
        <w:t>75 807,39 руб.; ТФ ООО «НЭТ» - 330 725,56 руб.; ООО «Тирпа» - 440 508,04 руб.; ООО «Градус» - 75 807,39 руб., ООО «Продмаг» - 81 860,15 руб.; ООО «Гранд- Голд» 14 104,65 руб.; ЗАО «Григориопольский консервный завод» - 20 578,55 руб.</w:t>
      </w:r>
    </w:p>
    <w:p w:rsidR="00B25603" w:rsidRPr="00872AAE" w:rsidRDefault="00B25603" w:rsidP="00B25603">
      <w:pPr>
        <w:widowControl w:val="0"/>
        <w:spacing w:after="0" w:line="240" w:lineRule="auto"/>
        <w:ind w:firstLine="567"/>
        <w:jc w:val="both"/>
        <w:rPr>
          <w:rFonts w:ascii="Times New Roman" w:hAnsi="Times New Roman"/>
          <w:color w:val="000000"/>
          <w:sz w:val="26"/>
          <w:szCs w:val="26"/>
          <w:lang w:bidi="ru-RU"/>
        </w:rPr>
      </w:pPr>
      <w:r w:rsidRPr="00872AAE">
        <w:rPr>
          <w:rFonts w:ascii="Times New Roman" w:hAnsi="Times New Roman"/>
          <w:color w:val="000000"/>
          <w:sz w:val="26"/>
          <w:szCs w:val="26"/>
          <w:lang w:bidi="ru-RU"/>
        </w:rPr>
        <w:t xml:space="preserve">Причинами неисполнения исполнительных документов указанной категории в полном объеме являются: отсутствие имущества, подлежащего описи и аресту в счет погашения задолженности, а также отсутствие денежных средств на счетах должников- предприятий, по мере поступления которых на расчетные счета предприятий, они пропорционально распределяются между взыскателями в порядке, предусмотренном статьей 91 Закона </w:t>
      </w:r>
      <w:r>
        <w:rPr>
          <w:rFonts w:ascii="Times New Roman" w:hAnsi="Times New Roman"/>
          <w:color w:val="000000"/>
          <w:sz w:val="26"/>
          <w:szCs w:val="26"/>
          <w:lang w:bidi="ru-RU"/>
        </w:rPr>
        <w:t>Приднестровской Молдавской Республики</w:t>
      </w:r>
      <w:r w:rsidRPr="00872AAE">
        <w:rPr>
          <w:rFonts w:ascii="Times New Roman" w:hAnsi="Times New Roman"/>
          <w:color w:val="000000"/>
          <w:sz w:val="26"/>
          <w:szCs w:val="26"/>
          <w:lang w:bidi="ru-RU"/>
        </w:rPr>
        <w:t xml:space="preserve"> «Об исполнительном производстве»; плохое техническое состояние имущества, на которое можно обратить взыскание; на реализации находится имущество, не вызывающее интерес у покупателей; прекращение финансово-хозяйственной деятельности филиала должника-организации на территории Республики; отсутствие на предприятиях должностных лиц, уполномоченных подписывать бухгалтерские документы, а также специалистов, обладающих специальными знаниями в составлении необходимых актов технического состояния о характеристиках и состоянии оцениваемого имущества.</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Труд является основным источником материального благополучия человека. Однако в условиях рыночных отношений, чаще по независящим причинам, не каждый гражданин способен реализовать свои способности к труду. В таких случаях Конституция Приднестровской Молдавской Республики гарантирует социальное обеспечение по возрасту, в случае болезни, инвалидности, потери кормильца, для воспитания детей и в иных случаях, установленных законом. Один из таких случаев – безработица.</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color w:val="000000"/>
          <w:sz w:val="26"/>
          <w:szCs w:val="26"/>
        </w:rPr>
        <w:t>В качестве одного из важнейших конституционных прав представлено право каждого на защиту от безработицы. Безработица лишает человека возможности реализовать свое право на труд и обеспечить тем самым себе и своей семье достойное существование. По этой причине каждое государство должно стремиться к обеспечению наиболее полной и продуктивной занятости населения.</w:t>
      </w:r>
      <w:r w:rsidRPr="00872AAE">
        <w:rPr>
          <w:rFonts w:ascii="Times New Roman" w:hAnsi="Times New Roman"/>
          <w:sz w:val="26"/>
          <w:szCs w:val="26"/>
        </w:rPr>
        <w:t xml:space="preserve"> </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Практической целью осуществления на государственном уровне этого индивидуального права является обеспечение работой всех желающих и предполагает эффективную защиту от безработицы. Наряду с правовой помощью важным является психологическая поддержка безработных. В рамках данного вида деятельности безработным могут предоставляться рекомендации по повышению мотивации к труду, активизации позиции по поиску работы и трудоустройству, полному разрешению или снижению актуальности психологических проблем, препятствующих профессиональной и социальной самореализации, повышению адаптации к существующим условиям, реализации профессиональной карьеры путем оптимизации психологического состояния.     </w:t>
      </w:r>
    </w:p>
    <w:p w:rsidR="00B25603" w:rsidRPr="00872AAE" w:rsidRDefault="00B25603" w:rsidP="00B25603">
      <w:pPr>
        <w:spacing w:after="0" w:line="240" w:lineRule="auto"/>
        <w:ind w:firstLine="567"/>
        <w:jc w:val="both"/>
        <w:rPr>
          <w:rFonts w:ascii="Times New Roman" w:eastAsia="Calibri" w:hAnsi="Times New Roman"/>
          <w:sz w:val="26"/>
          <w:szCs w:val="26"/>
        </w:rPr>
      </w:pPr>
      <w:r w:rsidRPr="00872AAE">
        <w:rPr>
          <w:rFonts w:ascii="Times New Roman" w:hAnsi="Times New Roman"/>
          <w:sz w:val="26"/>
          <w:szCs w:val="26"/>
        </w:rPr>
        <w:t xml:space="preserve">Проблемой для Приднестровской Молдавской Республики, как и для соседних государств, является безработица в сельской местности. Открытие новых рабочих мест в сфере производства является сложной проблемой. Единственной возможностью найти рабочее место является сфера оказания услуг, которая в основном развита в городах.        В связи с этим сельское население практически лишено возможности получить оплачиваемое рабочее место, а также участвовать в общественных работах, гарантирующих получение фиксированной оплаты. </w:t>
      </w:r>
      <w:r w:rsidRPr="00872AAE">
        <w:rPr>
          <w:rFonts w:ascii="Times New Roman" w:eastAsia="Calibri" w:hAnsi="Times New Roman"/>
          <w:sz w:val="26"/>
          <w:szCs w:val="26"/>
        </w:rPr>
        <w:t xml:space="preserve"> </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Безработные – это особая категория граждан, имеющая свой социально-правовой статус, который включает в себя права и обязанности, ответственность за ненадлежащее выполнение или невыполнение обязанностей, а также социальные гарантии и компенсации, предусмотренные законодательством с целью предоставления безработному гражданину возможности реализовать предоставленные права. Для безработных граждан социальная поддержка заключается в выплате им пособия по безработице, стипендии в период обучения, оказании материальной помощи. </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 xml:space="preserve">Численность граждан, намеченных к увольнению в связи с ликвидацией организации, сокращением численности или штата работников организации предоставленная работодателями с 1 января по 31 декабря 2024 года составляло </w:t>
      </w:r>
      <w:r>
        <w:rPr>
          <w:rFonts w:ascii="Times New Roman" w:hAnsi="Times New Roman"/>
          <w:color w:val="000000"/>
          <w:sz w:val="26"/>
          <w:szCs w:val="26"/>
        </w:rPr>
        <w:t>-</w:t>
      </w:r>
      <w:r w:rsidRPr="00872AAE">
        <w:rPr>
          <w:rFonts w:ascii="Times New Roman" w:hAnsi="Times New Roman"/>
          <w:color w:val="000000"/>
          <w:sz w:val="26"/>
          <w:szCs w:val="26"/>
        </w:rPr>
        <w:t xml:space="preserve"> 154 человека, численность граждан, зарегистрированных в ЦСС и СЗ, уволенных в связи с ликвидацией организации, сокращением численности или штата работников (районов) в 2024 году — 192 человека.</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 xml:space="preserve">Численность граждан, зарегистрированных в качестве лиц, ищущих работу, составляет 4 261 человек, и которым официально присвоен статус безработного - </w:t>
      </w:r>
      <w:r>
        <w:rPr>
          <w:rFonts w:ascii="Times New Roman" w:hAnsi="Times New Roman"/>
          <w:color w:val="000000"/>
          <w:sz w:val="26"/>
          <w:szCs w:val="26"/>
        </w:rPr>
        <w:t xml:space="preserve"> </w:t>
      </w:r>
      <w:r w:rsidRPr="00872AAE">
        <w:rPr>
          <w:rFonts w:ascii="Times New Roman" w:hAnsi="Times New Roman"/>
          <w:color w:val="000000"/>
          <w:sz w:val="26"/>
          <w:szCs w:val="26"/>
        </w:rPr>
        <w:t xml:space="preserve">912 человек, из них по городам и районам: г. Тирасполь — 344 чел.; г. Бендеры </w:t>
      </w:r>
      <w:r>
        <w:rPr>
          <w:rFonts w:ascii="Times New Roman" w:hAnsi="Times New Roman"/>
          <w:color w:val="000000"/>
          <w:sz w:val="26"/>
          <w:szCs w:val="26"/>
        </w:rPr>
        <w:t>-</w:t>
      </w:r>
      <w:r w:rsidRPr="00872AAE">
        <w:rPr>
          <w:rFonts w:ascii="Times New Roman" w:hAnsi="Times New Roman"/>
          <w:color w:val="000000"/>
          <w:sz w:val="26"/>
          <w:szCs w:val="26"/>
        </w:rPr>
        <w:t xml:space="preserve"> </w:t>
      </w:r>
      <w:r>
        <w:rPr>
          <w:rFonts w:ascii="Times New Roman" w:hAnsi="Times New Roman"/>
          <w:color w:val="000000"/>
          <w:sz w:val="26"/>
          <w:szCs w:val="26"/>
        </w:rPr>
        <w:t xml:space="preserve">   </w:t>
      </w:r>
      <w:r w:rsidRPr="00872AAE">
        <w:rPr>
          <w:rFonts w:ascii="Times New Roman" w:hAnsi="Times New Roman"/>
          <w:color w:val="000000"/>
          <w:sz w:val="26"/>
          <w:szCs w:val="26"/>
        </w:rPr>
        <w:t xml:space="preserve">217 чел.; г. Слободзея и Слободзейский район — 339 чел.; г. Григориополь и Григориопольский район — 239 чел.; г. Дубоссары и Дубоссарский район </w:t>
      </w:r>
      <w:r>
        <w:rPr>
          <w:rFonts w:ascii="Times New Roman" w:hAnsi="Times New Roman"/>
          <w:color w:val="000000"/>
          <w:sz w:val="26"/>
          <w:szCs w:val="26"/>
        </w:rPr>
        <w:t xml:space="preserve">- </w:t>
      </w:r>
      <w:r w:rsidRPr="00872AAE">
        <w:rPr>
          <w:rFonts w:ascii="Times New Roman" w:hAnsi="Times New Roman"/>
          <w:color w:val="000000"/>
          <w:sz w:val="26"/>
          <w:szCs w:val="26"/>
        </w:rPr>
        <w:t xml:space="preserve">31 чел., г. Рыбница и Рыбницкий район — 615 чел.;  г. Каменка и Каменский район </w:t>
      </w:r>
      <w:r>
        <w:rPr>
          <w:rFonts w:ascii="Times New Roman" w:hAnsi="Times New Roman"/>
          <w:color w:val="000000"/>
          <w:sz w:val="26"/>
          <w:szCs w:val="26"/>
        </w:rPr>
        <w:t>-</w:t>
      </w:r>
      <w:r w:rsidRPr="00872AAE">
        <w:rPr>
          <w:rFonts w:ascii="Times New Roman" w:hAnsi="Times New Roman"/>
          <w:color w:val="000000"/>
          <w:sz w:val="26"/>
          <w:szCs w:val="26"/>
        </w:rPr>
        <w:t xml:space="preserve"> 127 чел.</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В 2024 году численность трудоустроенных граждан составила 2124 человека, в том числе граждане, которым официально присвоен статус безработного составила  453 человека.</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 xml:space="preserve">Центры социального страхования и социальной защиты городов (районов) Приднестровской Молдавской Республики оказывают содействие в трудоустройстве на территории Приднестровья гражданам, прибывшим с территории Украины и проживающим в республике, обратившимся по данному вопросу. </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Количество граждан, состоящих на учете в отделах содействия занятости Центров социального страхования городов и (районов), пенсионного возраста составляет 354 человека (из них трудоустроено 42 человека), из них по городам и районам: г. Тирасполь — 85 чел. (из них трудоустроено 13 чел.); г. Бендеры</w:t>
      </w:r>
      <w:r>
        <w:rPr>
          <w:rFonts w:ascii="Times New Roman" w:hAnsi="Times New Roman"/>
          <w:color w:val="000000"/>
          <w:sz w:val="26"/>
          <w:szCs w:val="26"/>
        </w:rPr>
        <w:t xml:space="preserve"> -           </w:t>
      </w:r>
      <w:r w:rsidRPr="00872AAE">
        <w:rPr>
          <w:rFonts w:ascii="Times New Roman" w:hAnsi="Times New Roman"/>
          <w:color w:val="000000"/>
          <w:sz w:val="26"/>
          <w:szCs w:val="26"/>
        </w:rPr>
        <w:t xml:space="preserve"> 131 чел. (из них трудоустроено - 10 чел.);  г. Слободзея и Слободзейский район</w:t>
      </w:r>
      <w:r>
        <w:rPr>
          <w:rFonts w:ascii="Times New Roman" w:hAnsi="Times New Roman"/>
          <w:color w:val="000000"/>
          <w:sz w:val="26"/>
          <w:szCs w:val="26"/>
        </w:rPr>
        <w:t xml:space="preserve"> -      </w:t>
      </w:r>
      <w:r w:rsidRPr="00872AAE">
        <w:rPr>
          <w:rFonts w:ascii="Times New Roman" w:hAnsi="Times New Roman"/>
          <w:color w:val="000000"/>
          <w:sz w:val="26"/>
          <w:szCs w:val="26"/>
        </w:rPr>
        <w:t xml:space="preserve"> 40 чел. (трудоустроенных не было); г. Григориополь и Григориопольский район</w:t>
      </w:r>
      <w:r>
        <w:rPr>
          <w:rFonts w:ascii="Times New Roman" w:hAnsi="Times New Roman"/>
          <w:color w:val="000000"/>
          <w:sz w:val="26"/>
          <w:szCs w:val="26"/>
        </w:rPr>
        <w:t xml:space="preserve"> -   </w:t>
      </w:r>
      <w:r w:rsidRPr="00872AAE">
        <w:rPr>
          <w:rFonts w:ascii="Times New Roman" w:hAnsi="Times New Roman"/>
          <w:color w:val="000000"/>
          <w:sz w:val="26"/>
          <w:szCs w:val="26"/>
        </w:rPr>
        <w:t xml:space="preserve"> 12 чел. (трудоустроенных не было); г. Дубоссары и Дубоссарский район — 14 чел</w:t>
      </w:r>
      <w:r>
        <w:rPr>
          <w:rFonts w:ascii="Times New Roman" w:hAnsi="Times New Roman"/>
          <w:color w:val="000000"/>
          <w:sz w:val="26"/>
          <w:szCs w:val="26"/>
        </w:rPr>
        <w:t>.</w:t>
      </w:r>
      <w:r w:rsidRPr="00872AAE">
        <w:rPr>
          <w:rFonts w:ascii="Times New Roman" w:hAnsi="Times New Roman"/>
          <w:color w:val="000000"/>
          <w:sz w:val="26"/>
          <w:szCs w:val="26"/>
        </w:rPr>
        <w:t xml:space="preserve"> (из них трудоустроено - 2 чел.); г. Рыбница и Рыбницкий район — 52 чел. </w:t>
      </w:r>
      <w:r w:rsidR="00542628">
        <w:rPr>
          <w:rFonts w:ascii="Times New Roman" w:hAnsi="Times New Roman"/>
          <w:color w:val="000000"/>
          <w:sz w:val="26"/>
          <w:szCs w:val="26"/>
        </w:rPr>
        <w:t xml:space="preserve">                     </w:t>
      </w:r>
      <w:r w:rsidRPr="00872AAE">
        <w:rPr>
          <w:rFonts w:ascii="Times New Roman" w:hAnsi="Times New Roman"/>
          <w:color w:val="000000"/>
          <w:sz w:val="26"/>
          <w:szCs w:val="26"/>
        </w:rPr>
        <w:t xml:space="preserve">(из них трудоустроено 14 чел.); 7) г. Каменка и Каменский район — 20 чел, </w:t>
      </w:r>
      <w:r w:rsidR="00542628">
        <w:rPr>
          <w:rFonts w:ascii="Times New Roman" w:hAnsi="Times New Roman"/>
          <w:color w:val="000000"/>
          <w:sz w:val="26"/>
          <w:szCs w:val="26"/>
        </w:rPr>
        <w:t xml:space="preserve">                  </w:t>
      </w:r>
      <w:r w:rsidRPr="00872AAE">
        <w:rPr>
          <w:rFonts w:ascii="Times New Roman" w:hAnsi="Times New Roman"/>
          <w:color w:val="000000"/>
          <w:sz w:val="26"/>
          <w:szCs w:val="26"/>
        </w:rPr>
        <w:t>(из них трудоустроено З чел.).</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 xml:space="preserve">В 2024 году количество граждан, состоящих на учете в отделах содействия занятости Центров социального страхования городов и (районов), имеющих инвалидность, составило 221 человек (из них трудоустроено 37 человек),  из них по городам и районам: г. Тирасполь — 61 чел. (из них трудоустроено 13 чел.); </w:t>
      </w:r>
      <w:r>
        <w:rPr>
          <w:rFonts w:ascii="Times New Roman" w:hAnsi="Times New Roman"/>
          <w:color w:val="000000"/>
          <w:sz w:val="26"/>
          <w:szCs w:val="26"/>
        </w:rPr>
        <w:t xml:space="preserve">                     </w:t>
      </w:r>
      <w:r w:rsidRPr="00872AAE">
        <w:rPr>
          <w:rFonts w:ascii="Times New Roman" w:hAnsi="Times New Roman"/>
          <w:color w:val="000000"/>
          <w:sz w:val="26"/>
          <w:szCs w:val="26"/>
        </w:rPr>
        <w:t>г.</w:t>
      </w:r>
      <w:r>
        <w:rPr>
          <w:rFonts w:ascii="Times New Roman" w:hAnsi="Times New Roman"/>
          <w:color w:val="000000"/>
          <w:sz w:val="26"/>
          <w:szCs w:val="26"/>
        </w:rPr>
        <w:t xml:space="preserve"> </w:t>
      </w:r>
      <w:r w:rsidRPr="00872AAE">
        <w:rPr>
          <w:rFonts w:ascii="Times New Roman" w:hAnsi="Times New Roman"/>
          <w:color w:val="000000"/>
          <w:sz w:val="26"/>
          <w:szCs w:val="26"/>
        </w:rPr>
        <w:t xml:space="preserve">Бендеры — 44 чел. (из них трудоустроено  7 чел.); г. Слободзея и Слободзейский район — 27 чел. ( трудоустроенных не было); г. Григориополь и Григориопольский район — 10 чел. (трудоустроенных не было); г. Дубоссары и Дубоссарский район </w:t>
      </w:r>
      <w:r>
        <w:rPr>
          <w:rFonts w:ascii="Times New Roman" w:hAnsi="Times New Roman"/>
          <w:color w:val="000000"/>
          <w:sz w:val="26"/>
          <w:szCs w:val="26"/>
        </w:rPr>
        <w:t xml:space="preserve">- </w:t>
      </w:r>
      <w:r w:rsidRPr="00872AAE">
        <w:rPr>
          <w:rFonts w:ascii="Times New Roman" w:hAnsi="Times New Roman"/>
          <w:color w:val="000000"/>
          <w:sz w:val="26"/>
          <w:szCs w:val="26"/>
        </w:rPr>
        <w:t xml:space="preserve">— 9 чел. (из них трудоустроен 1 чел.); г. Рыбница и Рыбницкий район — 50 чел. </w:t>
      </w:r>
      <w:r w:rsidR="00542628">
        <w:rPr>
          <w:rFonts w:ascii="Times New Roman" w:hAnsi="Times New Roman"/>
          <w:color w:val="000000"/>
          <w:sz w:val="26"/>
          <w:szCs w:val="26"/>
        </w:rPr>
        <w:t xml:space="preserve">        </w:t>
      </w:r>
      <w:r w:rsidRPr="00872AAE">
        <w:rPr>
          <w:rFonts w:ascii="Times New Roman" w:hAnsi="Times New Roman"/>
          <w:color w:val="000000"/>
          <w:sz w:val="26"/>
          <w:szCs w:val="26"/>
        </w:rPr>
        <w:t xml:space="preserve">(из них трудоустроено 13 чел.);  г. Каменка и Каменский район — 20 чел. (из них трудоустроено </w:t>
      </w:r>
      <w:r w:rsidR="00D03233">
        <w:rPr>
          <w:rFonts w:ascii="Times New Roman" w:hAnsi="Times New Roman"/>
          <w:color w:val="000000"/>
          <w:sz w:val="26"/>
          <w:szCs w:val="26"/>
        </w:rPr>
        <w:t>3</w:t>
      </w:r>
      <w:r w:rsidRPr="00872AAE">
        <w:rPr>
          <w:rFonts w:ascii="Times New Roman" w:hAnsi="Times New Roman"/>
          <w:color w:val="000000"/>
          <w:sz w:val="26"/>
          <w:szCs w:val="26"/>
        </w:rPr>
        <w:t xml:space="preserve"> чел.).</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В 2024 году в Приднестровской Молдавской Республике  функционировали ряд  государственных программ в сфере занятости населения. Так, проводимые Центрами социального страхования и социальной защиты городов (районов) программы временной занятости молодежи «Молодежная практика» и «Стажер» призваны помочь молодым людям получить практические навыки, в полном объеме овладеть своей профессией, приобрести постоянное место работы. В рамках данных программ молодым людям до 35 лет (включительно), не имеющим профессионального образования, а также молодым специалистам после окончания организаций профессионального образования предоставляется возможность в течение трех-шести месяцев обрести профессиональные знания, умения, навыки под руководством опытного мастера-наставника в организациях республики. Для этого на договорной основе с предприятием создаются временные рабочие места, на которых безработный гражданин под руководством опытного наставника приобретает профессиональные навыки, стаж работы.</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По программе «Молодежная практика» направлен 1 человек в общество с ограниченной ответственностью «Рист» г. Рыбница, по специальности официант, трудоустроен в организацию, где проходил обучение.</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По программе «Стажер» направлен 1 человек в государственный медицинский колледж имени ЛА. Тарасевича г. Бендеры по профессии архивариус-делопроизводитель, данный гражданин прошел обучение.</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Сумма средств на реализацию по данным программам составила 14 562 рубля.</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Реализация программы «Шанс» позволяет обеспечить возможность временного трудоустройства длительно безработных граждан в организации республики, с целью восстановления ими профессиональных знаний, умений, навыков по имеющейся у них профессии, приобретения производственного стажа работы и скорейшего трудоустройства на постоянное место работы.</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По программе «Шанс» направлен 1 человек в муниципальное учреждение «Многофункциональный культурный комплекс» г. Бендеры по профессии секретарь — делопроизводитель, который трудоустроен в организацию, где проходил обучение. По специальности бухгалтер в муниципальное учреждение «РУНО» г.Рыбница направлены 2 человека, которые по окончании программы трудоустроены в организацию, где проходили обучение;</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Сумма средств на реализацию данной программы составила 5 840 рублей;</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Кроме того, в целях создания условий по приобщению несовершеннолетних к труду, получению профессиональных навыков, адаптации к трудовой деятельности проводится работа по развитию и реализации содействия занятости несовершеннолетней молодежи от 14 до 18 лет в свободное от учебы время. В рамках данной программы было трудоустроено 121 человек. Работы проводились в администрациях сел и районов Приднестровской Молдавской Республики, общеобразовательных учреждениях городов и районов Приднестровской Молдавской Республики, муниципальном унитарном предприятии «Спецзеленстрой», государственном учреждении «Приднестровский научно-исследовательский институт сельского хозяйства», муниципальном унитарном предприятии «Екатерининский парк», государственном учреждении «Государственный культурный центр «Дворец республики», муниципальном учреждении «Культурнодосуговый центр Мир», муниципальном учреждении «Централизованная библиотечная система» города Тирасполь, Государственное образовательное учреждение высшего профессионального образования «Приднестровский государственный институт искусств им. А.Г. Рубинштейна», муниципальном учреждении «Централизованная библиотечная система» города Бендеры, муниципальном учреждении «Историко- краеведческий музей» города Бендеры, муниципальном образовательном учреждении «Бендерский Дворец детско-юношеского творчества», муниципальном учреждении «Многофункциональный культурный комплекс, муниципальном дошкольном общеобразовательном учреждении «Детский сад № 28» города Бендеры, Государственное образовательное учреждение высшего профессионального образования «Бендерский высший художественный колледж им. В.И. Постойкина», обществе с ограниченной ответственностью «Мегатранс» города Рыбница, муниципальном унитарном предприятии «Рыбницкое Спецавтохозяйство», муниципальном учреждении «Дубоссарское управление народного образования», муниципальном учреждении дополнительного образования «Григориопольская спортивная школа картинга», муниципальном дошкольном образовательном учреждении «Каменский центр развития ребенка», муниципальном образовательном учреждении дошкольного образования «Каменская специализированная детско-юношеская школа олимпийского резерва», Каменском военном комиссариате.</w:t>
      </w:r>
    </w:p>
    <w:p w:rsidR="00B25603" w:rsidRPr="00872AAE" w:rsidRDefault="00B25603" w:rsidP="00B25603">
      <w:pPr>
        <w:spacing w:after="0" w:line="240" w:lineRule="auto"/>
        <w:ind w:firstLine="567"/>
        <w:jc w:val="center"/>
        <w:rPr>
          <w:rFonts w:ascii="Times New Roman" w:hAnsi="Times New Roman"/>
          <w:color w:val="000000"/>
          <w:sz w:val="26"/>
          <w:szCs w:val="26"/>
        </w:rPr>
      </w:pPr>
      <w:r w:rsidRPr="00872AAE">
        <w:rPr>
          <w:rFonts w:ascii="Times New Roman" w:hAnsi="Times New Roman"/>
          <w:color w:val="000000"/>
          <w:sz w:val="26"/>
          <w:szCs w:val="26"/>
        </w:rPr>
        <w:t>Сумма средств на реализацию данной программы составила 1576 972 рубля;</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В соответствии с договорами, заключенными с организациями республики, в общественных работах приняли участие 312 безработных граждан. Участниками отработано на общественных работах 5026 человеко-дней, средняя продолжительность участия составила 16 дней.</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Общественные работы проводились в Военных комиссариатах городов и районов Приднестровской Молдавской Республики (выписка повесток и их рассылка), администрациях сел и районов республики, муниципальном дошкольном общеобразовательном учреждении «Детский сад № 1» города Бендеры, муниципальном учреждении «Слободзейское районное управление по физической культуре, спорту, туризму и молодежной политике», муниципальном учреждении «Рыбницкое районное управление народного образования», муниципальном унитарном предприятии «Рыбницкое производственное управление жилищно-коммунального хозяйства», обществе с ограниченной ответственностью «Авто-Рэд», муниципальном образовательном учреждении «Каменская общеобразовательная средняя школа № 2» (благоустройство, озеленение и уборка территории), муниципальном учреждении «Управление культуры Каменского района».</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В 2024 году сумма средств, затраченных на оплату труда гражданам, занятым на общественных работах составила 594186 рублей.</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Для более точного выбора направления профессионального обучения, а также в интересах успешного трудоустройства профконсультанты Центров социального страхования и социальной защиты оказывают различные виды индивидуальных и групповых услуг.</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Так</w:t>
      </w:r>
      <w:r>
        <w:rPr>
          <w:rFonts w:ascii="Times New Roman" w:hAnsi="Times New Roman"/>
          <w:color w:val="000000"/>
          <w:sz w:val="26"/>
          <w:szCs w:val="26"/>
        </w:rPr>
        <w:t>,</w:t>
      </w:r>
      <w:r w:rsidRPr="00872AAE">
        <w:rPr>
          <w:rFonts w:ascii="Times New Roman" w:hAnsi="Times New Roman"/>
          <w:color w:val="000000"/>
          <w:sz w:val="26"/>
          <w:szCs w:val="26"/>
        </w:rPr>
        <w:t xml:space="preserve"> профориентационные услуги получили 7762 человека. Специалистами Центров социального страхования и социальной защиты городов (районов) проведены 6971 профориентационная консультация, в том числе: индивидуальные профконсультации с взрослым населением 5493 консультации; с учащимися общеобразовательных организаций 98 групповых профориентационных консультаций с охватом 655 человек и 1380 индивидуальных профконсультаций с охватом 1377 человек.</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 xml:space="preserve">На курсовую профессиональную подготовку, переподготовку, повышение квалификации было направленно 64 человека (с переходящими с прошлого года </w:t>
      </w:r>
      <w:r w:rsidR="00542628">
        <w:rPr>
          <w:rFonts w:ascii="Times New Roman" w:hAnsi="Times New Roman"/>
          <w:color w:val="000000"/>
          <w:sz w:val="26"/>
          <w:szCs w:val="26"/>
        </w:rPr>
        <w:t xml:space="preserve">      </w:t>
      </w:r>
      <w:r w:rsidRPr="00872AAE">
        <w:rPr>
          <w:rFonts w:ascii="Times New Roman" w:hAnsi="Times New Roman"/>
          <w:color w:val="000000"/>
          <w:sz w:val="26"/>
          <w:szCs w:val="26"/>
        </w:rPr>
        <w:t>78 человек), первоначальное обучение прошли 42 человека, профессиональную переподготовку прошли 23 человека и 2 человека повысили квалификацию, человек продолжают обучение, 1 человек отчислен. После окончания обучения трудоустроено 16 человек.</w:t>
      </w:r>
    </w:p>
    <w:p w:rsidR="00B25603" w:rsidRPr="00872AAE" w:rsidRDefault="00B25603" w:rsidP="00B25603">
      <w:pPr>
        <w:spacing w:after="0" w:line="240" w:lineRule="auto"/>
        <w:ind w:firstLine="567"/>
        <w:jc w:val="both"/>
        <w:rPr>
          <w:rFonts w:ascii="Times New Roman" w:hAnsi="Times New Roman"/>
          <w:color w:val="000000"/>
          <w:sz w:val="26"/>
          <w:szCs w:val="26"/>
        </w:rPr>
      </w:pPr>
      <w:r w:rsidRPr="00872AAE">
        <w:rPr>
          <w:rFonts w:ascii="Times New Roman" w:hAnsi="Times New Roman"/>
          <w:color w:val="000000"/>
          <w:sz w:val="26"/>
          <w:szCs w:val="26"/>
        </w:rPr>
        <w:t xml:space="preserve">Обучение проводилось по востребованным на рынке труда профессиям, таким как: повар — 8 человек, повар — кондитер — 7 человек, электрогазосварщик — </w:t>
      </w:r>
      <w:r w:rsidR="00542628">
        <w:rPr>
          <w:rFonts w:ascii="Times New Roman" w:hAnsi="Times New Roman"/>
          <w:color w:val="000000"/>
          <w:sz w:val="26"/>
          <w:szCs w:val="26"/>
        </w:rPr>
        <w:t xml:space="preserve">          </w:t>
      </w:r>
      <w:r w:rsidRPr="00872AAE">
        <w:rPr>
          <w:rFonts w:ascii="Times New Roman" w:hAnsi="Times New Roman"/>
          <w:color w:val="000000"/>
          <w:sz w:val="26"/>
          <w:szCs w:val="26"/>
        </w:rPr>
        <w:t>7 человек, 1С</w:t>
      </w:r>
      <w:r>
        <w:rPr>
          <w:rFonts w:ascii="Times New Roman" w:hAnsi="Times New Roman"/>
          <w:color w:val="000000"/>
          <w:sz w:val="26"/>
          <w:szCs w:val="26"/>
        </w:rPr>
        <w:t xml:space="preserve"> </w:t>
      </w:r>
      <w:r w:rsidRPr="00872AAE">
        <w:rPr>
          <w:rFonts w:ascii="Times New Roman" w:hAnsi="Times New Roman"/>
          <w:color w:val="000000"/>
          <w:sz w:val="26"/>
          <w:szCs w:val="26"/>
        </w:rPr>
        <w:t>бухгалтерия — 8 человек, пользователь ПК — 2 человека, парикмахерское дело — 13 человек, продавец-кассир — 10 человек, офис-менеджер и кадровое дело — 7 человек, мастер - маникюра — 8 человек, мастер сантехнических работ — З человека, бариста — 2 человека, водитель — 2 человека, водитель-погрузчика — 1 человек.</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 Стратегией развития Приднестровской Молдавской Республики на   2019- 2026 годы определены действия всех ветвей власти для содействия занятости населения, создания рабочих мест  и повышения благосостояния и справедливой оплаты труда, такие как: увеличение доходов населения; обеспечение права на труд для каждого гражданина Приднестровской Молдавской Республики; активное содействие со стороны государства в занятости каждого гражданина Приднестровской Молдавской Республики; обеспечение прав граждан на достойную оплату труда; формирование государственного заказа на обучение специалистов для бюджетного сектора и реального сектора экономики с целью гарантированного трудоустройства каждого из выпускников учебных организаций среднего и высшего профессионального образования; обеспечение рациональной занятости населения на основе сохранения рабочих мест на жизненно важных и перспективных предприятиях, создание новых рабочих мест, прежде всего в реальном секторе экономики; создание условий для повышения мотивации органов занятости по поиску работы и трудоустройству лиц, ищущих работу; создание гибкой системы подготовки и переподготовки кадров; последовательное повышение уровня оплаты труда как основного источника денежных доходов населения и важнейшего стимула трудовой активности работников наемного труда. В области справедливой оплаты труда необходимо решить  следующие задачи, такие как: повышение производительности труда и эффективности хозяйствования во всех отраслях и секторах экономики; обеспечение роста заработной платы до уровня, адекватного современным требованиям воспроизводства рабочей силы; формирование рыночных механизмов регулирования оплаты труда; усиление стимулирующей роли заработной платы в повышении производительности труда и эффективности производства;  урегулирование межотраслевых различий в заработной плате, повышение  уровня заработной платы в сельском хозяйстве и социально-культурных отраслях бюджетной сферы; развитие социального партнерства на всех уровнях управления; усиление на  законодательном уровне  защиты прав наемных работников на труд и его справедливую оплату. </w:t>
      </w:r>
    </w:p>
    <w:p w:rsidR="00B25603" w:rsidRPr="00872AAE"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eastAsia="Calibri" w:hAnsi="Times New Roman"/>
          <w:i/>
          <w:sz w:val="26"/>
          <w:szCs w:val="26"/>
          <w:lang w:eastAsia="en-US"/>
        </w:rPr>
        <w:t xml:space="preserve"> </w:t>
      </w:r>
      <w:r w:rsidRPr="00872AAE">
        <w:rPr>
          <w:rFonts w:ascii="Times New Roman" w:hAnsi="Times New Roman"/>
          <w:sz w:val="26"/>
          <w:szCs w:val="26"/>
        </w:rPr>
        <w:t>В 2024 году в адрес Уполномоченного поступило 22 обращения, связанных с нарушением трудового права. Из общего числа поступивших обращений по вопросам нарушения трудовых прав 6 обращений связанны с правом получения вознаграждения за труд. По 20-ти обращениям были даны соответствующие разъяснения, 1 обращение было признано обоснованным и положительно разрешенным и 1 обращение было признано необоснованным.</w:t>
      </w:r>
    </w:p>
    <w:p w:rsidR="00B25603" w:rsidRDefault="00B25603" w:rsidP="00B25603">
      <w:pPr>
        <w:spacing w:after="0" w:line="240" w:lineRule="auto"/>
        <w:ind w:firstLine="567"/>
        <w:jc w:val="both"/>
        <w:rPr>
          <w:rFonts w:ascii="Times New Roman" w:hAnsi="Times New Roman"/>
          <w:sz w:val="26"/>
          <w:szCs w:val="26"/>
        </w:rPr>
      </w:pPr>
    </w:p>
    <w:p w:rsidR="00B25603" w:rsidRPr="00AE6236" w:rsidRDefault="00B25603" w:rsidP="00B25603">
      <w:pPr>
        <w:spacing w:after="0" w:line="240" w:lineRule="auto"/>
        <w:ind w:firstLine="567"/>
        <w:jc w:val="both"/>
        <w:rPr>
          <w:rFonts w:ascii="Times New Roman" w:hAnsi="Times New Roman"/>
          <w:sz w:val="26"/>
          <w:szCs w:val="26"/>
        </w:rPr>
      </w:pPr>
      <w:r w:rsidRPr="00AE6236">
        <w:rPr>
          <w:rFonts w:ascii="Times New Roman" w:hAnsi="Times New Roman"/>
          <w:sz w:val="26"/>
          <w:szCs w:val="26"/>
        </w:rPr>
        <w:t>В качестве наиболее ярк</w:t>
      </w:r>
      <w:r>
        <w:rPr>
          <w:rFonts w:ascii="Times New Roman" w:hAnsi="Times New Roman"/>
          <w:sz w:val="26"/>
          <w:szCs w:val="26"/>
        </w:rPr>
        <w:t>ого примера</w:t>
      </w:r>
      <w:r w:rsidRPr="00AE6236">
        <w:rPr>
          <w:rFonts w:ascii="Times New Roman" w:hAnsi="Times New Roman"/>
          <w:sz w:val="26"/>
          <w:szCs w:val="26"/>
        </w:rPr>
        <w:t xml:space="preserve"> считаю возможным привести следующ</w:t>
      </w:r>
      <w:r>
        <w:rPr>
          <w:rFonts w:ascii="Times New Roman" w:hAnsi="Times New Roman"/>
          <w:sz w:val="26"/>
          <w:szCs w:val="26"/>
        </w:rPr>
        <w:t>е</w:t>
      </w:r>
      <w:r w:rsidRPr="00AE6236">
        <w:rPr>
          <w:rFonts w:ascii="Times New Roman" w:hAnsi="Times New Roman"/>
          <w:sz w:val="26"/>
          <w:szCs w:val="26"/>
        </w:rPr>
        <w:t>е обращени</w:t>
      </w:r>
      <w:r>
        <w:rPr>
          <w:rFonts w:ascii="Times New Roman" w:hAnsi="Times New Roman"/>
          <w:sz w:val="26"/>
          <w:szCs w:val="26"/>
        </w:rPr>
        <w:t>е</w:t>
      </w:r>
      <w:r w:rsidRPr="00AE6236">
        <w:rPr>
          <w:rFonts w:ascii="Times New Roman" w:hAnsi="Times New Roman"/>
          <w:sz w:val="26"/>
          <w:szCs w:val="26"/>
        </w:rPr>
        <w:t>, рассмотренн</w:t>
      </w:r>
      <w:r>
        <w:rPr>
          <w:rFonts w:ascii="Times New Roman" w:hAnsi="Times New Roman"/>
          <w:sz w:val="26"/>
          <w:szCs w:val="26"/>
        </w:rPr>
        <w:t>о</w:t>
      </w:r>
      <w:r w:rsidRPr="00AE6236">
        <w:rPr>
          <w:rFonts w:ascii="Times New Roman" w:hAnsi="Times New Roman"/>
          <w:sz w:val="26"/>
          <w:szCs w:val="26"/>
        </w:rPr>
        <w:t>е Уполномоченным в 2024 году.</w:t>
      </w:r>
    </w:p>
    <w:p w:rsidR="00B25603" w:rsidRPr="00AE6236"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pStyle w:val="a3"/>
        <w:ind w:left="567" w:firstLine="567"/>
        <w:jc w:val="both"/>
        <w:rPr>
          <w:rFonts w:ascii="Times New Roman" w:hAnsi="Times New Roman"/>
          <w:i/>
          <w:sz w:val="26"/>
          <w:szCs w:val="26"/>
        </w:rPr>
      </w:pPr>
      <w:r w:rsidRPr="00872AAE">
        <w:rPr>
          <w:rFonts w:ascii="Times New Roman" w:hAnsi="Times New Roman"/>
          <w:i/>
          <w:sz w:val="26"/>
          <w:szCs w:val="26"/>
        </w:rPr>
        <w:t xml:space="preserve">Обращение гражданки К. с жалобой на неправомерные действия заведующей ЦРР г. Слободзея «Ивушка» по факту ее перевода на новое место работы. Так, 3 июня 2023 года, после окончания ГОУ СПО «Бендерский педагогический колледж» согласно Договору «О трудоустройстве молодого специалиста, обучающегося в государственной организации профессионального образования </w:t>
      </w:r>
      <w:r w:rsidR="003F25A0">
        <w:rPr>
          <w:rFonts w:ascii="Times New Roman" w:hAnsi="Times New Roman"/>
          <w:i/>
          <w:sz w:val="26"/>
          <w:szCs w:val="26"/>
        </w:rPr>
        <w:t>Приднестровской Молдавской Республики</w:t>
      </w:r>
      <w:r w:rsidRPr="00872AAE">
        <w:rPr>
          <w:rFonts w:ascii="Times New Roman" w:hAnsi="Times New Roman"/>
          <w:i/>
          <w:sz w:val="26"/>
          <w:szCs w:val="26"/>
        </w:rPr>
        <w:t>», К. по распределению была направлена для осуществления трудовой деятельности в МДОУ ЦРР «Ивушка» г.Слободзея, в котором она была обязана отработать два года в должности воспитателя.</w:t>
      </w:r>
    </w:p>
    <w:p w:rsidR="00B25603" w:rsidRPr="00872AAE" w:rsidRDefault="00B25603" w:rsidP="00B25603">
      <w:pPr>
        <w:pStyle w:val="a3"/>
        <w:ind w:left="567" w:firstLine="567"/>
        <w:jc w:val="both"/>
        <w:rPr>
          <w:rFonts w:ascii="Times New Roman" w:hAnsi="Times New Roman"/>
          <w:i/>
          <w:sz w:val="26"/>
          <w:szCs w:val="26"/>
        </w:rPr>
      </w:pPr>
      <w:r w:rsidRPr="00872AAE">
        <w:rPr>
          <w:rFonts w:ascii="Times New Roman" w:hAnsi="Times New Roman"/>
          <w:i/>
          <w:sz w:val="26"/>
          <w:szCs w:val="26"/>
        </w:rPr>
        <w:t>В мае 2024 года, в связи с переездом на новое место жительство в г.Тирасполь, К. обратилась к руководителю МДОУ ЦРР «Ивушка» г. Слободзея с намерением написать заявление об увольнении. Ввиду того, что в тот момент она находилась в учебном отпуске, ей было разъяснено, что в данный момент ее не могут уволить. 17 июня 2024 года заявительница вновь обратилась к руководству с просьбой предоставить ей возможность уволиться в связи с переводом на новое место работы, при этом заявительница уточнила, что с 1 июля 2024 года в г. Тираспол</w:t>
      </w:r>
      <w:r w:rsidR="00EE12AA">
        <w:rPr>
          <w:rFonts w:ascii="Times New Roman" w:hAnsi="Times New Roman"/>
          <w:i/>
          <w:sz w:val="26"/>
          <w:szCs w:val="26"/>
        </w:rPr>
        <w:t>ь</w:t>
      </w:r>
      <w:r w:rsidRPr="00872AAE">
        <w:rPr>
          <w:rFonts w:ascii="Times New Roman" w:hAnsi="Times New Roman"/>
          <w:i/>
          <w:sz w:val="26"/>
          <w:szCs w:val="26"/>
        </w:rPr>
        <w:t xml:space="preserve"> ее ждут по новому месту работы. Однако снова получила отказ ввиду того, что ее не кем было заменить, т.к. ее сменщица находилась в ежегодном отпуске. Тем не менее ей была предоставлена возможность написать заявление об увольнении только с 26 июля 2024 года и предложено принести согласие руководителя учреждения, куда она планировала перевестись, которое она предоставила </w:t>
      </w:r>
      <w:r w:rsidR="00542628">
        <w:rPr>
          <w:rFonts w:ascii="Times New Roman" w:hAnsi="Times New Roman"/>
          <w:i/>
          <w:sz w:val="26"/>
          <w:szCs w:val="26"/>
        </w:rPr>
        <w:t xml:space="preserve">    </w:t>
      </w:r>
      <w:r w:rsidRPr="00872AAE">
        <w:rPr>
          <w:rFonts w:ascii="Times New Roman" w:hAnsi="Times New Roman"/>
          <w:i/>
          <w:sz w:val="26"/>
          <w:szCs w:val="26"/>
        </w:rPr>
        <w:t xml:space="preserve">28 июня 2024 года. </w:t>
      </w:r>
      <w:r w:rsidRPr="00872AAE">
        <w:rPr>
          <w:rFonts w:ascii="Times New Roman" w:hAnsi="Times New Roman"/>
          <w:i/>
          <w:sz w:val="26"/>
          <w:szCs w:val="26"/>
          <w:u w:val="single"/>
        </w:rPr>
        <w:t>(</w:t>
      </w:r>
      <w:r w:rsidRPr="00872AAE">
        <w:rPr>
          <w:rFonts w:ascii="Times New Roman" w:hAnsi="Times New Roman"/>
          <w:i/>
          <w:sz w:val="26"/>
          <w:szCs w:val="26"/>
        </w:rPr>
        <w:t>заявительница написала заявление об увольнении 17 июня 2024 года с 26 июля 2024 года, что уже является нарушением п. 1 статьи 80 ТК ПМР, т.к. срок увольнения не может превышать 1 меся.).</w:t>
      </w:r>
    </w:p>
    <w:p w:rsidR="00B25603" w:rsidRPr="00872AAE" w:rsidRDefault="00B25603" w:rsidP="00B25603">
      <w:pPr>
        <w:pStyle w:val="a3"/>
        <w:ind w:left="567" w:firstLine="567"/>
        <w:jc w:val="both"/>
        <w:rPr>
          <w:rFonts w:ascii="Times New Roman" w:hAnsi="Times New Roman"/>
          <w:i/>
          <w:sz w:val="26"/>
          <w:szCs w:val="26"/>
        </w:rPr>
      </w:pPr>
      <w:r w:rsidRPr="00872AAE">
        <w:rPr>
          <w:rFonts w:ascii="Times New Roman" w:hAnsi="Times New Roman"/>
          <w:i/>
          <w:sz w:val="26"/>
          <w:szCs w:val="26"/>
        </w:rPr>
        <w:t>Таким образом, основаниями отказа заявительнице в увольнении послужили факт нехватки специалистов в МДОУ ЦРР «Ивушка» г. Слободзея, а также, якобы, нарушение ею вышеуказанного договора о трудоустройстве.</w:t>
      </w:r>
    </w:p>
    <w:p w:rsidR="00B25603" w:rsidRPr="00872AAE" w:rsidRDefault="00B25603" w:rsidP="00B25603">
      <w:pPr>
        <w:pStyle w:val="a3"/>
        <w:ind w:left="567" w:firstLine="567"/>
        <w:jc w:val="both"/>
        <w:rPr>
          <w:rFonts w:ascii="Times New Roman" w:hAnsi="Times New Roman"/>
          <w:i/>
          <w:sz w:val="26"/>
          <w:szCs w:val="26"/>
        </w:rPr>
      </w:pPr>
      <w:r w:rsidRPr="00872AAE">
        <w:rPr>
          <w:rFonts w:ascii="Times New Roman" w:hAnsi="Times New Roman"/>
          <w:i/>
          <w:sz w:val="26"/>
          <w:szCs w:val="26"/>
        </w:rPr>
        <w:t xml:space="preserve">Учитывая, что данное дошкольное образовательное учреждение находится в подчинении РУНО г. Слободзея, в соответствии с п.п. «в» ч. 4 ст. 17 Конституционного закона </w:t>
      </w:r>
      <w:r w:rsidR="003F25A0">
        <w:rPr>
          <w:rFonts w:ascii="Times New Roman" w:hAnsi="Times New Roman"/>
          <w:i/>
          <w:sz w:val="26"/>
          <w:szCs w:val="26"/>
        </w:rPr>
        <w:t>Приднестровской Молдавской Республики</w:t>
      </w:r>
      <w:r w:rsidRPr="00872AAE">
        <w:rPr>
          <w:rFonts w:ascii="Times New Roman" w:hAnsi="Times New Roman"/>
          <w:i/>
          <w:sz w:val="26"/>
          <w:szCs w:val="26"/>
        </w:rPr>
        <w:t xml:space="preserve"> </w:t>
      </w:r>
      <w:r w:rsidR="00491B80">
        <w:rPr>
          <w:rFonts w:ascii="Times New Roman" w:hAnsi="Times New Roman"/>
          <w:i/>
          <w:sz w:val="26"/>
          <w:szCs w:val="26"/>
        </w:rPr>
        <w:t xml:space="preserve">       </w:t>
      </w:r>
      <w:r w:rsidRPr="00872AAE">
        <w:rPr>
          <w:rFonts w:ascii="Times New Roman" w:hAnsi="Times New Roman"/>
          <w:i/>
          <w:sz w:val="26"/>
          <w:szCs w:val="26"/>
        </w:rPr>
        <w:t xml:space="preserve">«Об Уполномоченном по правам человека в </w:t>
      </w:r>
      <w:r w:rsidR="003F25A0">
        <w:rPr>
          <w:rFonts w:ascii="Times New Roman" w:hAnsi="Times New Roman"/>
          <w:i/>
          <w:sz w:val="26"/>
          <w:szCs w:val="26"/>
        </w:rPr>
        <w:t>Приднестровской Молдавской Республике</w:t>
      </w:r>
      <w:r w:rsidRPr="00872AAE">
        <w:rPr>
          <w:rFonts w:ascii="Times New Roman" w:hAnsi="Times New Roman"/>
          <w:i/>
          <w:sz w:val="26"/>
          <w:szCs w:val="26"/>
        </w:rPr>
        <w:t>» 8 июля 2024 года обращение гражданки К. для проверки доводов и решения вопроса по существу было направлено в РУНО.</w:t>
      </w:r>
    </w:p>
    <w:p w:rsidR="00B25603" w:rsidRPr="00872AAE" w:rsidRDefault="00B25603" w:rsidP="00B25603">
      <w:pPr>
        <w:pStyle w:val="af4"/>
        <w:ind w:left="567" w:firstLine="567"/>
        <w:jc w:val="both"/>
        <w:rPr>
          <w:rFonts w:ascii="Times New Roman" w:hAnsi="Times New Roman" w:cs="Times New Roman"/>
          <w:i/>
          <w:sz w:val="26"/>
          <w:szCs w:val="26"/>
        </w:rPr>
      </w:pPr>
      <w:r w:rsidRPr="00872AAE">
        <w:rPr>
          <w:rFonts w:ascii="Times New Roman" w:hAnsi="Times New Roman" w:cs="Times New Roman"/>
          <w:i/>
          <w:sz w:val="26"/>
          <w:szCs w:val="26"/>
        </w:rPr>
        <w:t xml:space="preserve">Уполномоченным был осуществлен выезд в РУНО г. Слободзея с целью урегулирования вопроса о переводе заявительницы в ДОУ г. Тирасполь в максимально короткие сроки. Так, согласно п. 1 статьи 80 ТК ПМР работник имеет право расторгнуть трудовой договор, предварительно предупредив об этом работодателя в письменной форме не позднее чем за 1 месяц, если иной срок не установлен </w:t>
      </w:r>
      <w:r>
        <w:rPr>
          <w:rFonts w:ascii="Times New Roman" w:hAnsi="Times New Roman" w:cs="Times New Roman"/>
          <w:i/>
          <w:sz w:val="26"/>
          <w:szCs w:val="26"/>
        </w:rPr>
        <w:t>т</w:t>
      </w:r>
      <w:r w:rsidRPr="00872AAE">
        <w:rPr>
          <w:rFonts w:ascii="Times New Roman" w:hAnsi="Times New Roman" w:cs="Times New Roman"/>
          <w:i/>
          <w:sz w:val="26"/>
          <w:szCs w:val="26"/>
        </w:rPr>
        <w:t xml:space="preserve">рудовым кодексом или иным законом. Однако </w:t>
      </w:r>
      <w:r w:rsidR="00542628">
        <w:rPr>
          <w:rFonts w:ascii="Times New Roman" w:hAnsi="Times New Roman" w:cs="Times New Roman"/>
          <w:i/>
          <w:sz w:val="26"/>
          <w:szCs w:val="26"/>
        </w:rPr>
        <w:t xml:space="preserve">                      </w:t>
      </w:r>
      <w:r w:rsidRPr="00872AAE">
        <w:rPr>
          <w:rFonts w:ascii="Times New Roman" w:hAnsi="Times New Roman" w:cs="Times New Roman"/>
          <w:i/>
          <w:sz w:val="26"/>
          <w:szCs w:val="26"/>
        </w:rPr>
        <w:t xml:space="preserve">п.3 названной статьи предусмотрено, что в случаях, когда заявление работника об увольнении по его инициативе (по собственному желанию) обусловлено невозможностью продолжения им работы (зачисление в организацию образования, выход на пенсию и другие случаи), а также в случаях установленного нарушения работодателем трудового законодательства </w:t>
      </w:r>
      <w:r w:rsidR="003F25A0">
        <w:rPr>
          <w:rFonts w:ascii="Times New Roman" w:hAnsi="Times New Roman" w:cs="Times New Roman"/>
          <w:i/>
          <w:sz w:val="26"/>
          <w:szCs w:val="26"/>
        </w:rPr>
        <w:t>Приднестровской Молдавской Республики</w:t>
      </w:r>
      <w:r w:rsidRPr="00872AAE">
        <w:rPr>
          <w:rFonts w:ascii="Times New Roman" w:hAnsi="Times New Roman" w:cs="Times New Roman"/>
          <w:i/>
          <w:sz w:val="26"/>
          <w:szCs w:val="26"/>
        </w:rPr>
        <w:t xml:space="preserve">, локальных нормативных актов, условий коллективного договора, соглашения или трудового договора работодатель обязан расторгнуть трудовой договор в срок, указанный в заявлении работника. В данном случае переезд заявительницы на новое место жительства рассматривается как невозможность продолжения ею выполнения работы, т.к. место жительства и место работы охватывают два разных населенных пункта. </w:t>
      </w:r>
    </w:p>
    <w:p w:rsidR="00B25603" w:rsidRPr="00872AAE" w:rsidRDefault="00B25603" w:rsidP="00B25603">
      <w:pPr>
        <w:pStyle w:val="af4"/>
        <w:ind w:left="567" w:firstLine="567"/>
        <w:jc w:val="both"/>
        <w:rPr>
          <w:rFonts w:ascii="Times New Roman" w:hAnsi="Times New Roman" w:cs="Times New Roman"/>
          <w:i/>
          <w:sz w:val="26"/>
          <w:szCs w:val="26"/>
          <w:shd w:val="clear" w:color="auto" w:fill="FFFFFF"/>
        </w:rPr>
      </w:pPr>
      <w:r w:rsidRPr="00872AAE">
        <w:rPr>
          <w:rFonts w:ascii="Times New Roman" w:hAnsi="Times New Roman" w:cs="Times New Roman"/>
          <w:i/>
          <w:sz w:val="26"/>
          <w:szCs w:val="26"/>
        </w:rPr>
        <w:t xml:space="preserve">Однако, согласно вышеуказанному договору гражданка К. обязана была отработать в системе дошкольного образования в течении двух лет. Однако согласно п. 33 совместного Приказа МП ПМР и МСЗиТ ПМР «Об утверждении Положения «О распределении молодых специалистов» в случае, </w:t>
      </w:r>
      <w:r w:rsidRPr="00872AAE">
        <w:rPr>
          <w:rFonts w:ascii="Times New Roman" w:hAnsi="Times New Roman" w:cs="Times New Roman"/>
          <w:i/>
          <w:sz w:val="26"/>
          <w:szCs w:val="26"/>
          <w:shd w:val="clear" w:color="auto" w:fill="FFFFFF"/>
        </w:rPr>
        <w:t xml:space="preserve">если молодой специалист по какой-либо причине не может быть использован по специальности в организации, куда он был направлен комиссией по персональному распределению или организация не обеспечивает выполнение условий, зафиксированных в свидетельстве о направлении на работу, министерство, ведомство, в ведении которого находится данная организация, обязано предоставить молодому специалисту, с его согласия, в своей системе другую работу. </w:t>
      </w:r>
    </w:p>
    <w:p w:rsidR="00B25603" w:rsidRPr="00872AAE" w:rsidRDefault="00B25603" w:rsidP="00B25603">
      <w:pPr>
        <w:pStyle w:val="af4"/>
        <w:ind w:left="567" w:firstLine="567"/>
        <w:jc w:val="both"/>
        <w:rPr>
          <w:rFonts w:ascii="Times New Roman" w:hAnsi="Times New Roman" w:cs="Times New Roman"/>
          <w:i/>
          <w:sz w:val="26"/>
          <w:szCs w:val="26"/>
        </w:rPr>
      </w:pPr>
      <w:r w:rsidRPr="00872AAE">
        <w:rPr>
          <w:rFonts w:ascii="Times New Roman" w:hAnsi="Times New Roman" w:cs="Times New Roman"/>
          <w:i/>
          <w:sz w:val="26"/>
          <w:szCs w:val="26"/>
          <w:shd w:val="clear" w:color="auto" w:fill="FFFFFF"/>
        </w:rPr>
        <w:t xml:space="preserve">Руководителем МДОУ № 11 «Капитошка» в адрес руководителя </w:t>
      </w:r>
      <w:r w:rsidRPr="00872AAE">
        <w:rPr>
          <w:rFonts w:ascii="Times New Roman" w:hAnsi="Times New Roman" w:cs="Times New Roman"/>
          <w:i/>
          <w:sz w:val="26"/>
          <w:szCs w:val="26"/>
        </w:rPr>
        <w:t>МДОУ ЦРР «Ивушка» г. Слободзея было направлено ходатайство об увольнении в порядке перевода гражданки К. с 01 июля 2024 года, которое осталось без внимания руководителя МДОУ ЦРР «Ивушка» г. Слободзея. На данный факт было обращено внимание руководителем МДОУ ЦРР «Ивушка» г. Слободзея</w:t>
      </w:r>
      <w:r w:rsidR="005F4403">
        <w:rPr>
          <w:rFonts w:ascii="Times New Roman" w:hAnsi="Times New Roman" w:cs="Times New Roman"/>
          <w:i/>
          <w:sz w:val="26"/>
          <w:szCs w:val="26"/>
        </w:rPr>
        <w:t xml:space="preserve">    </w:t>
      </w:r>
      <w:r w:rsidRPr="00872AAE">
        <w:rPr>
          <w:rFonts w:ascii="Times New Roman" w:hAnsi="Times New Roman" w:cs="Times New Roman"/>
          <w:i/>
          <w:sz w:val="26"/>
          <w:szCs w:val="26"/>
        </w:rPr>
        <w:t xml:space="preserve"> и разъяснено, что это является нарушением трудового законодательства</w:t>
      </w:r>
      <w:r w:rsidR="005F4403">
        <w:rPr>
          <w:rFonts w:ascii="Times New Roman" w:hAnsi="Times New Roman" w:cs="Times New Roman"/>
          <w:i/>
          <w:sz w:val="26"/>
          <w:szCs w:val="26"/>
        </w:rPr>
        <w:t xml:space="preserve">         </w:t>
      </w:r>
      <w:r w:rsidRPr="00872AAE">
        <w:rPr>
          <w:rFonts w:ascii="Times New Roman" w:hAnsi="Times New Roman" w:cs="Times New Roman"/>
          <w:i/>
          <w:sz w:val="26"/>
          <w:szCs w:val="26"/>
        </w:rPr>
        <w:t xml:space="preserve"> и  указано на недопущение впредь нарушений сроков увольнения работников, предусмотренных п. 1 статьи  80 ТК ПМР.</w:t>
      </w:r>
    </w:p>
    <w:p w:rsidR="00B25603" w:rsidRPr="00872AAE" w:rsidRDefault="00B25603" w:rsidP="00B25603">
      <w:pPr>
        <w:pStyle w:val="af4"/>
        <w:ind w:left="567" w:firstLine="567"/>
        <w:jc w:val="both"/>
        <w:rPr>
          <w:rFonts w:ascii="Times New Roman" w:hAnsi="Times New Roman" w:cs="Times New Roman"/>
          <w:i/>
          <w:sz w:val="26"/>
          <w:szCs w:val="26"/>
        </w:rPr>
      </w:pPr>
      <w:r w:rsidRPr="00872AAE">
        <w:rPr>
          <w:rFonts w:ascii="Times New Roman" w:hAnsi="Times New Roman" w:cs="Times New Roman"/>
          <w:i/>
          <w:sz w:val="26"/>
          <w:szCs w:val="26"/>
        </w:rPr>
        <w:t xml:space="preserve">В итоге Уполномоченным был получен ответ из РУНО, в котором факты, на которые было указано омбудсменом в ходе визита, подтвердились и были урегулированы переводом гражданки К. на новое место работы </w:t>
      </w:r>
      <w:r w:rsidR="005F4403">
        <w:rPr>
          <w:rFonts w:ascii="Times New Roman" w:hAnsi="Times New Roman" w:cs="Times New Roman"/>
          <w:i/>
          <w:sz w:val="26"/>
          <w:szCs w:val="26"/>
        </w:rPr>
        <w:t xml:space="preserve">                 </w:t>
      </w:r>
      <w:r w:rsidRPr="00872AAE">
        <w:rPr>
          <w:rFonts w:ascii="Times New Roman" w:hAnsi="Times New Roman" w:cs="Times New Roman"/>
          <w:i/>
          <w:sz w:val="26"/>
          <w:szCs w:val="26"/>
        </w:rPr>
        <w:t>в г.Тирасполь.</w:t>
      </w:r>
    </w:p>
    <w:p w:rsidR="00B25603" w:rsidRPr="00872AAE" w:rsidRDefault="00B25603" w:rsidP="00B25603">
      <w:pPr>
        <w:pStyle w:val="af4"/>
        <w:ind w:firstLine="567"/>
        <w:jc w:val="both"/>
        <w:rPr>
          <w:rFonts w:ascii="Times New Roman" w:hAnsi="Times New Roman" w:cs="Times New Roman"/>
          <w:i/>
          <w:color w:val="000000"/>
          <w:sz w:val="26"/>
          <w:szCs w:val="26"/>
          <w:lang w:val="ru"/>
        </w:rPr>
      </w:pPr>
    </w:p>
    <w:p w:rsidR="00B25603" w:rsidRPr="00577400" w:rsidRDefault="00B25603" w:rsidP="00B25603">
      <w:pPr>
        <w:spacing w:after="0" w:line="240" w:lineRule="auto"/>
        <w:ind w:firstLine="567"/>
        <w:jc w:val="both"/>
        <w:rPr>
          <w:rFonts w:ascii="Times New Roman" w:hAnsi="Times New Roman"/>
          <w:sz w:val="26"/>
          <w:szCs w:val="26"/>
        </w:rPr>
      </w:pPr>
      <w:r w:rsidRPr="00577400">
        <w:rPr>
          <w:rFonts w:ascii="Times New Roman" w:hAnsi="Times New Roman"/>
          <w:sz w:val="26"/>
          <w:szCs w:val="26"/>
          <w:lang w:val="ru"/>
        </w:rPr>
        <w:t xml:space="preserve">В 2024 году всеми ветвями власти продолжилась работа по усовершенствованию законодательства </w:t>
      </w:r>
      <w:r w:rsidR="003F25A0">
        <w:rPr>
          <w:rFonts w:ascii="Times New Roman" w:hAnsi="Times New Roman"/>
          <w:sz w:val="26"/>
          <w:szCs w:val="26"/>
          <w:lang w:val="ru"/>
        </w:rPr>
        <w:t>Приднестровской Молдавской Республики</w:t>
      </w:r>
      <w:r w:rsidRPr="00577400">
        <w:rPr>
          <w:rFonts w:ascii="Times New Roman" w:hAnsi="Times New Roman"/>
          <w:sz w:val="26"/>
          <w:szCs w:val="26"/>
          <w:lang w:val="ru"/>
        </w:rPr>
        <w:t xml:space="preserve"> в сфере защиты трудовых прав и предоставления дополнительных социальных гарантий работникам. Так, Правительством </w:t>
      </w:r>
      <w:r w:rsidR="003F25A0">
        <w:rPr>
          <w:rFonts w:ascii="Times New Roman" w:hAnsi="Times New Roman"/>
          <w:sz w:val="26"/>
          <w:szCs w:val="26"/>
          <w:lang w:val="ru"/>
        </w:rPr>
        <w:t>Приднестровской Молдавской Республики</w:t>
      </w:r>
      <w:r w:rsidRPr="00577400">
        <w:rPr>
          <w:rFonts w:ascii="Times New Roman" w:hAnsi="Times New Roman"/>
          <w:sz w:val="26"/>
          <w:szCs w:val="26"/>
          <w:lang w:val="ru"/>
        </w:rPr>
        <w:t xml:space="preserve"> была внесена </w:t>
      </w:r>
      <w:r w:rsidRPr="00577400">
        <w:rPr>
          <w:rFonts w:ascii="Times New Roman" w:hAnsi="Times New Roman"/>
          <w:sz w:val="26"/>
          <w:szCs w:val="26"/>
        </w:rPr>
        <w:t xml:space="preserve">законодательная инициатива, предполагающая выплату пособия по временной нетрудоспособности родителю, сопровождающему ребёнка до 18 лет на санаторно-курортное лечение при болезни, связанной с поствакцинальным осложнением. Речь идёт о злокачественных новообразованиях </w:t>
      </w:r>
      <w:r w:rsidR="003F25A0">
        <w:rPr>
          <w:rFonts w:ascii="Times New Roman" w:hAnsi="Times New Roman"/>
          <w:sz w:val="26"/>
          <w:szCs w:val="26"/>
        </w:rPr>
        <w:t xml:space="preserve">    </w:t>
      </w:r>
      <w:r w:rsidRPr="00577400">
        <w:rPr>
          <w:rFonts w:ascii="Times New Roman" w:hAnsi="Times New Roman"/>
          <w:sz w:val="26"/>
          <w:szCs w:val="26"/>
        </w:rPr>
        <w:t>(в т.ч. лимфоидной, кроветворной и родственных им тканей). Предлагается обеспечить выплаты за весь период совместного пребывания застрахованного лица с ребёнком, направленным на лечение в санаторно-курортное учреждение (но не чаще 1 раза в календарном году), в размере 100% заработка независимо от страхового стажа.</w:t>
      </w:r>
    </w:p>
    <w:p w:rsidR="00B25603" w:rsidRPr="00577400" w:rsidRDefault="00B25603" w:rsidP="00B25603">
      <w:pPr>
        <w:pStyle w:val="ac"/>
        <w:shd w:val="clear" w:color="auto" w:fill="FFFFFF"/>
        <w:spacing w:after="0"/>
        <w:ind w:firstLine="567"/>
        <w:jc w:val="both"/>
        <w:rPr>
          <w:rFonts w:eastAsiaTheme="minorHAnsi"/>
          <w:sz w:val="26"/>
          <w:szCs w:val="26"/>
          <w:lang w:eastAsia="en-US"/>
        </w:rPr>
      </w:pPr>
      <w:r w:rsidRPr="00577400">
        <w:rPr>
          <w:sz w:val="26"/>
          <w:szCs w:val="26"/>
        </w:rPr>
        <w:t xml:space="preserve">Согласно Закону </w:t>
      </w:r>
      <w:r w:rsidR="003F25A0">
        <w:rPr>
          <w:sz w:val="26"/>
          <w:szCs w:val="26"/>
        </w:rPr>
        <w:t>Приднестровской Молдавской Республики</w:t>
      </w:r>
      <w:r w:rsidRPr="00577400">
        <w:rPr>
          <w:sz w:val="26"/>
          <w:szCs w:val="26"/>
        </w:rPr>
        <w:t xml:space="preserve"> «Об обеспечении пособиями по временной нетрудоспособности, по беременности и родам граждан, подлежащих государственному социальному страхованию» родителям оказывается поддержка в виде выплаты пособия по временной нетрудоспособности в двух случаях: если родитель является опекуном ребёнка до 14 лет, пострадавшего от Чернобыльской катастрофы, пособие </w:t>
      </w:r>
      <w:r w:rsidRPr="00577400">
        <w:rPr>
          <w:rFonts w:eastAsiaTheme="minorHAnsi"/>
          <w:sz w:val="26"/>
          <w:szCs w:val="26"/>
          <w:lang w:eastAsia="en-US"/>
        </w:rPr>
        <w:t>предоставляется на весь период пребывания застрахованного лица с ребёнком в санаторно-курортном учреждении;  лицу признанному инвалидом войны I или II группы выплачивается пособие на количество дней, необходимых для прохождения санаторно-курортного лечения, если ежегодного или дополнительного отпуска для этого недостаточно.</w:t>
      </w:r>
    </w:p>
    <w:p w:rsidR="00B25603"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577400">
        <w:rPr>
          <w:rFonts w:ascii="Times New Roman" w:hAnsi="Times New Roman"/>
          <w:sz w:val="26"/>
          <w:szCs w:val="26"/>
        </w:rPr>
        <w:t xml:space="preserve">В 2024 году государство продолжило работу </w:t>
      </w:r>
      <w:r w:rsidRPr="00872AAE">
        <w:rPr>
          <w:rFonts w:ascii="Times New Roman" w:hAnsi="Times New Roman"/>
          <w:color w:val="000000"/>
          <w:sz w:val="26"/>
          <w:szCs w:val="26"/>
        </w:rPr>
        <w:t>по увеличению заработной платы.</w:t>
      </w:r>
      <w:r w:rsidRPr="00872AAE">
        <w:rPr>
          <w:rFonts w:ascii="Times New Roman" w:hAnsi="Times New Roman"/>
          <w:i/>
          <w:color w:val="000000"/>
          <w:sz w:val="26"/>
          <w:szCs w:val="26"/>
        </w:rPr>
        <w:t xml:space="preserve"> </w:t>
      </w:r>
      <w:r w:rsidRPr="005613FD">
        <w:rPr>
          <w:rFonts w:ascii="Times New Roman" w:hAnsi="Times New Roman"/>
          <w:color w:val="000000"/>
          <w:sz w:val="26"/>
          <w:szCs w:val="26"/>
        </w:rPr>
        <w:t>Так, с</w:t>
      </w:r>
      <w:r w:rsidRPr="00872AAE">
        <w:rPr>
          <w:rFonts w:ascii="Times New Roman" w:hAnsi="Times New Roman"/>
          <w:sz w:val="26"/>
          <w:szCs w:val="26"/>
        </w:rPr>
        <w:t xml:space="preserve"> февраля зарплата у педагогов в системе просвещения и социальной защиты стала на четверть больше. Произошло это за счет увеличения расчетного уровня минимальной заработной платы. Пересчитаны были и оклады, и набавки.</w:t>
      </w:r>
    </w:p>
    <w:p w:rsidR="00B25603"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Что касается системы здравоохранения, то ее работники повышенную зарплату получили за апрель. С 1 апреля все лечебно-профилактические учреждения республики,</w:t>
      </w:r>
      <w:r>
        <w:rPr>
          <w:rFonts w:ascii="Times New Roman" w:hAnsi="Times New Roman"/>
          <w:sz w:val="26"/>
          <w:szCs w:val="26"/>
        </w:rPr>
        <w:t xml:space="preserve"> </w:t>
      </w:r>
      <w:r w:rsidRPr="00872AAE">
        <w:rPr>
          <w:rFonts w:ascii="Times New Roman" w:hAnsi="Times New Roman"/>
          <w:sz w:val="26"/>
          <w:szCs w:val="26"/>
        </w:rPr>
        <w:t xml:space="preserve">за исключением стоматологических поликлиник и санитарно-эпидемиологических станций перешли на пилотный зарплатный проект. По примеру РКБ, которая работает так с июля 2023 года. Заработная плата выросла почти у </w:t>
      </w:r>
      <w:r w:rsidR="008B04DC">
        <w:rPr>
          <w:rFonts w:ascii="Times New Roman" w:hAnsi="Times New Roman"/>
          <w:sz w:val="26"/>
          <w:szCs w:val="26"/>
        </w:rPr>
        <w:t xml:space="preserve">             </w:t>
      </w:r>
      <w:r w:rsidRPr="00872AAE">
        <w:rPr>
          <w:rFonts w:ascii="Times New Roman" w:hAnsi="Times New Roman"/>
          <w:sz w:val="26"/>
          <w:szCs w:val="26"/>
        </w:rPr>
        <w:t>8 тысяч штатных единиц.</w:t>
      </w:r>
    </w:p>
    <w:p w:rsidR="00B25603"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i/>
          <w:color w:val="000000"/>
          <w:sz w:val="26"/>
          <w:szCs w:val="26"/>
          <w:lang w:val="ru"/>
        </w:rPr>
      </w:pPr>
      <w:r w:rsidRPr="00872AAE">
        <w:rPr>
          <w:rFonts w:ascii="Times New Roman" w:hAnsi="Times New Roman"/>
          <w:sz w:val="26"/>
          <w:szCs w:val="26"/>
        </w:rPr>
        <w:t>Главой государства было дано поручение Правительству Приднестровской Молдавской Республики и Верховному Совету Приднестровской Молдавской Республики  найти средства, задействовать все возможные источники для того, чтобы в 2024 году можно было поднять заработные платы системе просвещения, системе социальной защиты, которые также связаны с образовательными процессами. </w:t>
      </w:r>
    </w:p>
    <w:p w:rsidR="00B25603" w:rsidRDefault="00B25603" w:rsidP="00B25603">
      <w:pPr>
        <w:spacing w:after="0" w:line="240" w:lineRule="auto"/>
        <w:ind w:firstLine="567"/>
        <w:jc w:val="both"/>
        <w:rPr>
          <w:rFonts w:ascii="Times New Roman" w:hAnsi="Times New Roman"/>
          <w:bCs/>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bCs/>
          <w:sz w:val="26"/>
          <w:szCs w:val="26"/>
        </w:rPr>
        <w:t>В 2024 году продолжилась господдержка предприятий реального сектора экономики. К примеру, е</w:t>
      </w:r>
      <w:r w:rsidRPr="00872AAE">
        <w:rPr>
          <w:rFonts w:ascii="Times New Roman" w:hAnsi="Times New Roman"/>
          <w:sz w:val="26"/>
          <w:szCs w:val="26"/>
        </w:rPr>
        <w:t xml:space="preserve">сли предприятие решит повысить своим работникам зарплату, то это повышение не будет облагаться единым социальным налогом. Верховный Совет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принял изменения в Закон</w:t>
      </w:r>
      <w:r w:rsidR="003F25A0">
        <w:rPr>
          <w:rFonts w:ascii="Times New Roman" w:hAnsi="Times New Roman"/>
          <w:sz w:val="26"/>
          <w:szCs w:val="26"/>
        </w:rPr>
        <w:t xml:space="preserve"> Приднестровской Молдавской Республики</w:t>
      </w:r>
      <w:r w:rsidRPr="00872AAE">
        <w:rPr>
          <w:rFonts w:ascii="Times New Roman" w:hAnsi="Times New Roman"/>
          <w:sz w:val="26"/>
          <w:szCs w:val="26"/>
        </w:rPr>
        <w:t xml:space="preserve"> «О едином социальном налоге и обязательном страховом взносе». Эта мера господдержки действовала до конца 2024 года. Меры господдержки не распространяются на предприятия естественных монополий и те, что финансируются из республиканского бюджета, напрямую или косвенно.</w:t>
      </w:r>
    </w:p>
    <w:p w:rsidR="00B25603"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В 2024 году экономические агенты республики столкнулись с дополнительными трудностями из-за введения в одностороннем порядке Молдовой таможенных пошлин, что могло привести к частичной остановке предприятий и оттоку квалифицированных кадров. Меры поддержки, направленные на повышение заработных плат на предприятиях реального сектора экономики, позволили удержать специалистов. Кроме того, Верховный Совет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в весенней сессии принял еще ряд законов, направленных на государственную поддержку предприятий. К примеру, внесены изменения в Закон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«О налоге на доходы организаций», которые направлены на создание благоприятных условий для развития хозяйствующих субъектов в сфере обработки продукции черной металлургии. Им предоставлено право применять ставку налога на доходы организаций в размере 1,5% в отношении доходов в сфере деятельности производства листов из рулонной стали. Внесены изменения и дополнения и в Закон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«О мерах государственной поддержки субъектов экономической деятельности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в связи с негативными последствиями внешних факторов» - они пролонгируют сроки погашения тела кредита для ряда предприятий. Претерпели некоторые изменения Законы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«О таможенной пошлине» и «О таможенном тарифе».</w:t>
      </w:r>
    </w:p>
    <w:p w:rsidR="00B25603" w:rsidRPr="00872AAE"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Одной из приоритетных задач является п</w:t>
      </w:r>
      <w:r w:rsidRPr="00872AAE">
        <w:rPr>
          <w:rFonts w:ascii="Times New Roman" w:hAnsi="Times New Roman"/>
          <w:bCs/>
          <w:sz w:val="26"/>
          <w:szCs w:val="26"/>
        </w:rPr>
        <w:t>оддержка молодых специалистов,</w:t>
      </w:r>
      <w:r w:rsidR="002003F2">
        <w:rPr>
          <w:rFonts w:ascii="Times New Roman" w:hAnsi="Times New Roman"/>
          <w:bCs/>
          <w:sz w:val="26"/>
          <w:szCs w:val="26"/>
        </w:rPr>
        <w:t xml:space="preserve">          </w:t>
      </w:r>
      <w:r w:rsidRPr="00872AAE">
        <w:rPr>
          <w:rFonts w:ascii="Times New Roman" w:hAnsi="Times New Roman"/>
          <w:bCs/>
          <w:sz w:val="26"/>
          <w:szCs w:val="26"/>
        </w:rPr>
        <w:t xml:space="preserve"> с этой целью была р</w:t>
      </w:r>
      <w:r w:rsidRPr="00872AAE">
        <w:rPr>
          <w:rFonts w:ascii="Times New Roman" w:hAnsi="Times New Roman"/>
          <w:sz w:val="26"/>
          <w:szCs w:val="26"/>
        </w:rPr>
        <w:t xml:space="preserve">асширена категория «молодой специалист». Теперь педагог, который работает в учебном заведении, но не имеет педагогического образования, тоже будет иметь право на стандартный налоговый вычет. При условии, что ему не больше 35 лет, это его первое место работы по специальности, куда он устроился не позднее года после получения диплома, и до сих пор этот налоговый вычет в размере 70 РУ МЗП специалисту не предоставлялся. Изменения в Закон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«О подоходном налоге с физических лиц» парламент принял на последнем в весенней сессии заседании. Государство на сегодняшний день испытывает большую нехватку в педагогах, и многие выпускники по специальности "государственное и муниципальное управление" устраиваются в школу учителями обществознания. Данная категория педагогов до сих пор не имела права на налоговый вычет как молодой специалист, поскольку по перечню профессий и должностей их специальность не предусматривала трудоустройства на должности педагогических работников.</w:t>
      </w:r>
    </w:p>
    <w:p w:rsidR="00B25603" w:rsidRPr="00872AAE"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bCs/>
          <w:sz w:val="26"/>
          <w:szCs w:val="26"/>
        </w:rPr>
        <w:t>В 2024 году</w:t>
      </w:r>
      <w:r w:rsidRPr="00872AAE">
        <w:rPr>
          <w:rFonts w:ascii="Times New Roman" w:hAnsi="Times New Roman"/>
          <w:b/>
          <w:bCs/>
          <w:sz w:val="26"/>
          <w:szCs w:val="26"/>
        </w:rPr>
        <w:t xml:space="preserve"> </w:t>
      </w:r>
      <w:r w:rsidRPr="00872AAE">
        <w:rPr>
          <w:rFonts w:ascii="Times New Roman" w:hAnsi="Times New Roman"/>
          <w:sz w:val="26"/>
          <w:szCs w:val="26"/>
        </w:rPr>
        <w:t xml:space="preserve">Правительство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внесло изменения в отраслевые положения о порядке установления надбавок и доплат к должностным окладам. Поправки призваны скорректировать понятие «молодой специалист» с учётом возраста.</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Так, молодым специалистом является лицо до 35 лет включительно, впервые получившее начальное профессиональное образование, либо среднее профессиональное образование, либо высшее профессиональное образование, вне зависимости от уровня высшего образования, впервые поступающий на работу по полученной профессии (специальности) в течение одного года, чего не было ранее. Необходимо отметить, что со дня получения документа об уровне профессионального образования в течение первых трёх лет со дня оформления приёма на работу. При наличии таких условий будет установлена надбавка в размере до 50 расчетных уровней минимальной заработной платы.</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Внесенные поправки устанавливают единообразное понимание понятия «молодой специалист» и позволят правильно начислять надбавки работникам физической культуры, спорта и туризма, культуры и искусства, организаций высшего и послевузовского профессионального образования, организаций повышения квалификации, организаций образования и здравоохранения, организаций аграрной и природоохранной сферы.</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Документы вступают в силу со дня, следующего за днём официального опубликования. В 2024 году финансирование надбавок для молодых специалистов будет осуществляться в пределах лимитов, установленных на оплату труда законами о бюджетах соответствующего уровня на текущий период.</w:t>
      </w:r>
    </w:p>
    <w:p w:rsidR="00B25603"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 </w:t>
      </w:r>
    </w:p>
    <w:p w:rsidR="00B25603" w:rsidRPr="00872AAE" w:rsidRDefault="00B25603" w:rsidP="00B25603">
      <w:pPr>
        <w:spacing w:after="0" w:line="240" w:lineRule="auto"/>
        <w:ind w:firstLine="567"/>
        <w:jc w:val="both"/>
        <w:rPr>
          <w:rFonts w:ascii="Times New Roman" w:hAnsi="Times New Roman"/>
          <w:i/>
          <w:color w:val="000000"/>
          <w:sz w:val="26"/>
          <w:szCs w:val="26"/>
          <w:lang w:val="ru"/>
        </w:rPr>
      </w:pPr>
      <w:r w:rsidRPr="00872AAE">
        <w:rPr>
          <w:rFonts w:ascii="Times New Roman" w:hAnsi="Times New Roman"/>
          <w:sz w:val="26"/>
          <w:szCs w:val="26"/>
        </w:rPr>
        <w:t xml:space="preserve">Правительство </w:t>
      </w:r>
      <w:r w:rsidR="002003F2">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в 2024 году внесло в Верховный Совет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предложения по актуализации трудового законодательства. </w:t>
      </w:r>
      <w:r w:rsidRPr="00872AAE">
        <w:rPr>
          <w:rFonts w:ascii="Times New Roman" w:eastAsiaTheme="minorHAnsi" w:hAnsi="Times New Roman"/>
          <w:sz w:val="26"/>
          <w:szCs w:val="26"/>
          <w:lang w:eastAsia="en-US"/>
        </w:rPr>
        <w:t xml:space="preserve">Действующий Трудовой кодекс основывался на совершенно других принципах старого советского времени, когда все виды собственности были государственными. И, естественно, подход был соответствующий. Сейчас жизнь полностью поменялась. В Приднестровье изучили опыт Российской Федерации, Республики Беларусь, и данные изменения – это первый шаг на пути к актуализации Трудового кодекса </w:t>
      </w:r>
      <w:r w:rsidR="003F25A0">
        <w:rPr>
          <w:rFonts w:ascii="Times New Roman" w:eastAsiaTheme="minorHAnsi" w:hAnsi="Times New Roman"/>
          <w:sz w:val="26"/>
          <w:szCs w:val="26"/>
          <w:lang w:eastAsia="en-US"/>
        </w:rPr>
        <w:t>Приднестровской Молдавской Республики</w:t>
      </w:r>
      <w:r w:rsidRPr="00872AAE">
        <w:rPr>
          <w:rFonts w:ascii="Times New Roman" w:eastAsiaTheme="minorHAnsi" w:hAnsi="Times New Roman"/>
          <w:sz w:val="26"/>
          <w:szCs w:val="26"/>
          <w:lang w:eastAsia="en-US"/>
        </w:rPr>
        <w:t>.</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Данные изменения затрагивают не только вопросы в сфере трудовых отношений. Предлагается ряд новелл и внесение изменений в вопросах охраны труда, государственного надзора и контроля за соблюдением трудового законодательства и иных нормативно-правовых актов, а также защиты трудовых прав работников профсоюзами». Над изменениями в трудовое законодательство работала межведомственная группа в составе представителей министерств и ведомств, Союза промышленников, аграриев и предпринимателей Приднестровья, Федерации профсоюзов Приднестровья.</w:t>
      </w:r>
    </w:p>
    <w:p w:rsidR="00B25603" w:rsidRPr="00872AAE"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Сегодня основными законами в сфере регулирования трудовых отношений являются Трудовой кодекс </w:t>
      </w:r>
      <w:r w:rsidR="002003F2">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и Закон </w:t>
      </w:r>
      <w:r w:rsidR="002003F2">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«Об охране и безопасности труда». Однако выявлено большое количество дублирования норм. В Правительстве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предложили перенести ряд ключевых положений, которые есть только в Законе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«Об охране и безопасности труда», в Трудовой кодекс, а сам этот закон отменить. Планируется, что некоторые перенесенные нормы будут адаптированы под современные реалии трудовых отношений.</w:t>
      </w:r>
    </w:p>
    <w:p w:rsidR="00B25603"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Изменения и дополнения предлагается внести также в Закон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«О подоходном налоге с физических лиц» и Закон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«О едином социальном налоге и обязательном страховом взносе». Нормы, разработанные в Правительстве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направлены на совершенствование механизма налогообложения выплат в пользу сотрудников предприятий. Так, не будут облагаться подоходным налогом и единым социальном налогом выплаты по возмещению ущерба и единовременное пособие, которые работодатель выплачивает работнику в случае утраты им трудоспособности из-за несчастного случая на производстве или профзаболевания.</w:t>
      </w:r>
    </w:p>
    <w:p w:rsidR="00B25603" w:rsidRPr="00872AAE"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Еще одно предложение касается механизма оплаты медицинских осмотров, необходимых при приёме на работу. Ранее на приднестровских предприятиях работодатель оплачивал прохождение медосмотра своим будущим сотрудникам (статья 209 Трудового кодекса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Теперь же все граждане должны будут оплатить медосмотр самостоятельно, а уже после трудоустройства работодатель в обязательном порядке компенсирует работнику все затраты, связанные с прохождением первичного медосмотра. Данная компенсация также не будет облагаться подоходным налогом и единым социальным налогом.</w:t>
      </w:r>
    </w:p>
    <w:p w:rsidR="00B25603" w:rsidRPr="00872AAE"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color w:val="000000"/>
          <w:sz w:val="26"/>
          <w:szCs w:val="26"/>
          <w:lang w:val="ru"/>
        </w:rPr>
        <w:t>С целью решения вопроса нехватки рабочих специальностей в 2024 году продолжилась</w:t>
      </w:r>
      <w:r w:rsidR="002003F2">
        <w:rPr>
          <w:rFonts w:ascii="Times New Roman" w:hAnsi="Times New Roman"/>
          <w:color w:val="000000"/>
          <w:sz w:val="26"/>
          <w:szCs w:val="26"/>
          <w:lang w:val="ru"/>
        </w:rPr>
        <w:t xml:space="preserve"> работа</w:t>
      </w:r>
      <w:r w:rsidRPr="00872AAE">
        <w:rPr>
          <w:rFonts w:ascii="Times New Roman" w:hAnsi="Times New Roman"/>
          <w:sz w:val="26"/>
          <w:szCs w:val="26"/>
        </w:rPr>
        <w:t xml:space="preserve"> по внедрению практико-ориентированного (дуального) обучения для подготовки кадров в республике (ведется с 2018 года). Пилотный проект был реализован на промышленных предприятиях с целью наполнить трудовые коллективы молодыми специалистами и преодолеть проблему дефицита кадров. Сегодня такой подход практикуется в 8 учебных заведениях, которые сотрудничают с более 30 приднестровскими предприятиями. Это завод «Электромаш», Молдавская ГРЭС, Молдавский металлургический завод и другие. По данным Министерства просвещения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с 2018 по 2023 годы по основным профессиональным программам начального и среднего профобразования обучилось 359 человек. Программу профессиональной подготовки пришли 270 человек. Речь идет о таких специальностях и профессиях как «металлургия черных металлов», «теплоснабжение и теплотехническое оборудование», «станочник широкого профиля», «электрогазосварщик», «швея» и т.д. Однако до сих пор понятие практико-ориентированное (дуальное) образование не было закреплено на законодательном уровне. Обучение по таким программам регулировалось соответствующим Постановлением Правительства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Депутаты предложили отнести программы профессиональной подготовки к новому виду образовательных программ – основным программам профессионального образования. Также в Законе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«Об образовании» предлагается закрепить новые понятия – профессиональное обучение, практическая подготовка и практико-ориентированное (дуальное) образование – и прописать основные принципы их реализации.</w:t>
      </w:r>
    </w:p>
    <w:p w:rsidR="00B25603" w:rsidRPr="00872AAE" w:rsidRDefault="00B25603" w:rsidP="00B25603">
      <w:pPr>
        <w:spacing w:after="0" w:line="240" w:lineRule="auto"/>
        <w:ind w:firstLine="567"/>
        <w:jc w:val="both"/>
        <w:rPr>
          <w:rFonts w:ascii="Times New Roman" w:hAnsi="Times New Roman"/>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В 2024 году также действовали ряд меры поддержки, направленных на освобождение   от обложения подоходным налогом с физически лиц и единым социальным налогом  выплаты работнику или иному физическому лицу за время простоя, произошедшего не по вине работника или работодателя. Размер выплат не должен превышать двух третей тарифной ставки или оклада работника либо суммы вознаграждения, указанной в договоре гражданско-правового характера. Ставка 0% действовала и в отношении налогооблагаемой базы организаций, применяющих упрощённую форму налогообложения, на время нахождения работников в простое.</w:t>
      </w:r>
    </w:p>
    <w:p w:rsidR="00B25603" w:rsidRPr="00872AAE" w:rsidRDefault="00B25603" w:rsidP="00B25603">
      <w:pPr>
        <w:spacing w:after="0" w:line="240" w:lineRule="auto"/>
        <w:ind w:firstLine="567"/>
        <w:jc w:val="both"/>
        <w:rPr>
          <w:rFonts w:ascii="Times New Roman" w:hAnsi="Times New Roman"/>
          <w:sz w:val="26"/>
          <w:szCs w:val="26"/>
        </w:rPr>
      </w:pPr>
    </w:p>
    <w:p w:rsidR="00B25603" w:rsidRPr="00BF3650" w:rsidRDefault="00B25603" w:rsidP="00B25603">
      <w:pPr>
        <w:shd w:val="clear" w:color="auto" w:fill="FFFFFF"/>
        <w:spacing w:after="0" w:line="240" w:lineRule="auto"/>
        <w:ind w:firstLine="567"/>
        <w:jc w:val="both"/>
        <w:rPr>
          <w:rFonts w:ascii="Times New Roman" w:hAnsi="Times New Roman"/>
          <w:sz w:val="26"/>
          <w:szCs w:val="26"/>
        </w:rPr>
      </w:pPr>
      <w:r w:rsidRPr="00BF3650">
        <w:rPr>
          <w:rFonts w:ascii="Times New Roman" w:hAnsi="Times New Roman"/>
          <w:sz w:val="26"/>
          <w:szCs w:val="26"/>
        </w:rPr>
        <w:t>Также, на законодательном уровне в 2024 году были приняты изменения в трудовое законодательства, так</w:t>
      </w:r>
      <w:r>
        <w:rPr>
          <w:rFonts w:ascii="Times New Roman" w:hAnsi="Times New Roman"/>
          <w:sz w:val="26"/>
          <w:szCs w:val="26"/>
        </w:rPr>
        <w:t>,</w:t>
      </w:r>
      <w:r w:rsidRPr="00BF3650">
        <w:rPr>
          <w:rFonts w:ascii="Times New Roman" w:hAnsi="Times New Roman"/>
          <w:sz w:val="26"/>
          <w:szCs w:val="26"/>
        </w:rPr>
        <w:t xml:space="preserve"> в случае сокращения преимущество остаться на работе получают работники, которым осталось два года до пенсии по возрасту, включая пенсию на льготных условиях и в связи с особыми условиями труда.</w:t>
      </w:r>
    </w:p>
    <w:p w:rsidR="00B25603" w:rsidRPr="00872AAE" w:rsidRDefault="00B25603" w:rsidP="00B25603">
      <w:pPr>
        <w:shd w:val="clear" w:color="auto" w:fill="FFFFFF"/>
        <w:spacing w:after="0" w:line="240" w:lineRule="auto"/>
        <w:ind w:firstLine="567"/>
        <w:jc w:val="both"/>
        <w:rPr>
          <w:rFonts w:ascii="Times New Roman" w:hAnsi="Times New Roman"/>
          <w:color w:val="222222"/>
          <w:sz w:val="26"/>
          <w:szCs w:val="26"/>
        </w:rPr>
      </w:pP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Верховный Совет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принял изменения и дополнения в Закон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w:t>
      </w:r>
      <w:r w:rsidR="008B04DC">
        <w:rPr>
          <w:rFonts w:ascii="Times New Roman" w:hAnsi="Times New Roman"/>
          <w:sz w:val="26"/>
          <w:szCs w:val="26"/>
        </w:rPr>
        <w:t xml:space="preserve">                 </w:t>
      </w:r>
      <w:r w:rsidRPr="00872AAE">
        <w:rPr>
          <w:rFonts w:ascii="Times New Roman" w:hAnsi="Times New Roman"/>
          <w:sz w:val="26"/>
          <w:szCs w:val="26"/>
        </w:rPr>
        <w:t xml:space="preserve">«О дополнительных мерах, направленных на стабилизацию экономики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Они позволят продолжать выплачивать долги по выходным пособиям и зарплатам тем, кто работал по трудовому договору или контракту на ОАО «Литмаш». Предприятие с сейчас находится в стадии банкротства. Из бюджета была выделена сумма, сформированная от реализации имущества завода "Литмаш". Было принято решение о том, что эта денежная сумма в размере 10 миллионов рублей будет направлена на удовлетворение требований кредиторов первой и второй очереди. Все денежные средства были распределены пропорционально. Порядка 7 миллионов на первую очередь, около 3 миллионов на вторую. На сегодняшний день у завода еще осталась задолженность по требованиям кредиторов второй очереди по выплате выходных пособий и оплате труда лиц, работавших по трудовому договору - в том числе по контракту, и по выплате вознаграждений по авторским договорам.</w:t>
      </w:r>
    </w:p>
    <w:p w:rsidR="00B25603" w:rsidRDefault="00B25603" w:rsidP="00B25603">
      <w:pPr>
        <w:spacing w:after="0" w:line="240" w:lineRule="auto"/>
        <w:ind w:firstLine="567"/>
        <w:jc w:val="both"/>
        <w:rPr>
          <w:rFonts w:ascii="Times New Roman" w:eastAsiaTheme="minorHAnsi" w:hAnsi="Times New Roman"/>
          <w:sz w:val="26"/>
          <w:szCs w:val="26"/>
          <w:lang w:eastAsia="en-US"/>
        </w:rPr>
      </w:pPr>
    </w:p>
    <w:p w:rsidR="00B25603" w:rsidRPr="00872AAE" w:rsidRDefault="00B25603" w:rsidP="00B25603">
      <w:pPr>
        <w:spacing w:after="0" w:line="240" w:lineRule="auto"/>
        <w:ind w:firstLine="567"/>
        <w:jc w:val="both"/>
        <w:rPr>
          <w:rFonts w:ascii="Times New Roman" w:eastAsiaTheme="minorHAnsi" w:hAnsi="Times New Roman"/>
          <w:sz w:val="26"/>
          <w:szCs w:val="26"/>
          <w:lang w:eastAsia="en-US"/>
        </w:rPr>
      </w:pPr>
      <w:r w:rsidRPr="00872AAE">
        <w:rPr>
          <w:rFonts w:ascii="Times New Roman" w:eastAsiaTheme="minorHAnsi" w:hAnsi="Times New Roman"/>
          <w:sz w:val="26"/>
          <w:szCs w:val="26"/>
          <w:lang w:eastAsia="en-US"/>
        </w:rPr>
        <w:t>В 2024 году были внесены изменения в Закон Приднестровской Молдавской Республики «О минимальном размере оплаты труда» по изменению порядка начисления выплат внешним и внутренним совместителям.</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Так, совместителям производились выплаты не ниже 50% установленного МРОТ с учётом фактически отработанного времени. При этом не имело значения, на 0,5 ставки они работают или на 0,25.</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Данный подход Правительство Приднестровской Молдавской Республики считает несправедливым, поскольку уровень оплаты труда сотрудников, отработавших разное количество часов, остаётся одинаковым.</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Поправки позволят устранить неравный подход к оплате труда совместителей, работающих на 0,5 ставки и меньше. До сих пор совместителям платили не меньше половины установленного минимального размера оплаты труда вне зависимости от того, сколько времени они отработают. В результате люди, отработавшие разное количество часов, получали одинаково, а это несправедливо.</w:t>
      </w:r>
    </w:p>
    <w:p w:rsidR="00B25603" w:rsidRPr="00872AAE" w:rsidRDefault="00B25603" w:rsidP="00B25603">
      <w:pPr>
        <w:spacing w:after="0" w:line="240" w:lineRule="auto"/>
        <w:ind w:left="567" w:firstLine="567"/>
        <w:jc w:val="both"/>
        <w:rPr>
          <w:rFonts w:ascii="Times New Roman" w:eastAsiaTheme="minorHAnsi" w:hAnsi="Times New Roman"/>
          <w:i/>
          <w:sz w:val="26"/>
          <w:szCs w:val="26"/>
          <w:lang w:eastAsia="en-US"/>
        </w:rPr>
      </w:pPr>
      <w:r w:rsidRPr="00872AAE">
        <w:rPr>
          <w:rFonts w:ascii="Times New Roman" w:eastAsiaTheme="minorHAnsi" w:hAnsi="Times New Roman"/>
          <w:bCs/>
          <w:i/>
          <w:sz w:val="26"/>
          <w:szCs w:val="26"/>
          <w:u w:val="single"/>
          <w:lang w:eastAsia="en-US"/>
        </w:rPr>
        <w:t>Справка к сведению:</w:t>
      </w:r>
      <w:r w:rsidRPr="00872AAE">
        <w:rPr>
          <w:rFonts w:ascii="Times New Roman" w:eastAsiaTheme="minorHAnsi" w:hAnsi="Times New Roman"/>
          <w:bCs/>
          <w:i/>
          <w:sz w:val="26"/>
          <w:szCs w:val="26"/>
          <w:lang w:eastAsia="en-US"/>
        </w:rPr>
        <w:t xml:space="preserve"> Закон Приднестровской Молдавской Республики от 26 февраля 2024 года № 28-ЗИ-</w:t>
      </w:r>
      <w:r w:rsidRPr="00872AAE">
        <w:rPr>
          <w:rFonts w:ascii="Times New Roman" w:eastAsiaTheme="minorHAnsi" w:hAnsi="Times New Roman"/>
          <w:bCs/>
          <w:i/>
          <w:sz w:val="26"/>
          <w:szCs w:val="26"/>
          <w:lang w:val="en-US" w:eastAsia="en-US"/>
        </w:rPr>
        <w:t>VII</w:t>
      </w:r>
      <w:r w:rsidRPr="00872AAE">
        <w:rPr>
          <w:rFonts w:ascii="Times New Roman" w:eastAsiaTheme="minorHAnsi" w:hAnsi="Times New Roman"/>
          <w:bCs/>
          <w:i/>
          <w:sz w:val="26"/>
          <w:szCs w:val="26"/>
          <w:lang w:eastAsia="en-US"/>
        </w:rPr>
        <w:t xml:space="preserve">, вступил в силу </w:t>
      </w:r>
      <w:r w:rsidRPr="00872AAE">
        <w:rPr>
          <w:rFonts w:ascii="Times New Roman" w:hAnsi="Times New Roman"/>
          <w:i/>
          <w:sz w:val="26"/>
          <w:szCs w:val="26"/>
          <w:lang w:eastAsia="en-US"/>
        </w:rPr>
        <w:t>с первого числа месяца, следующего за месяцем официального опубликования.</w:t>
      </w:r>
    </w:p>
    <w:p w:rsidR="00B25603" w:rsidRDefault="00B25603" w:rsidP="00B25603">
      <w:pPr>
        <w:spacing w:after="0" w:line="240" w:lineRule="auto"/>
        <w:ind w:firstLine="567"/>
        <w:jc w:val="both"/>
        <w:rPr>
          <w:rFonts w:ascii="Times New Roman" w:eastAsiaTheme="minorHAnsi" w:hAnsi="Times New Roman"/>
          <w:sz w:val="26"/>
          <w:szCs w:val="26"/>
          <w:lang w:eastAsia="en-US"/>
        </w:rPr>
      </w:pPr>
    </w:p>
    <w:p w:rsidR="00B25603" w:rsidRPr="00872AAE" w:rsidRDefault="00B25603" w:rsidP="00B25603">
      <w:pPr>
        <w:spacing w:after="0" w:line="240" w:lineRule="auto"/>
        <w:ind w:firstLine="567"/>
        <w:jc w:val="both"/>
        <w:rPr>
          <w:rFonts w:ascii="Times New Roman" w:eastAsiaTheme="minorHAnsi" w:hAnsi="Times New Roman"/>
          <w:sz w:val="26"/>
          <w:szCs w:val="26"/>
          <w:lang w:eastAsia="en-US"/>
        </w:rPr>
      </w:pPr>
      <w:r w:rsidRPr="00872AAE">
        <w:rPr>
          <w:rFonts w:ascii="Times New Roman" w:eastAsiaTheme="minorHAnsi" w:hAnsi="Times New Roman"/>
          <w:sz w:val="26"/>
          <w:szCs w:val="26"/>
          <w:lang w:eastAsia="en-US"/>
        </w:rPr>
        <w:t xml:space="preserve">В своем докладе за 2023 год (страницы 46-47) Уполномоченный  приводил пример с ситуацией, сложившейся с работниками ООО «Юмэтер», которые в связи с проведением следственных действий и прекращением финансово-хозяйственной деятельности предприятия торговли, остались без работы и средств к существованию. </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С июля 2023 года</w:t>
      </w:r>
      <w:r w:rsidRPr="00872AAE">
        <w:rPr>
          <w:rFonts w:ascii="Times New Roman" w:eastAsiaTheme="minorHAnsi" w:hAnsi="Times New Roman"/>
          <w:sz w:val="26"/>
          <w:szCs w:val="26"/>
          <w:lang w:eastAsia="en-US"/>
        </w:rPr>
        <w:t xml:space="preserve"> работники </w:t>
      </w:r>
      <w:r w:rsidRPr="00872AAE">
        <w:rPr>
          <w:rFonts w:ascii="Times New Roman" w:hAnsi="Times New Roman"/>
          <w:sz w:val="26"/>
          <w:szCs w:val="26"/>
        </w:rPr>
        <w:t>не могли ни расторгнуть трудовые договоры, ни получить полагающиеся им по закону социальные пособия и выплаты.</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Действующее законодательство до принятия в 2024 году изменений в него не позволяло оплачивать данные обязательства Министерству по социальной защите и труду Приднестровской Молдавской Республики. Эти выплаты производило предприятие</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Принятые в 2024 году законы предусматривают порядок действий в случаях, если работодатель не может выплачивать положенные по закону социальные пособия из-за следственных или иных процессуальных действий или если в организации на протяжении более чем одного месяца функции руководителя никем не выполняются или ни на кого не возложены. В такой ситуации пособие должно назначаться и выплачиваться Единым государственным фондом социального страхования по месту регистрации предприятия или организации.</w:t>
      </w:r>
    </w:p>
    <w:p w:rsidR="00B25603" w:rsidRPr="00872AAE" w:rsidRDefault="00B25603" w:rsidP="00B25603">
      <w:pPr>
        <w:spacing w:after="0" w:line="240" w:lineRule="auto"/>
        <w:ind w:firstLine="567"/>
        <w:jc w:val="both"/>
        <w:rPr>
          <w:rFonts w:ascii="Times New Roman" w:hAnsi="Times New Roman"/>
          <w:sz w:val="26"/>
          <w:szCs w:val="26"/>
        </w:rPr>
      </w:pPr>
      <w:r w:rsidRPr="00872AAE">
        <w:rPr>
          <w:rFonts w:ascii="Times New Roman" w:hAnsi="Times New Roman"/>
          <w:sz w:val="26"/>
          <w:szCs w:val="26"/>
        </w:rPr>
        <w:t>Этот порядок станет распространяться на пособие по беременности и родам, единовременное пособие при рождении или усыновлении ребенка и дополнительные выплаты при рождении первого, второго и последующих детей, единовременное пособие женщинам, вставшим на учет в медучреждениях на ранних сроках беременности, ежемесячное пособие по уходу за ребенком до 2-х лет и социальное пособие на погребение.</w:t>
      </w:r>
    </w:p>
    <w:p w:rsidR="00B25603" w:rsidRPr="00872AAE" w:rsidRDefault="00B25603" w:rsidP="00B25603">
      <w:pPr>
        <w:spacing w:after="0" w:line="240" w:lineRule="auto"/>
        <w:ind w:left="567" w:firstLine="567"/>
        <w:jc w:val="both"/>
        <w:rPr>
          <w:rFonts w:ascii="Times New Roman" w:hAnsi="Times New Roman"/>
          <w:i/>
          <w:sz w:val="26"/>
          <w:szCs w:val="26"/>
        </w:rPr>
      </w:pPr>
      <w:r w:rsidRPr="00872AAE">
        <w:rPr>
          <w:rFonts w:ascii="Times New Roman" w:hAnsi="Times New Roman"/>
          <w:i/>
          <w:sz w:val="26"/>
          <w:szCs w:val="26"/>
          <w:u w:val="single"/>
        </w:rPr>
        <w:t xml:space="preserve">Справка к сведению: </w:t>
      </w:r>
      <w:r w:rsidRPr="00872AAE">
        <w:rPr>
          <w:rFonts w:ascii="Times New Roman" w:hAnsi="Times New Roman"/>
          <w:i/>
          <w:sz w:val="26"/>
          <w:szCs w:val="26"/>
        </w:rPr>
        <w:t>Закон Приднестровской Молдавской Республики от 7 мая 2024 года № 90-ЗИД-</w:t>
      </w:r>
      <w:r w:rsidRPr="00872AAE">
        <w:rPr>
          <w:rFonts w:ascii="Times New Roman" w:hAnsi="Times New Roman"/>
          <w:i/>
          <w:sz w:val="26"/>
          <w:szCs w:val="26"/>
          <w:lang w:val="en-US"/>
        </w:rPr>
        <w:t>VII</w:t>
      </w:r>
      <w:r w:rsidRPr="00872AAE">
        <w:rPr>
          <w:rFonts w:ascii="Times New Roman" w:hAnsi="Times New Roman"/>
          <w:i/>
          <w:sz w:val="26"/>
          <w:szCs w:val="26"/>
        </w:rPr>
        <w:t xml:space="preserve"> «О внесении изменений и дополнений в Закон Приднестровской Молдавской Республики «О государственных пособиях гражданам, имеющим детей», вступил в силу по истечении </w:t>
      </w:r>
      <w:r w:rsidR="008B04DC">
        <w:rPr>
          <w:rFonts w:ascii="Times New Roman" w:hAnsi="Times New Roman"/>
          <w:i/>
          <w:sz w:val="26"/>
          <w:szCs w:val="26"/>
        </w:rPr>
        <w:t xml:space="preserve">                                        </w:t>
      </w:r>
      <w:r w:rsidRPr="00872AAE">
        <w:rPr>
          <w:rFonts w:ascii="Times New Roman" w:hAnsi="Times New Roman"/>
          <w:i/>
          <w:sz w:val="26"/>
          <w:szCs w:val="26"/>
        </w:rPr>
        <w:t>14 (четырнадцати) дней после официального опубликования и распространяет свое действие на правоотношения, возникшие с 1 августа 2023 года,</w:t>
      </w:r>
    </w:p>
    <w:p w:rsidR="00B25603" w:rsidRPr="00872AAE" w:rsidRDefault="00B25603" w:rsidP="00B25603">
      <w:pPr>
        <w:spacing w:after="0" w:line="240" w:lineRule="auto"/>
        <w:ind w:left="567" w:firstLine="567"/>
        <w:jc w:val="both"/>
        <w:rPr>
          <w:rFonts w:ascii="Times New Roman" w:hAnsi="Times New Roman"/>
          <w:i/>
          <w:sz w:val="26"/>
          <w:szCs w:val="26"/>
        </w:rPr>
      </w:pPr>
      <w:r w:rsidRPr="00872AAE">
        <w:rPr>
          <w:rFonts w:ascii="Times New Roman" w:hAnsi="Times New Roman"/>
          <w:i/>
          <w:sz w:val="26"/>
          <w:szCs w:val="26"/>
        </w:rPr>
        <w:t xml:space="preserve">Закон Приднестровской Молдавской Республики от 7 мая 2024 года </w:t>
      </w:r>
      <w:r w:rsidR="008B04DC">
        <w:rPr>
          <w:rFonts w:ascii="Times New Roman" w:hAnsi="Times New Roman"/>
          <w:i/>
          <w:sz w:val="26"/>
          <w:szCs w:val="26"/>
        </w:rPr>
        <w:t xml:space="preserve">           </w:t>
      </w:r>
      <w:r w:rsidRPr="00872AAE">
        <w:rPr>
          <w:rFonts w:ascii="Times New Roman" w:hAnsi="Times New Roman"/>
          <w:i/>
          <w:sz w:val="26"/>
          <w:szCs w:val="26"/>
        </w:rPr>
        <w:t>№ 91-ЗД-</w:t>
      </w:r>
      <w:r w:rsidRPr="00872AAE">
        <w:rPr>
          <w:rFonts w:ascii="Times New Roman" w:hAnsi="Times New Roman"/>
          <w:i/>
          <w:sz w:val="26"/>
          <w:szCs w:val="26"/>
          <w:lang w:val="en-US"/>
        </w:rPr>
        <w:t>VII</w:t>
      </w:r>
      <w:r w:rsidRPr="00872AAE">
        <w:rPr>
          <w:rFonts w:ascii="Times New Roman" w:hAnsi="Times New Roman"/>
          <w:i/>
          <w:sz w:val="26"/>
          <w:szCs w:val="26"/>
        </w:rPr>
        <w:t xml:space="preserve"> «О внесении дополнений в Закон Приднестровской Молдавской Республики «Об обеспечении пособиями по временной нетрудоспособности, по беременности и родам граждан, подлежащих государственному социальному страхованию», вступил в силу по истечении 14 (четырнадцати) дней после официального опубликования и распространяет свое действие на правоотношения, возникшие с 1 августа 2023 года,</w:t>
      </w:r>
    </w:p>
    <w:p w:rsidR="00B25603" w:rsidRPr="00872AAE" w:rsidRDefault="00B25603" w:rsidP="00B25603">
      <w:pPr>
        <w:spacing w:after="0" w:line="240" w:lineRule="auto"/>
        <w:ind w:left="567" w:firstLine="567"/>
        <w:jc w:val="both"/>
        <w:rPr>
          <w:rFonts w:ascii="Times New Roman" w:hAnsi="Times New Roman"/>
          <w:i/>
          <w:sz w:val="26"/>
          <w:szCs w:val="26"/>
        </w:rPr>
      </w:pPr>
      <w:r w:rsidRPr="00872AAE">
        <w:rPr>
          <w:rFonts w:ascii="Times New Roman" w:hAnsi="Times New Roman"/>
          <w:i/>
          <w:sz w:val="26"/>
          <w:szCs w:val="26"/>
        </w:rPr>
        <w:t xml:space="preserve">Закон Приднестровской Молдавской Республики от 7 мая 2024 года </w:t>
      </w:r>
      <w:r w:rsidR="008B04DC">
        <w:rPr>
          <w:rFonts w:ascii="Times New Roman" w:hAnsi="Times New Roman"/>
          <w:i/>
          <w:sz w:val="26"/>
          <w:szCs w:val="26"/>
        </w:rPr>
        <w:t xml:space="preserve">          </w:t>
      </w:r>
      <w:r w:rsidRPr="00872AAE">
        <w:rPr>
          <w:rFonts w:ascii="Times New Roman" w:hAnsi="Times New Roman"/>
          <w:i/>
          <w:sz w:val="26"/>
          <w:szCs w:val="26"/>
        </w:rPr>
        <w:t>№ 92-ЗИД-</w:t>
      </w:r>
      <w:r w:rsidRPr="00872AAE">
        <w:rPr>
          <w:rFonts w:ascii="Times New Roman" w:hAnsi="Times New Roman"/>
          <w:i/>
          <w:sz w:val="26"/>
          <w:szCs w:val="26"/>
          <w:lang w:val="en-US"/>
        </w:rPr>
        <w:t>VII</w:t>
      </w:r>
      <w:r w:rsidRPr="00872AAE">
        <w:rPr>
          <w:rFonts w:ascii="Times New Roman" w:hAnsi="Times New Roman"/>
          <w:i/>
          <w:sz w:val="26"/>
          <w:szCs w:val="26"/>
        </w:rPr>
        <w:t xml:space="preserve"> «О внесении изменения и дополнения в Закон Приднестровской Молдавской Республики «О погребении и похоронном деле», вступил в силу по истечении 14 (четырнадцати) дней после официального опубликования и распространяет свое действие на правоотношения, возникшие с 1 августа 2023 года,</w:t>
      </w:r>
    </w:p>
    <w:p w:rsidR="00B25603" w:rsidRPr="00872AAE" w:rsidRDefault="00B25603" w:rsidP="00B25603">
      <w:pPr>
        <w:spacing w:after="0" w:line="240" w:lineRule="auto"/>
        <w:ind w:left="567" w:firstLine="567"/>
        <w:jc w:val="both"/>
        <w:rPr>
          <w:rFonts w:ascii="Times New Roman" w:hAnsi="Times New Roman"/>
          <w:i/>
          <w:sz w:val="26"/>
          <w:szCs w:val="26"/>
        </w:rPr>
      </w:pPr>
      <w:r w:rsidRPr="00872AAE">
        <w:rPr>
          <w:rFonts w:ascii="Times New Roman" w:hAnsi="Times New Roman"/>
          <w:i/>
          <w:sz w:val="26"/>
          <w:szCs w:val="26"/>
        </w:rPr>
        <w:t>Закон Приднестровской Молдавской Республики от 7 мая 2024 года</w:t>
      </w:r>
      <w:r w:rsidR="008B04DC">
        <w:rPr>
          <w:rFonts w:ascii="Times New Roman" w:hAnsi="Times New Roman"/>
          <w:i/>
          <w:sz w:val="26"/>
          <w:szCs w:val="26"/>
        </w:rPr>
        <w:t xml:space="preserve">          </w:t>
      </w:r>
      <w:r w:rsidRPr="00872AAE">
        <w:rPr>
          <w:rFonts w:ascii="Times New Roman" w:hAnsi="Times New Roman"/>
          <w:i/>
          <w:sz w:val="26"/>
          <w:szCs w:val="26"/>
        </w:rPr>
        <w:t xml:space="preserve"> № 93-ЗД-</w:t>
      </w:r>
      <w:r w:rsidRPr="00872AAE">
        <w:rPr>
          <w:rFonts w:ascii="Times New Roman" w:hAnsi="Times New Roman"/>
          <w:i/>
          <w:sz w:val="26"/>
          <w:szCs w:val="26"/>
          <w:lang w:val="en-US"/>
        </w:rPr>
        <w:t>VII</w:t>
      </w:r>
      <w:r w:rsidRPr="00872AAE">
        <w:rPr>
          <w:rFonts w:ascii="Times New Roman" w:hAnsi="Times New Roman"/>
          <w:i/>
          <w:sz w:val="26"/>
          <w:szCs w:val="26"/>
        </w:rPr>
        <w:t xml:space="preserve"> </w:t>
      </w:r>
      <w:r w:rsidRPr="00872AAE">
        <w:rPr>
          <w:rFonts w:ascii="Times New Roman" w:eastAsiaTheme="minorHAnsi" w:hAnsi="Times New Roman"/>
          <w:bCs/>
          <w:i/>
          <w:sz w:val="26"/>
          <w:szCs w:val="26"/>
          <w:lang w:eastAsia="en-US"/>
        </w:rPr>
        <w:t xml:space="preserve">«О внесении дополнения в Закон Приднестровской Молдавской Республики «О Едином государственном фонде социального страхования Приднестровской Молдавской Республики», </w:t>
      </w:r>
      <w:r w:rsidRPr="00872AAE">
        <w:rPr>
          <w:rFonts w:ascii="Times New Roman" w:hAnsi="Times New Roman"/>
          <w:i/>
          <w:sz w:val="26"/>
          <w:szCs w:val="26"/>
        </w:rPr>
        <w:t xml:space="preserve">вступил в силу по истечении </w:t>
      </w:r>
      <w:r w:rsidR="008B04DC">
        <w:rPr>
          <w:rFonts w:ascii="Times New Roman" w:hAnsi="Times New Roman"/>
          <w:i/>
          <w:sz w:val="26"/>
          <w:szCs w:val="26"/>
        </w:rPr>
        <w:t xml:space="preserve">          </w:t>
      </w:r>
      <w:r w:rsidRPr="00872AAE">
        <w:rPr>
          <w:rFonts w:ascii="Times New Roman" w:hAnsi="Times New Roman"/>
          <w:i/>
          <w:sz w:val="26"/>
          <w:szCs w:val="26"/>
        </w:rPr>
        <w:t>14 (четырнадцати) дней после официального опубликования и распространяет свое действие на правоотношения, возникшие с 1 августа 2023 года.</w:t>
      </w:r>
    </w:p>
    <w:p w:rsidR="00B25603" w:rsidRPr="00872AAE" w:rsidRDefault="00B25603" w:rsidP="00B25603">
      <w:pPr>
        <w:spacing w:after="0" w:line="240" w:lineRule="auto"/>
        <w:ind w:firstLine="567"/>
        <w:jc w:val="both"/>
        <w:rPr>
          <w:rFonts w:ascii="Times New Roman" w:hAnsi="Times New Roman"/>
          <w:i/>
          <w:sz w:val="26"/>
          <w:szCs w:val="26"/>
        </w:rPr>
      </w:pPr>
    </w:p>
    <w:p w:rsidR="00B25603" w:rsidRPr="00872AAE" w:rsidRDefault="00B25603" w:rsidP="00B25603">
      <w:pPr>
        <w:spacing w:after="0" w:line="240" w:lineRule="auto"/>
        <w:ind w:firstLine="567"/>
        <w:jc w:val="both"/>
        <w:rPr>
          <w:rFonts w:ascii="Times New Roman" w:eastAsiaTheme="minorHAnsi" w:hAnsi="Times New Roman"/>
          <w:sz w:val="26"/>
          <w:szCs w:val="26"/>
          <w:lang w:eastAsia="en-US"/>
        </w:rPr>
      </w:pPr>
      <w:r w:rsidRPr="00872AAE">
        <w:rPr>
          <w:rFonts w:ascii="Times New Roman" w:hAnsi="Times New Roman"/>
          <w:sz w:val="26"/>
          <w:szCs w:val="26"/>
        </w:rPr>
        <w:t xml:space="preserve">В контексте поднятого вопроса также надо уделить внимание тому факту, что многие работники </w:t>
      </w:r>
      <w:r w:rsidRPr="00872AAE">
        <w:rPr>
          <w:rFonts w:ascii="Times New Roman" w:eastAsiaTheme="minorHAnsi" w:hAnsi="Times New Roman"/>
          <w:sz w:val="26"/>
          <w:szCs w:val="26"/>
          <w:lang w:eastAsia="en-US"/>
        </w:rPr>
        <w:t>ООО «Юмэтер» предпринимали поп</w:t>
      </w:r>
      <w:r w:rsidR="00A27FE1">
        <w:rPr>
          <w:rFonts w:ascii="Times New Roman" w:eastAsiaTheme="minorHAnsi" w:hAnsi="Times New Roman"/>
          <w:sz w:val="26"/>
          <w:szCs w:val="26"/>
          <w:lang w:eastAsia="en-US"/>
        </w:rPr>
        <w:t>ы</w:t>
      </w:r>
      <w:r w:rsidRPr="00872AAE">
        <w:rPr>
          <w:rFonts w:ascii="Times New Roman" w:eastAsiaTheme="minorHAnsi" w:hAnsi="Times New Roman"/>
          <w:sz w:val="26"/>
          <w:szCs w:val="26"/>
          <w:lang w:eastAsia="en-US"/>
        </w:rPr>
        <w:t xml:space="preserve">тки трудоустроиться на постоянной основе в другие организации, однако на законных основаниях это сделать оказалось затруднительно и даже невозможно, так как в трудовых книжках работников имелись записи о приеме на работу в  ООО «Юмэтер», но  отсутствовали записи об увольнении с указанного предприятия, что не давало возможности людям официально на постоянной основе  трудоустроиться у другого работодателя. </w:t>
      </w:r>
    </w:p>
    <w:p w:rsidR="00B25603" w:rsidRPr="00872AAE" w:rsidRDefault="00B25603" w:rsidP="00B25603">
      <w:pPr>
        <w:spacing w:after="0" w:line="240" w:lineRule="auto"/>
        <w:ind w:firstLine="567"/>
        <w:jc w:val="both"/>
        <w:rPr>
          <w:rFonts w:ascii="Times New Roman" w:eastAsiaTheme="minorHAnsi" w:hAnsi="Times New Roman"/>
          <w:sz w:val="26"/>
          <w:szCs w:val="26"/>
          <w:lang w:eastAsia="en-US"/>
        </w:rPr>
      </w:pPr>
      <w:r w:rsidRPr="00872AAE">
        <w:rPr>
          <w:rFonts w:ascii="Times New Roman" w:eastAsiaTheme="minorHAnsi" w:hAnsi="Times New Roman"/>
          <w:sz w:val="26"/>
          <w:szCs w:val="26"/>
          <w:lang w:eastAsia="en-US"/>
        </w:rPr>
        <w:t xml:space="preserve">В 2024 году парламентариями были приняты дополнения в Гражданский процессуальный кодекс </w:t>
      </w:r>
      <w:r w:rsidR="003F25A0">
        <w:rPr>
          <w:rFonts w:ascii="Times New Roman" w:eastAsiaTheme="minorHAnsi" w:hAnsi="Times New Roman"/>
          <w:sz w:val="26"/>
          <w:szCs w:val="26"/>
          <w:lang w:eastAsia="en-US"/>
        </w:rPr>
        <w:t>Приднестровской Молдавской Республики</w:t>
      </w:r>
      <w:r w:rsidRPr="00872AAE">
        <w:rPr>
          <w:rFonts w:ascii="Times New Roman" w:eastAsiaTheme="minorHAnsi" w:hAnsi="Times New Roman"/>
          <w:sz w:val="26"/>
          <w:szCs w:val="26"/>
          <w:lang w:eastAsia="en-US"/>
        </w:rPr>
        <w:t>, согласно которым установить факт прекращения трудовых отношений, а равно и увольнение в отсутствие работодателя можно будет зафиксировать в суде в порядке особого производства.</w:t>
      </w:r>
    </w:p>
    <w:p w:rsidR="00B25603" w:rsidRPr="00872AAE" w:rsidRDefault="00B25603" w:rsidP="00B25603">
      <w:pPr>
        <w:spacing w:after="0" w:line="240" w:lineRule="auto"/>
        <w:ind w:left="567" w:firstLine="567"/>
        <w:jc w:val="both"/>
        <w:rPr>
          <w:rFonts w:ascii="Times New Roman" w:hAnsi="Times New Roman"/>
          <w:i/>
          <w:sz w:val="26"/>
          <w:szCs w:val="26"/>
        </w:rPr>
      </w:pPr>
      <w:r w:rsidRPr="00872AAE">
        <w:rPr>
          <w:rFonts w:ascii="Times New Roman" w:hAnsi="Times New Roman"/>
          <w:i/>
          <w:sz w:val="26"/>
          <w:szCs w:val="26"/>
          <w:u w:val="single"/>
        </w:rPr>
        <w:t xml:space="preserve">Справка к сведению: </w:t>
      </w:r>
      <w:r w:rsidRPr="00872AAE">
        <w:rPr>
          <w:rFonts w:ascii="Times New Roman" w:hAnsi="Times New Roman"/>
          <w:i/>
          <w:sz w:val="26"/>
          <w:szCs w:val="26"/>
        </w:rPr>
        <w:t>Закон Приднестровской Молдавской Республики от</w:t>
      </w:r>
      <w:r w:rsidRPr="00872AAE">
        <w:rPr>
          <w:rFonts w:ascii="Times New Roman" w:hAnsi="Times New Roman"/>
          <w:i/>
          <w:color w:val="000000"/>
          <w:sz w:val="26"/>
          <w:szCs w:val="26"/>
          <w:lang w:val="ru"/>
        </w:rPr>
        <w:t xml:space="preserve"> </w:t>
      </w:r>
      <w:r w:rsidRPr="00872AAE">
        <w:rPr>
          <w:rFonts w:ascii="Times New Roman" w:hAnsi="Times New Roman"/>
          <w:i/>
          <w:color w:val="000000"/>
          <w:sz w:val="26"/>
          <w:szCs w:val="26"/>
        </w:rPr>
        <w:t>8 октября 2024 г</w:t>
      </w:r>
      <w:r>
        <w:rPr>
          <w:rFonts w:ascii="Times New Roman" w:hAnsi="Times New Roman"/>
          <w:i/>
          <w:color w:val="000000"/>
          <w:sz w:val="26"/>
          <w:szCs w:val="26"/>
        </w:rPr>
        <w:t>ода</w:t>
      </w:r>
      <w:r w:rsidRPr="00872AAE">
        <w:rPr>
          <w:rFonts w:ascii="Times New Roman" w:hAnsi="Times New Roman"/>
          <w:i/>
          <w:color w:val="000000"/>
          <w:sz w:val="26"/>
          <w:szCs w:val="26"/>
        </w:rPr>
        <w:t xml:space="preserve"> </w:t>
      </w:r>
      <w:r w:rsidRPr="00872AAE">
        <w:rPr>
          <w:rFonts w:ascii="Times New Roman" w:hAnsi="Times New Roman"/>
          <w:i/>
          <w:color w:val="000000"/>
          <w:sz w:val="26"/>
          <w:szCs w:val="26"/>
          <w:lang w:val="ru"/>
        </w:rPr>
        <w:t>№ 239-ЗД-</w:t>
      </w:r>
      <w:r w:rsidRPr="00872AAE">
        <w:rPr>
          <w:rFonts w:ascii="Times New Roman" w:hAnsi="Times New Roman"/>
          <w:i/>
          <w:color w:val="000000"/>
          <w:sz w:val="26"/>
          <w:szCs w:val="26"/>
          <w:lang w:val="en-US"/>
        </w:rPr>
        <w:t>VII</w:t>
      </w:r>
      <w:r w:rsidRPr="00872AAE">
        <w:rPr>
          <w:rFonts w:ascii="Times New Roman" w:hAnsi="Times New Roman"/>
          <w:i/>
          <w:color w:val="000000"/>
          <w:sz w:val="26"/>
          <w:szCs w:val="26"/>
        </w:rPr>
        <w:t xml:space="preserve"> «О внесении дополнения</w:t>
      </w:r>
      <w:r w:rsidRPr="00872AAE">
        <w:rPr>
          <w:rFonts w:ascii="Times New Roman" w:hAnsi="Times New Roman"/>
          <w:i/>
          <w:sz w:val="26"/>
          <w:szCs w:val="26"/>
        </w:rPr>
        <w:t xml:space="preserve"> Гражданский процессуальный кодекс </w:t>
      </w:r>
      <w:r w:rsidR="003F25A0">
        <w:rPr>
          <w:rFonts w:ascii="Times New Roman" w:hAnsi="Times New Roman"/>
          <w:i/>
          <w:sz w:val="26"/>
          <w:szCs w:val="26"/>
        </w:rPr>
        <w:t>Приднестровской Молдавской Республики</w:t>
      </w:r>
      <w:r w:rsidRPr="00872AAE">
        <w:rPr>
          <w:rFonts w:ascii="Times New Roman" w:hAnsi="Times New Roman"/>
          <w:i/>
          <w:sz w:val="26"/>
          <w:szCs w:val="26"/>
        </w:rPr>
        <w:t>»</w:t>
      </w:r>
      <w:r>
        <w:rPr>
          <w:rFonts w:ascii="Times New Roman" w:hAnsi="Times New Roman"/>
          <w:i/>
          <w:sz w:val="26"/>
          <w:szCs w:val="26"/>
        </w:rPr>
        <w:t>,</w:t>
      </w:r>
      <w:r w:rsidRPr="00872AAE">
        <w:rPr>
          <w:rFonts w:ascii="Times New Roman" w:hAnsi="Times New Roman"/>
          <w:i/>
          <w:color w:val="000000"/>
          <w:sz w:val="26"/>
          <w:szCs w:val="26"/>
        </w:rPr>
        <w:t xml:space="preserve"> вступи</w:t>
      </w:r>
      <w:r>
        <w:rPr>
          <w:rFonts w:ascii="Times New Roman" w:hAnsi="Times New Roman"/>
          <w:i/>
          <w:color w:val="000000"/>
          <w:sz w:val="26"/>
          <w:szCs w:val="26"/>
        </w:rPr>
        <w:t>л</w:t>
      </w:r>
      <w:r w:rsidRPr="00872AAE">
        <w:rPr>
          <w:rFonts w:ascii="Times New Roman" w:hAnsi="Times New Roman"/>
          <w:i/>
          <w:color w:val="000000"/>
          <w:sz w:val="26"/>
          <w:szCs w:val="26"/>
        </w:rPr>
        <w:t xml:space="preserve"> в законную силу по истечении 14 дней после дня официального опубликования.</w:t>
      </w:r>
      <w:r w:rsidRPr="00872AAE">
        <w:rPr>
          <w:rFonts w:ascii="Times New Roman" w:hAnsi="Times New Roman"/>
          <w:i/>
          <w:sz w:val="26"/>
          <w:szCs w:val="26"/>
        </w:rPr>
        <w:t xml:space="preserve"> </w:t>
      </w:r>
    </w:p>
    <w:p w:rsidR="00B25603" w:rsidRPr="00872AAE" w:rsidRDefault="00B25603" w:rsidP="00B25603">
      <w:pPr>
        <w:spacing w:after="0" w:line="240" w:lineRule="auto"/>
        <w:ind w:firstLine="567"/>
        <w:jc w:val="both"/>
        <w:rPr>
          <w:rFonts w:ascii="Times New Roman" w:eastAsiaTheme="minorHAnsi" w:hAnsi="Times New Roman"/>
          <w:i/>
          <w:sz w:val="26"/>
          <w:szCs w:val="26"/>
          <w:lang w:eastAsia="en-US"/>
        </w:rPr>
      </w:pPr>
    </w:p>
    <w:p w:rsidR="00B25603" w:rsidRPr="00872AAE" w:rsidRDefault="00B25603" w:rsidP="00B25603">
      <w:pPr>
        <w:shd w:val="clear" w:color="auto" w:fill="FFFFFF"/>
        <w:spacing w:after="0" w:line="240" w:lineRule="auto"/>
        <w:ind w:firstLine="567"/>
        <w:jc w:val="both"/>
        <w:rPr>
          <w:rFonts w:ascii="Times New Roman" w:hAnsi="Times New Roman"/>
          <w:sz w:val="26"/>
          <w:szCs w:val="26"/>
        </w:rPr>
      </w:pPr>
      <w:r w:rsidRPr="00872AAE">
        <w:rPr>
          <w:rFonts w:ascii="Times New Roman" w:hAnsi="Times New Roman"/>
          <w:sz w:val="26"/>
          <w:szCs w:val="26"/>
        </w:rPr>
        <w:t xml:space="preserve">Депутаты также предложили дополнить Трудовой кодекс </w:t>
      </w:r>
      <w:r w:rsidR="003F25A0">
        <w:rPr>
          <w:rFonts w:ascii="Times New Roman" w:hAnsi="Times New Roman"/>
          <w:sz w:val="26"/>
          <w:szCs w:val="26"/>
        </w:rPr>
        <w:t>Приднестровской Молдавской Республики</w:t>
      </w:r>
      <w:r w:rsidRPr="00872AAE">
        <w:rPr>
          <w:rFonts w:ascii="Times New Roman" w:hAnsi="Times New Roman"/>
          <w:sz w:val="26"/>
          <w:szCs w:val="26"/>
        </w:rPr>
        <w:t xml:space="preserve"> нормой, которая позволит Министерству по социальной защите и труду урегулировать порядок ведения трудовых книжек в случае прекращения трудовых отношений в судебном порядке.</w:t>
      </w:r>
    </w:p>
    <w:p w:rsidR="00B25603" w:rsidRPr="00872AAE" w:rsidRDefault="00B25603" w:rsidP="00B25603">
      <w:pPr>
        <w:shd w:val="clear" w:color="auto" w:fill="FFFFFF"/>
        <w:spacing w:after="0" w:line="240" w:lineRule="auto"/>
        <w:ind w:firstLine="567"/>
        <w:jc w:val="both"/>
        <w:rPr>
          <w:rFonts w:ascii="Times New Roman" w:hAnsi="Times New Roman"/>
          <w:sz w:val="26"/>
          <w:szCs w:val="26"/>
        </w:rPr>
      </w:pPr>
      <w:r w:rsidRPr="00872AAE">
        <w:rPr>
          <w:rFonts w:ascii="Times New Roman" w:hAnsi="Times New Roman"/>
          <w:sz w:val="26"/>
          <w:szCs w:val="26"/>
        </w:rPr>
        <w:t>Надо подчеркнуть, что этот механизм (зафиксировать, что судебное решение тоже является основанием для увольнения) необходимо было прописать в действующем законодательстве для учета стажа, потому что в таких случаях нет записи в трудовых книжках об увольнении со стороны работодателя.</w:t>
      </w:r>
    </w:p>
    <w:p w:rsidR="00B25603" w:rsidRPr="00872AAE" w:rsidRDefault="00B25603" w:rsidP="00B25603">
      <w:pPr>
        <w:spacing w:after="0" w:line="240" w:lineRule="auto"/>
        <w:ind w:left="567" w:firstLine="567"/>
        <w:jc w:val="both"/>
        <w:rPr>
          <w:rFonts w:ascii="Times New Roman" w:eastAsiaTheme="minorHAnsi" w:hAnsi="Times New Roman"/>
          <w:i/>
          <w:sz w:val="26"/>
          <w:szCs w:val="26"/>
          <w:lang w:eastAsia="en-US"/>
        </w:rPr>
      </w:pPr>
      <w:r w:rsidRPr="00872AAE">
        <w:rPr>
          <w:rFonts w:ascii="Times New Roman" w:hAnsi="Times New Roman"/>
          <w:i/>
          <w:sz w:val="26"/>
          <w:szCs w:val="26"/>
          <w:u w:val="single"/>
        </w:rPr>
        <w:t xml:space="preserve">Справка к сведению: </w:t>
      </w:r>
      <w:r w:rsidRPr="00872AAE">
        <w:rPr>
          <w:rFonts w:ascii="Times New Roman" w:hAnsi="Times New Roman"/>
          <w:i/>
          <w:sz w:val="26"/>
          <w:szCs w:val="26"/>
        </w:rPr>
        <w:t xml:space="preserve">Закон Приднестровской Молдавской Республики от 8 октября 2024 года № </w:t>
      </w:r>
      <w:r w:rsidRPr="00872AAE">
        <w:rPr>
          <w:rFonts w:ascii="Times New Roman" w:hAnsi="Times New Roman"/>
          <w:i/>
          <w:color w:val="000000"/>
          <w:sz w:val="26"/>
          <w:szCs w:val="26"/>
          <w:lang w:val="ru"/>
        </w:rPr>
        <w:t>240-ЗД-</w:t>
      </w:r>
      <w:r w:rsidRPr="00872AAE">
        <w:rPr>
          <w:rFonts w:ascii="Times New Roman" w:hAnsi="Times New Roman"/>
          <w:i/>
          <w:color w:val="000000"/>
          <w:sz w:val="26"/>
          <w:szCs w:val="26"/>
          <w:lang w:val="en-US"/>
        </w:rPr>
        <w:t>VII</w:t>
      </w:r>
      <w:r w:rsidRPr="00872AAE">
        <w:rPr>
          <w:rFonts w:ascii="Times New Roman" w:hAnsi="Times New Roman"/>
          <w:i/>
          <w:sz w:val="26"/>
          <w:szCs w:val="26"/>
        </w:rPr>
        <w:t xml:space="preserve"> «</w:t>
      </w:r>
      <w:r w:rsidRPr="00872AAE">
        <w:rPr>
          <w:rFonts w:ascii="Times New Roman" w:hAnsi="Times New Roman"/>
          <w:i/>
          <w:color w:val="000000"/>
          <w:sz w:val="26"/>
          <w:szCs w:val="26"/>
        </w:rPr>
        <w:t xml:space="preserve">О внесении </w:t>
      </w:r>
      <w:r w:rsidRPr="00872AAE">
        <w:rPr>
          <w:rFonts w:ascii="Times New Roman" w:hAnsi="Times New Roman"/>
          <w:i/>
          <w:sz w:val="26"/>
          <w:szCs w:val="26"/>
        </w:rPr>
        <w:t xml:space="preserve">изменений в Трудовой кодекс </w:t>
      </w:r>
      <w:r w:rsidR="001A4D82">
        <w:rPr>
          <w:rFonts w:ascii="Times New Roman" w:hAnsi="Times New Roman"/>
          <w:i/>
          <w:sz w:val="26"/>
          <w:szCs w:val="26"/>
        </w:rPr>
        <w:t>Приднестровской Молдавской Республики</w:t>
      </w:r>
      <w:r w:rsidRPr="00872AAE">
        <w:rPr>
          <w:rFonts w:ascii="Times New Roman" w:hAnsi="Times New Roman"/>
          <w:i/>
          <w:sz w:val="26"/>
          <w:szCs w:val="26"/>
        </w:rPr>
        <w:t>»</w:t>
      </w:r>
      <w:r>
        <w:rPr>
          <w:rFonts w:ascii="Times New Roman" w:hAnsi="Times New Roman"/>
          <w:i/>
          <w:sz w:val="26"/>
          <w:szCs w:val="26"/>
        </w:rPr>
        <w:t>,</w:t>
      </w:r>
      <w:r w:rsidRPr="00872AAE">
        <w:rPr>
          <w:rFonts w:ascii="Times New Roman" w:hAnsi="Times New Roman"/>
          <w:i/>
          <w:color w:val="000000"/>
          <w:sz w:val="26"/>
          <w:szCs w:val="26"/>
        </w:rPr>
        <w:t xml:space="preserve"> вступи</w:t>
      </w:r>
      <w:r>
        <w:rPr>
          <w:rFonts w:ascii="Times New Roman" w:hAnsi="Times New Roman"/>
          <w:i/>
          <w:color w:val="000000"/>
          <w:sz w:val="26"/>
          <w:szCs w:val="26"/>
        </w:rPr>
        <w:t>л</w:t>
      </w:r>
      <w:r w:rsidRPr="00872AAE">
        <w:rPr>
          <w:rFonts w:ascii="Times New Roman" w:hAnsi="Times New Roman"/>
          <w:i/>
          <w:color w:val="000000"/>
          <w:sz w:val="26"/>
          <w:szCs w:val="26"/>
        </w:rPr>
        <w:t xml:space="preserve"> в законную силу по истечении 14 дней после дня официального опубликования.</w:t>
      </w:r>
    </w:p>
    <w:p w:rsidR="00B25603" w:rsidRPr="00872AAE" w:rsidRDefault="00B25603" w:rsidP="00B25603">
      <w:pPr>
        <w:spacing w:after="0" w:line="240" w:lineRule="auto"/>
        <w:ind w:firstLine="567"/>
        <w:jc w:val="both"/>
        <w:rPr>
          <w:rFonts w:ascii="Times New Roman" w:hAnsi="Times New Roman"/>
          <w:i/>
          <w:color w:val="000000"/>
          <w:sz w:val="26"/>
          <w:szCs w:val="26"/>
        </w:rPr>
      </w:pPr>
    </w:p>
    <w:p w:rsidR="00705E4D" w:rsidRDefault="00705E4D" w:rsidP="00B25603">
      <w:pPr>
        <w:spacing w:after="0" w:line="240" w:lineRule="auto"/>
        <w:ind w:right="-1" w:firstLine="567"/>
        <w:jc w:val="both"/>
        <w:rPr>
          <w:rFonts w:ascii="Times New Roman" w:hAnsi="Times New Roman"/>
          <w:bCs/>
          <w:iCs/>
          <w:color w:val="000000"/>
          <w:sz w:val="26"/>
          <w:szCs w:val="26"/>
        </w:rPr>
      </w:pPr>
      <w:r w:rsidRPr="005647BB">
        <w:rPr>
          <w:rFonts w:ascii="Times New Roman" w:hAnsi="Times New Roman"/>
          <w:bCs/>
          <w:iCs/>
          <w:color w:val="000000"/>
          <w:sz w:val="26"/>
          <w:szCs w:val="26"/>
        </w:rPr>
        <w:t xml:space="preserve">. </w:t>
      </w:r>
    </w:p>
    <w:p w:rsidR="00061DFF" w:rsidRDefault="00032C6A" w:rsidP="00F32087">
      <w:pPr>
        <w:spacing w:after="0" w:line="240" w:lineRule="auto"/>
        <w:jc w:val="center"/>
        <w:rPr>
          <w:rFonts w:ascii="Times New Roman" w:hAnsi="Times New Roman"/>
          <w:b/>
          <w:sz w:val="28"/>
          <w:szCs w:val="28"/>
        </w:rPr>
      </w:pPr>
      <w:r w:rsidRPr="00BC64B1">
        <w:rPr>
          <w:rFonts w:ascii="Times New Roman" w:hAnsi="Times New Roman"/>
          <w:b/>
          <w:sz w:val="28"/>
          <w:szCs w:val="28"/>
        </w:rPr>
        <w:t>1.4.</w:t>
      </w:r>
      <w:r w:rsidR="00A703D5" w:rsidRPr="00BC64B1">
        <w:rPr>
          <w:rFonts w:ascii="Times New Roman" w:hAnsi="Times New Roman"/>
          <w:b/>
          <w:sz w:val="28"/>
          <w:szCs w:val="28"/>
        </w:rPr>
        <w:t xml:space="preserve"> </w:t>
      </w:r>
      <w:r w:rsidR="00061DFF" w:rsidRPr="00BC64B1">
        <w:rPr>
          <w:rFonts w:ascii="Times New Roman" w:hAnsi="Times New Roman"/>
          <w:b/>
          <w:sz w:val="28"/>
          <w:szCs w:val="28"/>
        </w:rPr>
        <w:t xml:space="preserve">Право на </w:t>
      </w:r>
      <w:r w:rsidR="00672B5F" w:rsidRPr="00BC64B1">
        <w:rPr>
          <w:rFonts w:ascii="Times New Roman" w:hAnsi="Times New Roman"/>
          <w:b/>
          <w:sz w:val="28"/>
          <w:szCs w:val="28"/>
        </w:rPr>
        <w:t>охрану здоровья и медицинское обеспечение</w:t>
      </w:r>
    </w:p>
    <w:p w:rsidR="00E35BD2" w:rsidRDefault="00E35BD2" w:rsidP="00F32087">
      <w:pPr>
        <w:spacing w:after="0" w:line="240" w:lineRule="auto"/>
        <w:jc w:val="center"/>
        <w:rPr>
          <w:rFonts w:ascii="Times New Roman" w:hAnsi="Times New Roman"/>
          <w:b/>
          <w:sz w:val="28"/>
          <w:szCs w:val="28"/>
        </w:rPr>
      </w:pPr>
    </w:p>
    <w:p w:rsidR="00F44E4B" w:rsidRPr="00BC64B1" w:rsidRDefault="00F44E4B" w:rsidP="00F32087">
      <w:pPr>
        <w:spacing w:after="0" w:line="240" w:lineRule="auto"/>
        <w:jc w:val="center"/>
        <w:rPr>
          <w:rFonts w:ascii="Times New Roman" w:hAnsi="Times New Roman"/>
          <w:b/>
          <w:sz w:val="28"/>
          <w:szCs w:val="28"/>
        </w:rPr>
      </w:pP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r w:rsidRPr="005B5324">
        <w:rPr>
          <w:rFonts w:ascii="Times New Roman" w:hAnsi="Times New Roman"/>
          <w:sz w:val="26"/>
          <w:szCs w:val="26"/>
        </w:rPr>
        <w:t>В уставе Всемирной организации здравоохранения, принятой в 1948 году, записано, что здоровье – это состояние полного физического, духовного и социального благополучия, а не только отсутствие болезней и физических дефектов.</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Охрана здоровья населения всегда являлась и будет являться приоритетной задачей социального государства, поскольку здоровье — важнейший элемент национального богатства, необходимый для развития производительных сил общества и процветания нации. От состояния здоровья граждан во многом зависят темпы экономического роста в стране и повышения производительности труда, эффективность и качество трудовой деятельности людей, воспроизводство человеческих ресурсов, увеличение продолжительности здоровой жизни и развитие человеческого капитала. Поэтому охрана здоровья граждан, оказание им квалифицированной и своевременной медицинской помощи является одним из основных приоритетов реализуемой в Приднестровье на современном этапе государственной социально-экономической политики.</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Несмотря на определенные трудности, медицинская сфера в Приднестровье продолжает развиваться и совершенствоваться. Вообще сама система здравоохранения является самой ресурсоемкой отраслью из всех отраслей социальной сферы. Тем не менее доля здравоохранения будет только возрастать. Причин для этого несколько и одна из самых главных причин заключается в том, что здравоохранение обеспечивает решение самой важной, самой жизненной задачи – сохранения здоровья, предотвращения и снижения смертности.</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Основная задача здравоохранения – найти баланс между технологическими возможностями здравоохранения и затратами на них. Ни одно государство в мире не может обеспечить полностью бесплатное здравоохранение. Значит нужно выбрать то, что дает наилучший эффект с точки зрения поддержки здоровья населения и обеспечить доступность соответствующих видов медицинской помощи. Именно поэтому в последнее время приоритет отдается первичной медико-санитарной помощи, которая призвана обеспечить профилактику, да и по стоимости относительно не так дорога.</w:t>
      </w: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r w:rsidRPr="005B5324">
        <w:rPr>
          <w:rFonts w:ascii="Times New Roman" w:hAnsi="Times New Roman"/>
          <w:sz w:val="26"/>
          <w:szCs w:val="26"/>
          <w:shd w:val="clear" w:color="auto" w:fill="FFFFFF"/>
        </w:rPr>
        <w:t xml:space="preserve">Кадровый потенциал – одна из ключевых проблем в здравоохранении. </w:t>
      </w:r>
      <w:r w:rsidR="002405BF">
        <w:rPr>
          <w:rFonts w:ascii="Times New Roman" w:hAnsi="Times New Roman"/>
          <w:sz w:val="26"/>
          <w:szCs w:val="26"/>
          <w:shd w:val="clear" w:color="auto" w:fill="FFFFFF"/>
        </w:rPr>
        <w:t xml:space="preserve">               </w:t>
      </w:r>
      <w:r w:rsidRPr="005B5324">
        <w:rPr>
          <w:rFonts w:ascii="Times New Roman" w:hAnsi="Times New Roman"/>
          <w:sz w:val="26"/>
          <w:szCs w:val="26"/>
          <w:shd w:val="clear" w:color="auto" w:fill="FFFFFF"/>
        </w:rPr>
        <w:t>Это проблема общемировая, не только Приднестровья, но и развитые страны сталкиваются с нехваткой кадров. Оказание медицинской помощи предполагает постоянное и неуклонное повышение квалификации. Поэтому, к сожалению, затраты времени врачей и других медицинских работников связаны не только с их непосредственной работой, но также с постоянным чтением профессиональной литературы и повышением квалификации.</w:t>
      </w: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r w:rsidRPr="005B5324">
        <w:rPr>
          <w:rFonts w:ascii="Times New Roman" w:hAnsi="Times New Roman"/>
          <w:sz w:val="26"/>
          <w:szCs w:val="26"/>
        </w:rPr>
        <w:t>По данным Министерства здравоохранения Приднестровской Молдавской Республики на 1 января 2024 года обеспеченность врачами по республике составила – 80,4%, средним медперсоналом – 87,1%, младшим – 94,9%. В государственной системе здравоохранения Приднестровья занято 1595 врачей, 3238 медработников среднего звена, 2125 санитаров.</w:t>
      </w: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r w:rsidRPr="005B5324">
        <w:rPr>
          <w:rFonts w:ascii="Times New Roman" w:hAnsi="Times New Roman"/>
          <w:sz w:val="26"/>
          <w:szCs w:val="26"/>
          <w:shd w:val="clear" w:color="auto" w:fill="FFFFFF"/>
        </w:rPr>
        <w:t xml:space="preserve">Квалифицированный медицинский персонал является ключевым элементом эффективного функционирования системы здравоохранения любой страны. Нехватка специалистов в этой сфере не является уникальной лишь для Приднестровья и представляет собой глобальную проблему. Система здравоохранения республики по-прежнему испытывает острый дефицит кадров. </w:t>
      </w:r>
      <w:r w:rsidR="002405BF">
        <w:rPr>
          <w:rFonts w:ascii="Times New Roman" w:hAnsi="Times New Roman"/>
          <w:sz w:val="26"/>
          <w:szCs w:val="26"/>
          <w:shd w:val="clear" w:color="auto" w:fill="FFFFFF"/>
        </w:rPr>
        <w:t xml:space="preserve">       </w:t>
      </w:r>
      <w:r w:rsidRPr="005B5324">
        <w:rPr>
          <w:rFonts w:ascii="Times New Roman" w:hAnsi="Times New Roman"/>
          <w:sz w:val="26"/>
          <w:szCs w:val="26"/>
          <w:shd w:val="clear" w:color="auto" w:fill="FFFFFF"/>
        </w:rPr>
        <w:t xml:space="preserve">В лечебных учреждениях Приднестровья не хватает как врачей, так и медработников среднего младшего звена, особенно остро стоит вопрос в сельских ФАПах и амбулаториях. Чтоб минимизировать возникшие трудности со специалистами узкой направленности в сельской местности в 2022 году, который Президентом </w:t>
      </w:r>
      <w:r w:rsidR="003F25A0">
        <w:rPr>
          <w:rFonts w:ascii="Times New Roman" w:hAnsi="Times New Roman"/>
          <w:sz w:val="26"/>
          <w:szCs w:val="26"/>
          <w:shd w:val="clear" w:color="auto" w:fill="FFFFFF"/>
        </w:rPr>
        <w:t>Приднестровской Молдавской Республики</w:t>
      </w:r>
      <w:r w:rsidRPr="005B5324">
        <w:rPr>
          <w:rFonts w:ascii="Times New Roman" w:hAnsi="Times New Roman"/>
          <w:sz w:val="26"/>
          <w:szCs w:val="26"/>
          <w:shd w:val="clear" w:color="auto" w:fill="FFFFFF"/>
        </w:rPr>
        <w:t xml:space="preserve"> был объявлен Годом здравоохранения, Министерством здравоохранения </w:t>
      </w:r>
      <w:r w:rsidR="003F25A0">
        <w:rPr>
          <w:rFonts w:ascii="Times New Roman" w:hAnsi="Times New Roman"/>
          <w:sz w:val="26"/>
          <w:szCs w:val="26"/>
          <w:shd w:val="clear" w:color="auto" w:fill="FFFFFF"/>
        </w:rPr>
        <w:t>Приднестровской Молдавской Республики</w:t>
      </w:r>
      <w:r w:rsidRPr="005B5324">
        <w:rPr>
          <w:rFonts w:ascii="Times New Roman" w:hAnsi="Times New Roman"/>
          <w:sz w:val="26"/>
          <w:szCs w:val="26"/>
          <w:shd w:val="clear" w:color="auto" w:fill="FFFFFF"/>
        </w:rPr>
        <w:t xml:space="preserve"> был запущен проект «Поезд здоровья», который</w:t>
      </w:r>
      <w:r w:rsidRPr="005B5324">
        <w:rPr>
          <w:rFonts w:ascii="Times New Roman" w:hAnsi="Times New Roman"/>
          <w:spacing w:val="11"/>
          <w:sz w:val="26"/>
          <w:szCs w:val="26"/>
          <w:shd w:val="clear" w:color="auto" w:fill="FFFFFF"/>
        </w:rPr>
        <w:t xml:space="preserve"> предполагал выезд врачей узких специальностей в сельскую местность для проведения осмотра и консультации граждан. На сегодняшний день этот проект успешно продолжает работать, а</w:t>
      </w:r>
      <w:r w:rsidRPr="005B5324">
        <w:rPr>
          <w:rFonts w:ascii="Times New Roman" w:hAnsi="Times New Roman"/>
          <w:sz w:val="26"/>
          <w:szCs w:val="26"/>
          <w:shd w:val="clear" w:color="auto" w:fill="FFFFFF"/>
        </w:rPr>
        <w:t xml:space="preserve"> «Поезда здоровья» курсируют по всей стране. В минувшем году им охвачено 70 населенных пунктов и более 5 750 человек.</w:t>
      </w:r>
      <w:r w:rsidRPr="005B5324">
        <w:rPr>
          <w:rFonts w:ascii="Times New Roman" w:hAnsi="Times New Roman"/>
          <w:spacing w:val="11"/>
          <w:sz w:val="26"/>
          <w:szCs w:val="26"/>
          <w:shd w:val="clear" w:color="auto" w:fill="FFFFFF"/>
        </w:rPr>
        <w:t xml:space="preserve"> </w:t>
      </w:r>
    </w:p>
    <w:p w:rsidR="001A4D82" w:rsidRPr="005B5324" w:rsidRDefault="001A4D82" w:rsidP="001A4D82">
      <w:pPr>
        <w:spacing w:after="0" w:line="240" w:lineRule="auto"/>
        <w:ind w:firstLine="567"/>
        <w:jc w:val="both"/>
        <w:rPr>
          <w:rFonts w:ascii="Times New Roman" w:eastAsia="Arial" w:hAnsi="Times New Roman"/>
          <w:sz w:val="26"/>
          <w:szCs w:val="26"/>
        </w:rPr>
      </w:pPr>
    </w:p>
    <w:p w:rsidR="001A4D82" w:rsidRPr="005B5324" w:rsidRDefault="001A4D82" w:rsidP="001A4D82">
      <w:pPr>
        <w:spacing w:after="0" w:line="240" w:lineRule="auto"/>
        <w:ind w:firstLine="567"/>
        <w:jc w:val="both"/>
        <w:rPr>
          <w:rFonts w:ascii="Times New Roman" w:eastAsia="Arial" w:hAnsi="Times New Roman"/>
          <w:sz w:val="26"/>
          <w:szCs w:val="26"/>
        </w:rPr>
      </w:pP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Здоровье приднестровцев остается приоритетным направлением в социальной политике государства.</w:t>
      </w:r>
      <w:r w:rsidRPr="005B5324">
        <w:rPr>
          <w:rFonts w:ascii="Times New Roman" w:eastAsia="Arial" w:hAnsi="Times New Roman"/>
          <w:sz w:val="26"/>
          <w:szCs w:val="26"/>
        </w:rPr>
        <w:t xml:space="preserve"> </w:t>
      </w:r>
      <w:r w:rsidRPr="005B5324">
        <w:rPr>
          <w:rFonts w:ascii="Times New Roman" w:hAnsi="Times New Roman"/>
          <w:sz w:val="26"/>
          <w:szCs w:val="26"/>
        </w:rPr>
        <w:t xml:space="preserve">На сегодняшний день в Приднестровье действует </w:t>
      </w:r>
      <w:r w:rsidR="002405BF">
        <w:rPr>
          <w:rFonts w:ascii="Times New Roman" w:hAnsi="Times New Roman"/>
          <w:sz w:val="26"/>
          <w:szCs w:val="26"/>
        </w:rPr>
        <w:t xml:space="preserve">                          </w:t>
      </w:r>
      <w:r w:rsidRPr="005B5324">
        <w:rPr>
          <w:rFonts w:ascii="Times New Roman" w:hAnsi="Times New Roman"/>
          <w:sz w:val="26"/>
          <w:szCs w:val="26"/>
        </w:rPr>
        <w:t>5 государственных целевых программ в сфере профилактики и лечения различных заболеваний.</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рамках реализации </w:t>
      </w:r>
      <w:r w:rsidRPr="002405BF">
        <w:rPr>
          <w:rFonts w:ascii="Times New Roman" w:hAnsi="Times New Roman"/>
          <w:b/>
          <w:sz w:val="26"/>
          <w:szCs w:val="26"/>
        </w:rPr>
        <w:t>Государственной целевой программы «Профилактика ВИЧ/СПИД-инфекции и инфекций, передающихся половым путем (ИППП), в Приднестровской Молдавской Республике» на 2020–2024 годы</w:t>
      </w:r>
      <w:r w:rsidRPr="002405BF">
        <w:rPr>
          <w:rFonts w:ascii="Times New Roman" w:hAnsi="Times New Roman"/>
          <w:sz w:val="26"/>
          <w:szCs w:val="26"/>
        </w:rPr>
        <w:t xml:space="preserve">» </w:t>
      </w:r>
      <w:r w:rsidRPr="005B5324">
        <w:rPr>
          <w:rFonts w:ascii="Times New Roman" w:hAnsi="Times New Roman"/>
          <w:sz w:val="26"/>
          <w:szCs w:val="26"/>
        </w:rPr>
        <w:t>в республике проводились информационные мероприятия, экспресс-тестирования на ВИЧ, приобретались лекарства для терапии людей, живущих с ВИЧ-инфекцией. Помимо государственного финансирования, Республиканский диспансер по профилактике и лечению ВИЧ/СПИД и хронических вирусных гепатитов за время действия ГЦП получил оборудование, медикаменты и мебель в виде спонсорской помощи из-за рубежа.</w:t>
      </w:r>
    </w:p>
    <w:p w:rsidR="001A4D82" w:rsidRPr="005B5324" w:rsidRDefault="001A4D82" w:rsidP="001A4D82">
      <w:pPr>
        <w:spacing w:after="0" w:line="240" w:lineRule="auto"/>
        <w:ind w:firstLine="567"/>
        <w:jc w:val="both"/>
        <w:rPr>
          <w:rFonts w:ascii="Times New Roman" w:hAnsi="Times New Roman"/>
          <w:sz w:val="26"/>
          <w:szCs w:val="26"/>
        </w:rPr>
      </w:pPr>
      <w:r w:rsidRPr="002405BF">
        <w:rPr>
          <w:rFonts w:ascii="Times New Roman" w:hAnsi="Times New Roman"/>
          <w:sz w:val="26"/>
          <w:szCs w:val="26"/>
        </w:rPr>
        <w:t>В рамках</w:t>
      </w:r>
      <w:r w:rsidRPr="002405BF">
        <w:rPr>
          <w:rFonts w:ascii="Times New Roman" w:hAnsi="Times New Roman"/>
          <w:b/>
          <w:sz w:val="26"/>
          <w:szCs w:val="26"/>
        </w:rPr>
        <w:t xml:space="preserve"> Государственной целевой программы «Профилактика и лечению вирусных гепатитов «В» и «С</w:t>
      </w:r>
      <w:r w:rsidRPr="002405BF">
        <w:rPr>
          <w:rFonts w:ascii="Times New Roman" w:hAnsi="Times New Roman"/>
          <w:sz w:val="26"/>
          <w:szCs w:val="26"/>
        </w:rPr>
        <w:t>»</w:t>
      </w:r>
      <w:r w:rsidRPr="002405BF">
        <w:rPr>
          <w:rFonts w:ascii="Times New Roman" w:hAnsi="Times New Roman"/>
          <w:b/>
          <w:sz w:val="26"/>
          <w:szCs w:val="26"/>
          <w:shd w:val="clear" w:color="auto" w:fill="FFFFFF"/>
        </w:rPr>
        <w:t xml:space="preserve"> в </w:t>
      </w:r>
      <w:r w:rsidR="003F25A0">
        <w:rPr>
          <w:rFonts w:ascii="Times New Roman" w:hAnsi="Times New Roman"/>
          <w:b/>
          <w:sz w:val="26"/>
          <w:szCs w:val="26"/>
          <w:shd w:val="clear" w:color="auto" w:fill="FFFFFF"/>
        </w:rPr>
        <w:t>Приднестровской Молдавской Республике</w:t>
      </w:r>
      <w:r w:rsidRPr="002405BF">
        <w:rPr>
          <w:rFonts w:ascii="Times New Roman" w:hAnsi="Times New Roman"/>
          <w:b/>
          <w:sz w:val="26"/>
          <w:szCs w:val="26"/>
          <w:shd w:val="clear" w:color="auto" w:fill="FFFFFF"/>
        </w:rPr>
        <w:t xml:space="preserve"> на 2021–2024 годы»</w:t>
      </w:r>
      <w:r w:rsidRPr="002405BF">
        <w:rPr>
          <w:rFonts w:ascii="Times New Roman" w:hAnsi="Times New Roman"/>
          <w:sz w:val="26"/>
          <w:szCs w:val="26"/>
        </w:rPr>
        <w:t>,</w:t>
      </w:r>
      <w:r w:rsidRPr="005B5324">
        <w:rPr>
          <w:rFonts w:ascii="Times New Roman" w:hAnsi="Times New Roman"/>
          <w:sz w:val="26"/>
          <w:szCs w:val="26"/>
        </w:rPr>
        <w:t xml:space="preserve"> проводятся большое количество исследований для выявления больных гепатитами В и С. Заложенное в бюджете финансирование было потрачено на развитие услуг лабораторной диагностики и скрининга вирусных гепатитов В и С, на организацию государственного регистра больных вирусными гепатитами В и С и обеспечение их лечения, повышение квалификации медперсонала.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конце 2024 года истекли сроки действия двух государственных целевых программ, направленных на профилактику ВИЧ/СПИД и инфекций, передающихся половым путём, а также вирусных гепатитов В и С, ввиду чего Правительством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было предложено эти программы объединить и продлить их действие. Новая Государственная целевая программа направлена на эффективную борьбу с отдельными социальными заболеваниями, а также на снижение их распространения.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Она включает в себя три направления, среди которых информирование населения о здоровом образе жизни, предоставление профилактических услуг для групп с высоким риском инфицирования. Также предусмотрено расширение тестирования с целью раннего выявления и лечения заболеваний. Стоит отметить, в прошлые годы профильным ведомством были внедрены новые подходы к тестированию и проект «Говори. Тестируй и лечи» (</w:t>
      </w:r>
      <w:r w:rsidRPr="005B5324">
        <w:rPr>
          <w:rFonts w:ascii="Times New Roman" w:hAnsi="Times New Roman"/>
          <w:sz w:val="26"/>
          <w:szCs w:val="26"/>
          <w:shd w:val="clear" w:color="auto" w:fill="FFFFFF"/>
        </w:rPr>
        <w:t>Программа «Говори. Тестируй. Лечи» направлена на оказание дополнительной помощи ВИЧ-положительным людям, а также на профилактику вируса. Своевременное выявление ВИЧ и антиретровирусная терапия позволяют значительно снизить вирусную нагрузку на организм и тем самым сохранить здоровье и качество жизни людей. В рамках проекта ведется также активная деятельность, направленная на снижение стигматизации носителей вируса. Пожертвования благотворителей направляются на проведение анонимного и бесплатного тестирования, предоставление бесплатных препаратов, организацию анонимных групп психологической поддержки для ВИЧ-положительных людей, а также проведение просветительской работы)</w:t>
      </w:r>
      <w:r w:rsidRPr="005B5324">
        <w:rPr>
          <w:rFonts w:ascii="Times New Roman" w:hAnsi="Times New Roman"/>
          <w:sz w:val="26"/>
          <w:szCs w:val="26"/>
        </w:rPr>
        <w:t>, что способствовало прогрессу в борьбе с ВИЧ. В комплексе данные меры, по мнению специалистов, будут способствовать снижению числа новых случаев заражений, а также позволят улучшить качество и продолжительность жизни заболевших.</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Предполагается, что реализация программы будет иметь следующие результаты: 95% людей, живущих с ВИЧ, будут знать о своем статусе, такое же количество начнут получать антиретровирусную терапию, а более 90% достигнут полной вирусной супрессии. В том числе планируется сократить на 90% новые случаи заражения вирусными гепатитами В и С, обеспечить лечение 80% нуждающихся и снизить смертность от цирроза и рака печени на 65%.</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19 февраля 2025 года Верховный Совет утвердил в окончательном чтении новую госпрограмму «Профилактика и лечение ВИЧ-инфекции, вирусных гепатитов и инфекций, передающихся половым путем» на 2025–2028 годы и направил на подпись Президенту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Р.</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Основной целью </w:t>
      </w:r>
      <w:r w:rsidRPr="002405BF">
        <w:rPr>
          <w:rFonts w:ascii="Times New Roman" w:hAnsi="Times New Roman"/>
          <w:b/>
          <w:sz w:val="26"/>
          <w:szCs w:val="26"/>
        </w:rPr>
        <w:t>Государственной</w:t>
      </w:r>
      <w:r w:rsidRPr="002405BF">
        <w:rPr>
          <w:rFonts w:ascii="Times New Roman" w:hAnsi="Times New Roman"/>
          <w:sz w:val="26"/>
          <w:szCs w:val="26"/>
        </w:rPr>
        <w:t xml:space="preserve"> </w:t>
      </w:r>
      <w:r w:rsidRPr="002405BF">
        <w:rPr>
          <w:rFonts w:ascii="Times New Roman" w:hAnsi="Times New Roman"/>
          <w:b/>
          <w:sz w:val="26"/>
          <w:szCs w:val="26"/>
        </w:rPr>
        <w:t>целевой программы «Иммунизация населения</w:t>
      </w:r>
      <w:r w:rsidRPr="002405BF">
        <w:rPr>
          <w:rFonts w:ascii="Times New Roman" w:hAnsi="Times New Roman"/>
          <w:sz w:val="26"/>
          <w:szCs w:val="26"/>
        </w:rPr>
        <w:t> </w:t>
      </w:r>
      <w:r w:rsidR="003F25A0">
        <w:rPr>
          <w:rFonts w:ascii="Times New Roman" w:hAnsi="Times New Roman"/>
          <w:b/>
          <w:sz w:val="26"/>
          <w:szCs w:val="26"/>
        </w:rPr>
        <w:t>Приднестровской Молдавской Республики</w:t>
      </w:r>
      <w:r w:rsidRPr="002405BF">
        <w:rPr>
          <w:rFonts w:ascii="Times New Roman" w:hAnsi="Times New Roman"/>
          <w:b/>
          <w:sz w:val="26"/>
          <w:szCs w:val="26"/>
        </w:rPr>
        <w:t xml:space="preserve"> на 2021-2025 г.г.»</w:t>
      </w:r>
      <w:r w:rsidRPr="005B5324">
        <w:rPr>
          <w:rFonts w:ascii="Times New Roman" w:hAnsi="Times New Roman"/>
          <w:b/>
          <w:sz w:val="26"/>
          <w:szCs w:val="26"/>
          <w:u w:val="single"/>
        </w:rPr>
        <w:t xml:space="preserve"> </w:t>
      </w:r>
      <w:r w:rsidRPr="005B5324">
        <w:rPr>
          <w:rFonts w:ascii="Times New Roman" w:hAnsi="Times New Roman"/>
          <w:sz w:val="26"/>
          <w:szCs w:val="26"/>
        </w:rPr>
        <w:t>является улучшение эпидемиологической ситуации по инфекциям, управляемым средствами специфической профилактики.</w:t>
      </w:r>
      <w:r w:rsidR="002405BF">
        <w:rPr>
          <w:rFonts w:ascii="Times New Roman" w:hAnsi="Times New Roman"/>
          <w:sz w:val="26"/>
          <w:szCs w:val="26"/>
        </w:rPr>
        <w:t xml:space="preserve"> </w:t>
      </w:r>
      <w:r w:rsidRPr="005B5324">
        <w:rPr>
          <w:rFonts w:ascii="Times New Roman" w:hAnsi="Times New Roman"/>
          <w:sz w:val="26"/>
          <w:szCs w:val="26"/>
        </w:rPr>
        <w:t xml:space="preserve">В Приднестровье проводится вакцинация против 11 инфекций, на выделенные из бюджета средства приобретались вакцины и шприцы, проводились транспортировка и контроль их качества. По оценкам Министерства здравоохранения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в целом, заболеваемость вакциноуправляемыми инфекциями в республике остается на низких уровнях.</w:t>
      </w:r>
      <w:r w:rsidRPr="005B5324">
        <w:rPr>
          <w:rFonts w:ascii="Times New Roman" w:eastAsia="Calibri" w:hAnsi="Times New Roman"/>
          <w:sz w:val="26"/>
          <w:szCs w:val="26"/>
        </w:rPr>
        <w:t xml:space="preserve"> </w:t>
      </w:r>
      <w:r w:rsidRPr="005B5324">
        <w:rPr>
          <w:rFonts w:ascii="Times New Roman" w:hAnsi="Times New Roman"/>
          <w:sz w:val="26"/>
          <w:szCs w:val="26"/>
        </w:rPr>
        <w:t>При этом охват прививочными мероприятиями пока не достигает рекомендованного ВОЗ показателя в 95% населения.</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Не первый год в республике действует </w:t>
      </w:r>
      <w:r w:rsidRPr="002405BF">
        <w:rPr>
          <w:rFonts w:ascii="Times New Roman" w:hAnsi="Times New Roman"/>
          <w:b/>
          <w:sz w:val="26"/>
          <w:szCs w:val="26"/>
        </w:rPr>
        <w:t>Государственная целевая программа «Профилактика туберкулеза» на 2021–2025 годы»,</w:t>
      </w:r>
      <w:r w:rsidRPr="005B5324">
        <w:rPr>
          <w:rFonts w:ascii="Times New Roman" w:hAnsi="Times New Roman"/>
          <w:sz w:val="26"/>
          <w:szCs w:val="26"/>
        </w:rPr>
        <w:t xml:space="preserve"> в рамках которой проводятся различные виды лабораторных исследований, закупка необходимых материалов и оборудования для лабораторий и отделений. Смета расходов «Лечебно-диагностические и профилактические мероприятия на всех этапах ведения больных туберкулезом» позволила в полной мере проводить туберкулинодиагностику во всех городах и районах республики, обеспечила реактивами, реагентами и расходными материалами для проведения бактериологических и клинических исследований. Большую помощь приднестровским фтизиатрам оказывает Глобальный фонд для борьбы со СПИДом, туберкулёзом и малярией.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w:t>
      </w:r>
      <w:r w:rsidRPr="002405BF">
        <w:rPr>
          <w:rFonts w:ascii="Times New Roman" w:hAnsi="Times New Roman"/>
          <w:b/>
          <w:sz w:val="26"/>
          <w:szCs w:val="26"/>
        </w:rPr>
        <w:t>Государственной целевой программе «Онкология: совершенствование онкологической помощи населению Приднестровской Молдавской Республики на 2021-2025 г.г.»</w:t>
      </w:r>
      <w:r w:rsidRPr="005B5324">
        <w:rPr>
          <w:rFonts w:ascii="Times New Roman" w:hAnsi="Times New Roman"/>
          <w:sz w:val="26"/>
          <w:szCs w:val="26"/>
        </w:rPr>
        <w:t xml:space="preserve">  определены основные мероприятия, реализация которых повысит уровень выявляемости онкологических больных на первых стадиях заболевания и будет способствовать качественному оказанию специализированной медицинской помощи. В рамках программы из бюджета финансировалось хирургическое и симптоматическое лечение, химиотерапия, лабораторные исследования.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Продолжает эффективно работать еще одна </w:t>
      </w:r>
      <w:r w:rsidRPr="002405BF">
        <w:rPr>
          <w:rFonts w:ascii="Times New Roman" w:hAnsi="Times New Roman"/>
          <w:b/>
          <w:sz w:val="26"/>
          <w:szCs w:val="26"/>
        </w:rPr>
        <w:t>Государственная целевая программа «Профилактика и лечение сердечно-сосудистых заболеваний в Приднестровской Молдавской Республике на 2022-2026 г.г.»</w:t>
      </w:r>
      <w:r w:rsidRPr="002405BF">
        <w:rPr>
          <w:rFonts w:ascii="Times New Roman" w:hAnsi="Times New Roman"/>
          <w:sz w:val="26"/>
          <w:szCs w:val="26"/>
        </w:rPr>
        <w:t>.</w:t>
      </w:r>
      <w:r w:rsidRPr="005B5324">
        <w:rPr>
          <w:rFonts w:ascii="Times New Roman" w:hAnsi="Times New Roman"/>
          <w:sz w:val="26"/>
          <w:szCs w:val="26"/>
        </w:rPr>
        <w:t xml:space="preserve"> Госпрограмма направлена на снижение уровня преждевременной смертности от сердечно-сосудистых заболеваний путем коррекции поведенческих факторов риска, снижени</w:t>
      </w:r>
      <w:r w:rsidR="0029391E">
        <w:rPr>
          <w:rFonts w:ascii="Times New Roman" w:hAnsi="Times New Roman"/>
          <w:sz w:val="26"/>
          <w:szCs w:val="26"/>
        </w:rPr>
        <w:t>е</w:t>
      </w:r>
      <w:r w:rsidRPr="005B5324">
        <w:rPr>
          <w:rFonts w:ascii="Times New Roman" w:hAnsi="Times New Roman"/>
          <w:sz w:val="26"/>
          <w:szCs w:val="26"/>
        </w:rPr>
        <w:t xml:space="preserve"> артериальной гипертензии, сахарного диабета, ожирения, с одновременным использованием основного медикаментозного лечения, консультирования и применения современных технологий. В рамках госпрограммы, например, в течение 2023 года производилась закупка электрокардиографов для ряда медучреждений, диагностических аппаратов и тестов, лекарственных препаратов, произведено стентирование у 233 человек.</w:t>
      </w:r>
    </w:p>
    <w:p w:rsidR="001A4D82" w:rsidRPr="005B5324" w:rsidRDefault="001A4D82" w:rsidP="001A4D82">
      <w:pPr>
        <w:spacing w:after="0" w:line="240" w:lineRule="auto"/>
        <w:ind w:firstLine="567"/>
        <w:jc w:val="both"/>
        <w:rPr>
          <w:rFonts w:ascii="Times New Roman" w:hAnsi="Times New Roman"/>
          <w:i/>
          <w:sz w:val="26"/>
          <w:szCs w:val="26"/>
        </w:rPr>
      </w:pPr>
      <w:r w:rsidRPr="005B5324">
        <w:rPr>
          <w:rFonts w:ascii="Times New Roman" w:hAnsi="Times New Roman"/>
          <w:sz w:val="26"/>
          <w:szCs w:val="26"/>
        </w:rPr>
        <w:t xml:space="preserve">Уже более десяти лет в Приднестровье действует Постановление Правительства Приднестровской Молдавской Республики от 27 июня 2014 года </w:t>
      </w:r>
      <w:r w:rsidR="002405BF">
        <w:rPr>
          <w:rFonts w:ascii="Times New Roman" w:hAnsi="Times New Roman"/>
          <w:sz w:val="26"/>
          <w:szCs w:val="26"/>
        </w:rPr>
        <w:t xml:space="preserve">        </w:t>
      </w:r>
      <w:r w:rsidRPr="005B5324">
        <w:rPr>
          <w:rFonts w:ascii="Times New Roman" w:hAnsi="Times New Roman"/>
          <w:sz w:val="26"/>
          <w:szCs w:val="26"/>
        </w:rPr>
        <w:t xml:space="preserve">№ 178 «Об особенностях направления на лечение, консультации или обследование граждан Приднестровской Молдавской Республики за пределами республики и оплаты, связанных с этих расходов». Это не является государственной целевой программой, но играет не менее важную роль в обеспечении доступа приднестровцев к высотехнологичной медицинской помощи. В последние годы значительно вырос и объем финансирования, расширен и перечень заболеваний, </w:t>
      </w:r>
      <w:r w:rsidR="002405BF">
        <w:rPr>
          <w:rFonts w:ascii="Times New Roman" w:hAnsi="Times New Roman"/>
          <w:sz w:val="26"/>
          <w:szCs w:val="26"/>
        </w:rPr>
        <w:t xml:space="preserve">          </w:t>
      </w:r>
      <w:r w:rsidRPr="005B5324">
        <w:rPr>
          <w:rFonts w:ascii="Times New Roman" w:hAnsi="Times New Roman"/>
          <w:sz w:val="26"/>
          <w:szCs w:val="26"/>
        </w:rPr>
        <w:t xml:space="preserve">с которыми наши граждане направляются на лечение в другие страны. Это те заболевания, которые не могут вылечить в нашей республике. В рамках этой программы оказывается помощь детям, пациентам с онкологическими диагнозами, гражданам с острым коронарным синдромом, тем, кто нуждается в эндопротезировании тазобедренного сустава и другие заболевания. </w:t>
      </w:r>
      <w:r w:rsidR="002405BF">
        <w:rPr>
          <w:rFonts w:ascii="Times New Roman" w:hAnsi="Times New Roman"/>
          <w:sz w:val="26"/>
          <w:szCs w:val="26"/>
        </w:rPr>
        <w:t xml:space="preserve">                                     </w:t>
      </w:r>
      <w:r w:rsidRPr="005B5324">
        <w:rPr>
          <w:rFonts w:ascii="Times New Roman" w:hAnsi="Times New Roman"/>
          <w:sz w:val="26"/>
          <w:szCs w:val="26"/>
        </w:rPr>
        <w:t xml:space="preserve">В республиканском бюджете на 2024 год было заложено почти 38 млн. рублей на реализацию данной программы, но в середине года лимиты уже были исчерпаны. Тем не менее заявки в Министерство здравоохранения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продолжали поступать, а также продолжали наступать экстренные случаи, когда соответствующая медицинская помощь не оказывается в Приднестровье и ее нужно оказать за пределами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Увеличение лимитов было обусловлено необходимостью направления пациентов детского возраста и в целом населения, которое нуждается в медпомощи за пределами нашей республики. В качестве источников покрытия обозначенных расходов Министерство здравоохранения предложило направить ожидаемую экономию лимитов по статье «Медикаменты», которая была обусловлена снижением стоимости приобретаемых лекарственных препаратов по результатам проведенных аукционов.</w:t>
      </w:r>
      <w:r w:rsidRPr="005B5324">
        <w:rPr>
          <w:rFonts w:ascii="Times New Roman" w:hAnsi="Times New Roman"/>
          <w:i/>
          <w:sz w:val="26"/>
          <w:szCs w:val="26"/>
        </w:rPr>
        <w:t xml:space="preserve">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2024 году вновь расширен перечень заболеваний, с которыми граждане Приднестровья направляются на лечение в другие страны. Направлять на лечение за пределы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будут граждан, которые нуждаются в эндопротезировании тазобедренного или коленного сустава из-за серьезных дегенеративных изменений, а также при наличии варусных или вальгусных деформаций нижних конечностей, и тех, кто нуждается в повторной замене протеза этих суставов. Все остальные операции по протезированию суставов будут выполняться в Приднестровье.</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Однако в ряде сложных клинических случаев проведение таких вмешательств на базе ГУ «Республиканская клиническая больница» невозможно. В частности, речь идет о повторной замене протеза. При этом требуется наличие высокотехнологичного оборудования и большого опыта у хирурга. Кроме того, нужно учитывать ряд особенностей, связанных с состоянием конечности самого пациента. В таких ситуациях государство продолжит отправлять граждан на лечение за пределы страны.</w:t>
      </w:r>
    </w:p>
    <w:p w:rsidR="001A4D82" w:rsidRPr="002405BF"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По предложению Министерства здравоохранения Приднестровской Молдавской Республики соответствующие изменения были внесены в Постановление Правительства Приднестровской Молдавской Республики </w:t>
      </w:r>
      <w:r w:rsidR="002405BF">
        <w:rPr>
          <w:rFonts w:ascii="Times New Roman" w:hAnsi="Times New Roman"/>
          <w:sz w:val="26"/>
          <w:szCs w:val="26"/>
        </w:rPr>
        <w:t xml:space="preserve">                    </w:t>
      </w:r>
      <w:r w:rsidRPr="005B5324">
        <w:rPr>
          <w:rFonts w:ascii="Times New Roman" w:hAnsi="Times New Roman"/>
          <w:sz w:val="26"/>
          <w:szCs w:val="26"/>
        </w:rPr>
        <w:t>от 27 июня 2014 года № 178 «Об особенностях направления на лечение, консультации или обследование граждан Приднестровской Молдавской Республики за пределами республики и оплаты, связанных с этих расходов</w:t>
      </w:r>
      <w:r w:rsidRPr="002405BF">
        <w:rPr>
          <w:rFonts w:ascii="Times New Roman" w:hAnsi="Times New Roman"/>
          <w:sz w:val="26"/>
          <w:szCs w:val="26"/>
        </w:rPr>
        <w:t xml:space="preserve">» (Постановление Правительства Приднестровской Молдавской Республики от 8 апреля 2024 года </w:t>
      </w:r>
      <w:r w:rsidR="002405BF">
        <w:rPr>
          <w:rFonts w:ascii="Times New Roman" w:hAnsi="Times New Roman"/>
          <w:sz w:val="26"/>
          <w:szCs w:val="26"/>
        </w:rPr>
        <w:t xml:space="preserve">        </w:t>
      </w:r>
      <w:r w:rsidRPr="002405BF">
        <w:rPr>
          <w:rFonts w:ascii="Times New Roman" w:hAnsi="Times New Roman"/>
          <w:sz w:val="26"/>
          <w:szCs w:val="26"/>
        </w:rPr>
        <w:t>№ 179).</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По данным Министерства здравоохранения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в 2024 году в адрес ведомства поступило 117 обращений по вопросам направления на лечение за пределы республики, из которых 48 были удовлетворены. По 69 обращениям имело место отсутствие медицинских показаний дли направления на лечение за пределы, несоответствие выявленной патологии действующему перечню направляемых граждан на лечение за пределы республики или показанная медицинская помощь могла быть оказана в лечебно-профилактических учреждениях республики.</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Ежегодно Уполномоченный отслеживает ситуацию, связанную с предоставлением льготной категории граждан республики бесплатных лекарств, предусмотренных Приказом Министерства здравоохранения Приднестровской Молдавской Республики от 14 ноября 2023 года № 868 «Об утверждении Перечня лекарственных средств и изделий медицинского назначения, предоставляемых для амбулаторного лечения больным, пользующимся правом бесплатного лекарственного обеспечения в соответствии с Перечнем социально значимых заболеваний, при амбулаторном лечении которых лекарственные средства и изделия медицинского назначения отпускаются бесплатно и Перечнем жизнеугрожаюших и хронических прогрессирующих редких (орфанных) заболеваний, приводящих к сокращению продолжительности жизни граждан или их инвалидности» и Приказом Министерства здравоохранения Приднестровской Молдавской Республики </w:t>
      </w:r>
      <w:r w:rsidR="002405BF">
        <w:rPr>
          <w:rFonts w:ascii="Times New Roman" w:hAnsi="Times New Roman"/>
          <w:sz w:val="26"/>
          <w:szCs w:val="26"/>
        </w:rPr>
        <w:t xml:space="preserve">                 </w:t>
      </w:r>
      <w:r w:rsidRPr="005B5324">
        <w:rPr>
          <w:rFonts w:ascii="Times New Roman" w:hAnsi="Times New Roman"/>
          <w:sz w:val="26"/>
          <w:szCs w:val="26"/>
        </w:rPr>
        <w:t xml:space="preserve">от 11 декабря 2023 года № 978 «Об утверждении «Перечня лекарственных средств, предоставляемых для амбулаторною лечения группам населения, пользующимся правом бесплатного лекарственного обеспечения, и «Перечня лекарственных средств, предоставляемых для амбулаторного лечения детей (до 18 дет), пользующихся правом бесплатного лекарственного обеспечения». В 2024 году на медикаменты, в целях обеспечения учреждений, обеспечивающих граждан республики бесплатными лекарствами Министерству здравоохранения Приднестровской Молдавской Республики были утверждены лимиты в сумме </w:t>
      </w:r>
      <w:r w:rsidR="002405BF">
        <w:rPr>
          <w:rFonts w:ascii="Times New Roman" w:hAnsi="Times New Roman"/>
          <w:sz w:val="26"/>
          <w:szCs w:val="26"/>
        </w:rPr>
        <w:t xml:space="preserve">            </w:t>
      </w:r>
      <w:r w:rsidRPr="005B5324">
        <w:rPr>
          <w:rFonts w:ascii="Times New Roman" w:hAnsi="Times New Roman"/>
          <w:sz w:val="26"/>
          <w:szCs w:val="26"/>
        </w:rPr>
        <w:t>39 884 595 рублей, фактически финансирование было выделено в сумме 38 208 672 рубля, т.е. финансирование было осуществлено почти на 100%.</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Однако, начиная с 2022 года внешние факторы отрицательно повлияли на импорт медико-фармацевтической продукции, что в свою очередь негативно отразилось на своевременной обеспеченности лекарственными препаратами стационарных и амбулаторных больных, в связи с чем возникали проблемы с обеспечением льготных категорий граждан бесплатными медикаментами. </w:t>
      </w:r>
      <w:r w:rsidR="002405BF">
        <w:rPr>
          <w:rFonts w:ascii="Times New Roman" w:hAnsi="Times New Roman"/>
          <w:sz w:val="26"/>
          <w:szCs w:val="26"/>
        </w:rPr>
        <w:t xml:space="preserve">                  </w:t>
      </w:r>
      <w:r w:rsidRPr="005B5324">
        <w:rPr>
          <w:rFonts w:ascii="Times New Roman" w:hAnsi="Times New Roman"/>
          <w:sz w:val="26"/>
          <w:szCs w:val="26"/>
        </w:rPr>
        <w:t xml:space="preserve">По сведениям Министерства здравоохранения Приднестровской Молдавской Республики, в 2024 году лечебно-профилактические учреждения стационарного типа были обеспечены необходимыми лекарственными препаратами, закупаемыми в соответствии с утвержденным Перечнем жизненно важных лекарственных средств на 70% от необходимого.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 связи с ограничением Республикой Молдова ввоза лекарственных средств на территорию республики, проблема импорта лекарств обсуждается уже около трех лет из-за несоответствия Перечня жизненно важных лекарственных средств, действующего на территории Приднестровья с Перечнем, утвержденным в Республике Молдова. Также, выявлены отличия в регистрах лекарственных средств, вследствие чего при отсутствии медикамента в Регистре Республики Молдовы, ввоз на территорию Приднестровья возможен только при выдаче поставщику Авторизации (разрешения) Агентством по медикаментам Республики Молдова. Касается это, в основном, российских и белорусских производителей, что приводит к сокращению поставок из данных стран. Также, еще одной из проблем ввоза является тот факт, что фирмы импортеры в Молдове имеют исключительное право (патент) на ввоз определенных лекарственных препаратов, в связи с чем приднестровским фирмам ввоз тех же препаратов запрещен. Вследствие чего фармацевтические фирмы, осуществляющие деятельность на территории республики, вынуждены закупать у молдавских поставщиков медико-фармацевтическую продукцию, что влечет за собой удорожание товара в разы.</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Даже при изменении логистики в поставке медико-фармацевтической продукции, на сегодняшний день основная проблема ввоза связана со сложностью получения авторизации на импорт лекарственных средств в Агентстве по медикаментам Республики Молдова, либо задерживают выдачу, либо отказывают в выдаче разрешения. Но для ускорения данного процесса фирмы поставщики, участвующие в аукционах, подают документы на получение разрешения на ввоз заранее для того, чтобы не нарушать сроки поставки, предусмотренные контрактами. Поэтому, фармацевтические организации работают в «сокращенном» варианте, то есть поставляют в Приднестровье в основном только зарегистрированные лекарственные средства в Молдове, а незарегистрированные рассматриваются на Комиссии в Агентстве по медикаментам Республики Молдова, на что фирма поставщик может получить авторизацию, либо отказ, дополнительно рассматривается комиссией для каких целей импортируется тот или иной лекарственный препарат.</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Тем не менее в соответствии с указанными выше приказами, по решению руководителя подведомственного лечебно-профилактического учреждения возможно приобретение лекарственных средств, не входящих в Перечни, при наличии заключения врачебно-консультационной комиссии о принятии положительного решения и обоснованности назначения лекарственного препарата по жизненным показаниям, в связи с чем в течении 2024 года поступило </w:t>
      </w:r>
      <w:r w:rsidR="002405BF">
        <w:rPr>
          <w:rFonts w:ascii="Times New Roman" w:hAnsi="Times New Roman"/>
          <w:sz w:val="26"/>
          <w:szCs w:val="26"/>
        </w:rPr>
        <w:t xml:space="preserve">                            </w:t>
      </w:r>
      <w:r w:rsidRPr="005B5324">
        <w:rPr>
          <w:rFonts w:ascii="Times New Roman" w:hAnsi="Times New Roman"/>
          <w:sz w:val="26"/>
          <w:szCs w:val="26"/>
        </w:rPr>
        <w:t>7 обращений граждан о приобретении таких медикаментов, назначенных врачами по жизненным показаниям. Данные обращения рассматривались совместно с лечебными учреждениями, где на диспансерном учете состоят обратившиеся пациенты, и жизненно необходимые лекарственные средства приобретались подведомственным лечебным учреждением за счет средств республиканского бюджета для обеспечения граждан по медицинским показаниям.</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С 1 апреля 2024 года </w:t>
      </w:r>
      <w:r w:rsidRPr="005B5324">
        <w:rPr>
          <w:rFonts w:ascii="Times New Roman" w:hAnsi="Times New Roman"/>
          <w:sz w:val="26"/>
          <w:szCs w:val="26"/>
          <w:shd w:val="clear" w:color="auto" w:fill="FFFFFF"/>
        </w:rPr>
        <w:t>все лечебно-профилактические учреждения республики за исключением стоматологических поликлиник и санитарно-эпидемиологических станций перешли на пилотный зарплатный проект. Заработная плата выросла почти у 8 тысяч штатных единиц.</w:t>
      </w:r>
      <w:r w:rsidRPr="005B5324">
        <w:rPr>
          <w:rFonts w:ascii="Times New Roman" w:hAnsi="Times New Roman"/>
          <w:sz w:val="26"/>
          <w:szCs w:val="26"/>
        </w:rPr>
        <w:t xml:space="preserve"> Именно с этой даты действие пилотного проекта, отработанного на базе Республиканской клинической больницы в прошлом году, распространился на всю республику. Правительством были утверждены единый порядок и критерии реализации данного механизма.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Реорганизованная система осуществления выплат предусматривает начисление денежных средств в соответствии с уровнем медучреждения (в Приднестровье действует трёхуровневая система оказания медицинской помощи). Чем выше уровень компетенции медработников и сложнее методы диагностики и лечения, тем выше оплата труда. Формированием конечного размера ежемесячной заработной платы сотрудников занимается руководитель организации. Предполагалось, что благодаря внедрению утверждённого документа процесс начисления заработных плат должен быть прозрачным и понятным как работодателю, так и трудовому коллективу.</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Согласно разработанным мерам при реализации пилотного проекта суммарное начисление заработной платы, в том числе и стимулирующих доплат каждому работнику за месяц, без учета материального поощрения от оказания платных медицинских услуг и иной приносящей доход деятельности не должна была превышать 2 300 расчетных уровней минимальной заработной платы, это порядка 18,6 тысячи рублей ПМР.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При этом размер надбавок устанавливается по единым критериям осуществления выплат. В отношении каждого работника осуществляется оценка эффективности и интенсивности его труда в расчётном периоде на основе как количественных, так и качественных показателей труда по каждой специальности, что обеспечивает объективный и справедливый подход к определению размера стимулирующих доплат.</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Единый механизм, выработанный по выплате заработных плат медикам, должен был создать благоприятные условия труда, приостановить отток специалистов и покрыть кадровый дефицит в лечебно-профилактических учреждениях. Кроме того, принятая мера за счёт дифференцированного подхода положительно должна была бы сказаться на качестве медицинских услуг.</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По всей республике на ряде медицинских объектов продолжаются строительные работы, которые финансируются по линии Фонда капитальных вложений.</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2024 года в ГУ «Республиканском госпитале ветеранов Великой Отечественной войны» было отремонтировано отделение гемодиализа. </w:t>
      </w:r>
      <w:r w:rsidR="00686B90">
        <w:rPr>
          <w:rFonts w:ascii="Times New Roman" w:hAnsi="Times New Roman"/>
          <w:sz w:val="26"/>
          <w:szCs w:val="26"/>
        </w:rPr>
        <w:t xml:space="preserve">                         </w:t>
      </w:r>
      <w:r w:rsidRPr="005B5324">
        <w:rPr>
          <w:rFonts w:ascii="Times New Roman" w:hAnsi="Times New Roman"/>
          <w:sz w:val="26"/>
          <w:szCs w:val="26"/>
        </w:rPr>
        <w:t>На строительные работы по программе Фонда капвложений было выделено 1 млн рублей.</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Число пациентов с каждым годом растет, и было принято решение расширить отделение гемодиализа, открытое еще в 2006 году. После ремонта было открыто два новых зала и еще пять аппаратов «искусственная почка».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На сегодняшний день в отделении гемодиализа работают 40 человек: врачи, санитарки, техперсонал, медсестры.</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Процедура гемодиализа – пожизненная. Каждый больной, кому показан диализ, должен проходить процедуру через день по 4 часа. В республике всего два таких отделения - в Тирасполе и Рыбнице. Самая большая нагрузка на отделение, расположенное в ГУ «Республиканском госпитале ветеранов Великой Отечественной войны».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На территории ГУ «Республиканская клиническая больница» города Тирасполь весь 2024 год проходили масштабные строительно-ремонтные работы. </w:t>
      </w:r>
      <w:r w:rsidR="00686B90">
        <w:rPr>
          <w:rFonts w:ascii="Times New Roman" w:hAnsi="Times New Roman"/>
          <w:sz w:val="26"/>
          <w:szCs w:val="26"/>
        </w:rPr>
        <w:t xml:space="preserve">                          </w:t>
      </w:r>
      <w:r w:rsidRPr="005B5324">
        <w:rPr>
          <w:rFonts w:ascii="Times New Roman" w:hAnsi="Times New Roman"/>
          <w:sz w:val="26"/>
          <w:szCs w:val="26"/>
        </w:rPr>
        <w:t xml:space="preserve">ГУ «Республиканская клиническая больница» – ведущее медучреждение республики. Инфраструктура учреждения начала формироваться 90 лет назад со строительства двух корпусов. С годами больница расширялась и продолжает развиваться. Но возведенные много десятилетий назад здания требуют внимания. </w:t>
      </w:r>
      <w:r w:rsidR="00686B90">
        <w:rPr>
          <w:rFonts w:ascii="Times New Roman" w:hAnsi="Times New Roman"/>
          <w:sz w:val="26"/>
          <w:szCs w:val="26"/>
        </w:rPr>
        <w:t xml:space="preserve">      </w:t>
      </w:r>
      <w:r w:rsidRPr="005B5324">
        <w:rPr>
          <w:rFonts w:ascii="Times New Roman" w:hAnsi="Times New Roman"/>
          <w:sz w:val="26"/>
          <w:szCs w:val="26"/>
        </w:rPr>
        <w:t xml:space="preserve">С запуском государственной программы капитальных вложений ГУ «РКБ» постепенно обновляется. В 2024 году на средства ФКВ строились и капитально ремонтировались шесть единиц. Все объекты сложные и дорогостоящие, но крайне необходимые. В здании отделения химиотерапии провели кровельные работы. </w:t>
      </w:r>
      <w:r w:rsidR="00686B90">
        <w:rPr>
          <w:rFonts w:ascii="Times New Roman" w:hAnsi="Times New Roman"/>
          <w:sz w:val="26"/>
          <w:szCs w:val="26"/>
        </w:rPr>
        <w:t xml:space="preserve">            </w:t>
      </w:r>
      <w:r w:rsidRPr="005B5324">
        <w:rPr>
          <w:rFonts w:ascii="Times New Roman" w:hAnsi="Times New Roman"/>
          <w:sz w:val="26"/>
          <w:szCs w:val="26"/>
        </w:rPr>
        <w:t>В кардиологическом отделении отремонтировали второй этаж и на 2025 год запланированы работы по замене кровли и лифта, а также ремонт помещений еще на трех этажах.</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 Масштабный проект на площадке ГУ «РКБ» – создание симуляционного центра и обустройство администрации больницы на базе бывшего терапевтического отделения. К концу года готовность составила 80%. Работы на данном объекте запланированы и на 2025 год. В 2025 году также продолжат ремонтно-строительные работы на станции переливания крови (замена кровли и окон) и станции скорой медицинской помощи.</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Было отремонтировано и инфекционное отделение ГУ «РКБ». Кровля здания готова. Предстоит закупить лифты – пассажирский и грузовой. На время проведения работ инфекционное отделение было переведено в здание ГУ «Слободзейская центральная районная больница». После возращения инфекционного отделения в отремонтированный корпус на территории ГУ «РКБ», освободившуюся инфраструктуру ГУ «Слободзейская центральная районная больница», возможно, используют под размещение психиатрической больницы. Сейчас 200 стационарных коек этого профиля размещены в с. Выхватинцы, также есть отделения ГУ «РКБ» </w:t>
      </w:r>
      <w:r w:rsidR="00434F57">
        <w:rPr>
          <w:rFonts w:ascii="Times New Roman" w:hAnsi="Times New Roman"/>
          <w:sz w:val="26"/>
          <w:szCs w:val="26"/>
        </w:rPr>
        <w:t xml:space="preserve">    </w:t>
      </w:r>
      <w:r w:rsidRPr="005B5324">
        <w:rPr>
          <w:rFonts w:ascii="Times New Roman" w:hAnsi="Times New Roman"/>
          <w:sz w:val="26"/>
          <w:szCs w:val="26"/>
        </w:rPr>
        <w:t>и в ГУ «Слободзейская центральная районная больница». Однако оба эти здания находятся в крайне ветхом состоянии и не предназначены для размещения там каких-либо медицинских отделений. Реконструировать строения также нецелесообразно. Вопрос их объединения и переезда обсуждается в республике уже не первый год.</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686B90"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мае 2024 года Уполномоченным по правам человека в </w:t>
      </w:r>
      <w:r w:rsidR="003F25A0">
        <w:rPr>
          <w:rFonts w:ascii="Times New Roman" w:hAnsi="Times New Roman"/>
          <w:sz w:val="26"/>
          <w:szCs w:val="26"/>
        </w:rPr>
        <w:t>Приднестровской Молдавской Республике</w:t>
      </w:r>
      <w:r w:rsidRPr="005B5324">
        <w:rPr>
          <w:rFonts w:ascii="Times New Roman" w:hAnsi="Times New Roman"/>
          <w:sz w:val="26"/>
          <w:szCs w:val="26"/>
        </w:rPr>
        <w:t xml:space="preserve"> была проведена проверка по вопросам соблюдения прав больных, в соответствии с Законом </w:t>
      </w:r>
      <w:r w:rsidR="003F25A0">
        <w:rPr>
          <w:rFonts w:ascii="Times New Roman" w:hAnsi="Times New Roman"/>
          <w:sz w:val="26"/>
          <w:szCs w:val="26"/>
        </w:rPr>
        <w:t>Приднестровской Молдавской Республики</w:t>
      </w:r>
      <w:r w:rsidR="00686B90">
        <w:rPr>
          <w:rFonts w:ascii="Times New Roman" w:hAnsi="Times New Roman"/>
          <w:sz w:val="26"/>
          <w:szCs w:val="26"/>
        </w:rPr>
        <w:t xml:space="preserve">         </w:t>
      </w:r>
      <w:r w:rsidRPr="005B5324">
        <w:rPr>
          <w:rFonts w:ascii="Times New Roman" w:hAnsi="Times New Roman"/>
          <w:sz w:val="26"/>
          <w:szCs w:val="26"/>
        </w:rPr>
        <w:t xml:space="preserve"> «О психиатрической помощи и гарантиях прав граждан при её оказании» в психиатрических отделениях </w:t>
      </w:r>
      <w:r w:rsidRPr="00686B90">
        <w:rPr>
          <w:rFonts w:ascii="Times New Roman" w:hAnsi="Times New Roman"/>
          <w:b/>
          <w:sz w:val="26"/>
          <w:szCs w:val="26"/>
        </w:rPr>
        <w:t>ГУ «Республиканская клиническая больница» и ГУ «Слободзейская ЦРБ».</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Психиатрическое отделение ГУ «РКБ» рассчитано на 60 коек. На момент проверки, в нем находилось на лечении 60 пациентов.</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На первом этаже находится женское отделение, в котором на момент проверки проходило лечение 26 женщин. Туалет и душевая находятся в критическом состоянии. На втором этаже размещено мужское отделение, в котором находилось 34 пациента, двое из которых были размещены в коридоре, из-за нехватки койко-мест. Несколько лет назад в нем был сделан косметический ремонт.</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Само отделение остро нуждается в квалифицированных врачах психиатрах. По штатному расписанию их должно быть 9, а фактически 2-е врачей работают на постоянной основе, а 3 - по совместительству. Благодаря введению пилотного проекта по заработной плате младший медицинский персонал и санитары укомплектованы на 100%.</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Что касается нейролептических препаратов для быстрого купирования психо-моторных возбуждений, то, по словам заведующей отделением, в настоящее время они имеются в достаточном количестве.</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На момент проверки в отделении отсутствовали пациенты, которые проходят лечение по решению суда.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 2023 году в коридорах отделения были установлены камеры наблюдения за перемещением пациентов.</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Заведующая психиатрическим отделением пояснила, что давно назрела необходимость открытия детского психиатрического отделения (дети, достигшие 15-летнего возраста подлежат госпитализации), отделения для лиц с утратой родственных связей и отделения неврозов.</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 целом необходимо отметить, что условий для лечения пациентов в психиатрическом отделении нет.</w:t>
      </w:r>
    </w:p>
    <w:p w:rsidR="001A4D82" w:rsidRPr="005B5324" w:rsidRDefault="001A4D82" w:rsidP="001A4D82">
      <w:pPr>
        <w:spacing w:after="0" w:line="240" w:lineRule="auto"/>
        <w:ind w:firstLine="567"/>
        <w:jc w:val="both"/>
        <w:rPr>
          <w:rFonts w:ascii="Times New Roman" w:hAnsi="Times New Roman"/>
          <w:sz w:val="26"/>
          <w:szCs w:val="26"/>
          <w:shd w:val="clear" w:color="auto" w:fill="FFFF00"/>
        </w:rPr>
      </w:pPr>
      <w:r w:rsidRPr="005B5324">
        <w:rPr>
          <w:rFonts w:ascii="Times New Roman" w:hAnsi="Times New Roman"/>
          <w:sz w:val="26"/>
          <w:szCs w:val="26"/>
        </w:rPr>
        <w:t xml:space="preserve">Отделение представляет собой двухэтажное здание, которое не имеет фундамента и находится в таком состоянии, когда решать вопрос реновации необходимо в экстренном порядке. На момент проверки в 2022 году руководство </w:t>
      </w:r>
      <w:r w:rsidR="00686B90">
        <w:rPr>
          <w:rFonts w:ascii="Times New Roman" w:hAnsi="Times New Roman"/>
          <w:sz w:val="26"/>
          <w:szCs w:val="26"/>
        </w:rPr>
        <w:t xml:space="preserve">     </w:t>
      </w:r>
      <w:r w:rsidRPr="005B5324">
        <w:rPr>
          <w:rFonts w:ascii="Times New Roman" w:hAnsi="Times New Roman"/>
          <w:sz w:val="26"/>
          <w:szCs w:val="26"/>
        </w:rPr>
        <w:t xml:space="preserve">ГУ «РКБ» на уровне Министерства здравоохранения Приднестровской Молдавской Республики рассматривало несколько вариантов разрешения ситуации с корпусом психиатрического отделения: это либо выделение (строительство нового) отдельного корпуса на территории ГУ «РКБ», либо перенос самого отделения на территорию ГУ «Слободзейская ЦРБ». По данному вопросу Уполномоченный направлял в адрес Президента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информацию и освещал в своем ежегодном докладе за 2022 год</w:t>
      </w:r>
      <w:r w:rsidR="00235BFE">
        <w:rPr>
          <w:rFonts w:ascii="Times New Roman" w:hAnsi="Times New Roman"/>
          <w:sz w:val="26"/>
          <w:szCs w:val="26"/>
        </w:rPr>
        <w:t xml:space="preserve"> (страница 76). </w:t>
      </w:r>
      <w:r w:rsidRPr="005B5324">
        <w:rPr>
          <w:rFonts w:ascii="Times New Roman" w:hAnsi="Times New Roman"/>
          <w:sz w:val="26"/>
          <w:szCs w:val="26"/>
          <w:shd w:val="clear" w:color="auto" w:fill="FFFF00"/>
        </w:rPr>
        <w:t xml:space="preserve">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Согласно ответу на рекомендацию Уполномоченного в докладе 2022 года в рамках реализации генерального плана реконструкции ГУ «Республиканская клиническая больница» в 2024 году за счет средств Фонда капитальных вложений предусмотрена реконструкция и капитальный ремонт ряда объектов, имеющих первостепенное значение, и только после проведения их реконструкции руководством ГУ «Республиканская клиническая больница» планируется предусмотреть реконструкцию корпуса № 10 учреждения с дальнейшим переводом психиатрического отделения в данный корпус. Данный вопрос остается открытым и по сей день.</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Психиатрическое отделение ГУ «Слободзейская ЦРБ» ранее было расположено в отдельно стоящем здании и располагалось вблизи туберкулезного отделения.  В отделении было всего 4 палаты, в которых проходили лечение как мужчины, так и женщины. В 2023 году в виду того, что в туберкулезном отделении на лечении находилось всего 3 человека, главным врачом больницы было принято решение обратиться в Министерство здравоохранения Приднестровской Молдавской Республики о их переводе для дальнейшего лечения в Республиканскую туберкулезную больницу, а здание, в котором размещалось туберкулезное отделение, отдать психиатрическому отделению, для размещения в нем мужского корпуса.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На сегодняшний день психиатрическое отделение ГУ «Слободзейская ЦРБ» рассчитано на 30 человек. На момент проверки в психиатрическом отделении проходило лечение 22 пациента.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Женский корпус рассчитан на 4 палаты по 4 пациента в каждой палате. На момент проверки в нем проходили лечение 8 женщин. Необходимо отметить, что несмотря на то, что в женском корпусе был сделан косметический ремонт и проведена горячая вода, он все равно находится в плачевном состоянии (зданию почти 100 лет).</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мужском корпусе (бывшее туберкулезное отделение) имеется 8 палат по </w:t>
      </w:r>
      <w:r w:rsidR="00434F57">
        <w:rPr>
          <w:rFonts w:ascii="Times New Roman" w:hAnsi="Times New Roman"/>
          <w:sz w:val="26"/>
          <w:szCs w:val="26"/>
        </w:rPr>
        <w:t xml:space="preserve">         </w:t>
      </w:r>
      <w:r w:rsidRPr="005B5324">
        <w:rPr>
          <w:rFonts w:ascii="Times New Roman" w:hAnsi="Times New Roman"/>
          <w:sz w:val="26"/>
          <w:szCs w:val="26"/>
        </w:rPr>
        <w:t>4 человека, и на момент проверки в нем находилось 14 человек.</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 каждом корпусе имеются палаты интенсивного наблюдения, в которых на момент проверки никого не было.</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 ходе проверки было отмечено, что в течение всего дня палаты и санузлы не закрываются на ключ, и пациенты имеют право свободно передвигаться по отделению.</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Также отмечено, что, как и ранее, в отделении отсутствует прогулочный дворик.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Штатное расписания отделения укомплектовано на 100 %.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Со слов заведующего отделением, медикаменты для лечения пациентов имеются в достаточном количестве, перебоев с их поставками за последнее время не возникало.</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434F57" w:rsidRDefault="001A4D82" w:rsidP="001A4D82">
      <w:pPr>
        <w:spacing w:after="0" w:line="240" w:lineRule="auto"/>
        <w:ind w:firstLine="567"/>
        <w:jc w:val="both"/>
        <w:rPr>
          <w:rFonts w:ascii="Times New Roman" w:hAnsi="Times New Roman"/>
          <w:b/>
          <w:sz w:val="26"/>
          <w:szCs w:val="26"/>
        </w:rPr>
      </w:pPr>
      <w:r w:rsidRPr="005B5324">
        <w:rPr>
          <w:rFonts w:ascii="Times New Roman" w:hAnsi="Times New Roman"/>
          <w:sz w:val="26"/>
          <w:szCs w:val="26"/>
        </w:rPr>
        <w:t xml:space="preserve">В соответствии с ежегодным планом основных организационных мероприятий в 2024 году Уполномоченным были проанализированы вопросы общего санитарно-гигиенического состояния в республике, связанного с заболеванием туберкулезом, </w:t>
      </w:r>
      <w:r w:rsidR="004867BC">
        <w:rPr>
          <w:rFonts w:ascii="Times New Roman" w:hAnsi="Times New Roman"/>
          <w:sz w:val="26"/>
          <w:szCs w:val="26"/>
        </w:rPr>
        <w:t xml:space="preserve">     </w:t>
      </w:r>
      <w:r w:rsidRPr="005B5324">
        <w:rPr>
          <w:rFonts w:ascii="Times New Roman" w:hAnsi="Times New Roman"/>
          <w:sz w:val="26"/>
          <w:szCs w:val="26"/>
        </w:rPr>
        <w:t xml:space="preserve">в том числе и среди несовершеннолетних, с посещением </w:t>
      </w:r>
      <w:r w:rsidRPr="00434F57">
        <w:rPr>
          <w:rFonts w:ascii="Times New Roman" w:hAnsi="Times New Roman"/>
          <w:b/>
          <w:sz w:val="26"/>
          <w:szCs w:val="26"/>
        </w:rPr>
        <w:t>ГУ «Республиканская туберкулёзная больница г. Бендеры», а также взаимодействие с туботделениями Государственной службы исполнения наказания Министерства юстиции Приднестровской Молдавской Республики.</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ГУ «Республиканская туберкулезная больница г. Бендеры» является высококвалифицированным специализированным лечебно-профилактическим учреждением здравоохранения, организующим и осуществляющим противотуберкулезную помощь населению на территории, определенную Министерством здравоохранения Приднестровской Молдавской Республики.</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2024 году для приобретения медицинского оборудования, медицинских препаратов для лечения туберкулеза и других сопутствующих заболеваний, средств на питание больных, постельного белья, ремонт зданий и выплату заработной платы персоналу общий объем финансирования ГУ «Республиканская туберкулезная больница г. Бендеры» составил 23 557 853 рубля. Кроме того, финансирование </w:t>
      </w:r>
      <w:r w:rsidR="004867BC">
        <w:rPr>
          <w:rFonts w:ascii="Times New Roman" w:hAnsi="Times New Roman"/>
          <w:sz w:val="26"/>
          <w:szCs w:val="26"/>
        </w:rPr>
        <w:t xml:space="preserve">          </w:t>
      </w:r>
      <w:r w:rsidRPr="005B5324">
        <w:rPr>
          <w:rFonts w:ascii="Times New Roman" w:hAnsi="Times New Roman"/>
          <w:sz w:val="26"/>
          <w:szCs w:val="26"/>
        </w:rPr>
        <w:t>ГУ «Республиканская туберкулезная больница г. Бендеры» осуществлялось также за счет средств, направленных на мероприятия по реализации государственной целевой программы «Профилактика туберкулеза» в сумме 1 930 255 рублей.</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2024 году случаев изъятия детей из семей, где имеется очаг туберкулеза, </w:t>
      </w:r>
      <w:r w:rsidR="004867BC">
        <w:rPr>
          <w:rFonts w:ascii="Times New Roman" w:hAnsi="Times New Roman"/>
          <w:sz w:val="26"/>
          <w:szCs w:val="26"/>
        </w:rPr>
        <w:t xml:space="preserve">          </w:t>
      </w:r>
      <w:r w:rsidRPr="005B5324">
        <w:rPr>
          <w:rFonts w:ascii="Times New Roman" w:hAnsi="Times New Roman"/>
          <w:sz w:val="26"/>
          <w:szCs w:val="26"/>
        </w:rPr>
        <w:t>по республике зарегистрировано не было.</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Противотуберкулёзная служба республики находится во взаимодействии со Всемирной организацией здравоохранения (далее ВОЗ), руководствуясь в своей работе рекомендациями ВОЗ по выявлению, лечению и профилактике туберкулёза. Глобальный фонд оказывает значительную помощь по обеспечению потребности в противотуберкулёзных препаратах резервного ряда. В 2024 году финансирование составило - 6 496 945 рублей, оснащению бактериологической лаборатории оборудованием на 783 152 рубля.</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НПО «Центр политики и исследований в здравоохранении PAS», который является суб-получателем Глобального фонда, оказывает постоянную помощь в виде социальных выплат пациентам, находящимся на лечении в амбулаторных условиях, что составило в 2024 году 2 075 060 рублей, а также оказало помощь в обеспечении наглядными информационными материалами по туберкулёзу на сумму 19 318 рублей.</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Государственное учреждение «Республиканская туберкулезная больница» ведет тесное сотрудничество с НПО, которые в республике осуществляют скрининг на выявление туберкулёза среди социально-уязвимых групп населения, оказывают помощь в розыске и доставке лиц, болеющих туберкулёзом в противотуберкулёзные диспансеры, облегчает и улучшает работу фтизиатрической службы Приднестровской Молдавской Республики.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 местах лишения свободы в республике в 2024 году было выявлено 8 новых случаев заболевания туберкулёзом лёгких и 5 пациентов с рецидивом туберкулезного процесса. Фтизиатрическая служба и пенитенциарная система республики тесно взаимодействуют для обеспечения больных всеми необходимыми противотуберкулезными препаратами основного и резервного ряда, также фтизиатрическая служба обеспечивает лабораторное, бактериологическое обследование на протяжении всего лечения, содействует в лабораторном, рентгенологическом и инструментальном обследовании больных на этапе уточнения диагноза. Первичная консультация врачом фтизиатром осуществляется в пенитенциарной системе, дальнейшее подтверждение или исключение диагноза проводит централизованная врачебно-консультативная комиссия (ЦВКК) на базе государственного учреждения «Республиканская туберкулезная больница».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Лица, находящиеся под стражей, имеют возможность прохождения профилактического флюорографического обследования 2 раза в год с целью своевременного выявления туберкулёза.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Всего уклоняющихся от лечения пациентов в 2024 году по республике было </w:t>
      </w:r>
      <w:r w:rsidR="004867BC">
        <w:rPr>
          <w:rFonts w:ascii="Times New Roman" w:hAnsi="Times New Roman"/>
          <w:sz w:val="26"/>
          <w:szCs w:val="26"/>
        </w:rPr>
        <w:t xml:space="preserve">     </w:t>
      </w:r>
      <w:r w:rsidRPr="005B5324">
        <w:rPr>
          <w:rFonts w:ascii="Times New Roman" w:hAnsi="Times New Roman"/>
          <w:sz w:val="26"/>
          <w:szCs w:val="26"/>
        </w:rPr>
        <w:t xml:space="preserve">58 человек, из них за пределами Приднестровской Молдавской Республики - </w:t>
      </w:r>
      <w:r w:rsidR="004867BC">
        <w:rPr>
          <w:rFonts w:ascii="Times New Roman" w:hAnsi="Times New Roman"/>
          <w:sz w:val="26"/>
          <w:szCs w:val="26"/>
        </w:rPr>
        <w:t xml:space="preserve">              </w:t>
      </w:r>
      <w:r w:rsidRPr="005B5324">
        <w:rPr>
          <w:rFonts w:ascii="Times New Roman" w:hAnsi="Times New Roman"/>
          <w:sz w:val="26"/>
          <w:szCs w:val="26"/>
        </w:rPr>
        <w:t>21 человек.</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По каждому случаю проводились работы по розыску пациентов и возобновлению проводимого лечения с помощью сотрудников районных кабинетов и диспансеров с привлечением сотрудников Министерства внутренних дел Приднестровской Молдавской Республики, социальных работников неправительственных организаций.</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Проблема обеспечения медицинскими кадрами противотуберкулезных отделений, диспансеров и кабинетов на протяжении нескольких лет остается напряженной ввиду нехватки специалистов с высшим медицинским образованием. В целом по республике обеспеченность врачами составляет 72%, средним медицинским персоналом - 95 %, младшим медицинским персоналом – 98 %.</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2024 года Уполномоченным были проведены проверки в учреждениях Министерства здравоохранения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(отделений (станций) скорой помощи) по всей республике на предмет соблюдения прав граждан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в области охраны здоровья.</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Надо отметить, что Уполномоченный мониторит работу станций скорой медицинской помощи республики начиная с 2009 года, а также то, что за прошедшее время в работе станций произошли большие перемены. Так, последующие посещения омбудсмена станций скорой медицинской помощи показали, что государством принимаются достаточно серьезные меры для изменения ситуации с оснащением отделений скорой медицинской помощи более новым оборудованием, новым автотранспортом, а также прилагаются усилия для привлечения молодых кадров, особенно врачей.</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Так, с 2016 года началась постепенная замена специализированного автотранспорта по станциям (отделениям) скорой помощи. На начало 2021 года практически на всех станциях скорой помощи был заменен старый транспорт на новый. На сегодняшний день на балансе учреждений отрасли здравоохранения республики находится 69 единиц автотранспортного средства скорой медицинской помощи. В 2024 году поступление нового автотранспорта скорой медицинской помощи не осуществлялось.</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Немного сложней обстоят дела с проведением капитального ремонта помещений, в которых расположены станции (отделения) скорой помощи по республике в целом.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 2024 году за счет средств сметы расходов программы Фонда капитальных вложений и за счет средств сметы расходов республиканского бюджета было осуществлено строительство административно-бытового здания с переходной галереей, пункта охраны, комплекса гаражей машин СМИ, ремонтной зоны с автомойкой государственного учреждения «Республиканский центр скорой медицинской помощи», в том числе проектные работы.</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Особо острой проблемой, остается неукомплектованность медицинскими кадрами, в частности врачами, не только отделений скорой помощи, но и всей системы здравоохранения республики в целом. Как показала проверка только отделение станции скорой помощи ГУ «Каменская ЦРБ» укомплектована на 100% врачебными бригадами. В отделении скорой помощи при ГУ «Дубоссарская ЦРБ» укомплектованность врачами составляет 22 %, самая низкая по республике. В целом по республике укомплектованность врачами станций (отделений) скорой помощи составляет в среднем 45-55 %, что не может не вызывать озабоченность. </w:t>
      </w:r>
      <w:r w:rsidR="004867BC">
        <w:rPr>
          <w:rFonts w:ascii="Times New Roman" w:hAnsi="Times New Roman"/>
          <w:sz w:val="26"/>
          <w:szCs w:val="26"/>
        </w:rPr>
        <w:t xml:space="preserve">                      </w:t>
      </w:r>
      <w:r w:rsidRPr="005B5324">
        <w:rPr>
          <w:rFonts w:ascii="Times New Roman" w:hAnsi="Times New Roman"/>
          <w:sz w:val="26"/>
          <w:szCs w:val="26"/>
        </w:rPr>
        <w:t xml:space="preserve">Что касается среднего медицинского персонала, то в целом по республике это 95 %. Нехватка среднего медицинского персонала установлена в ГУ «Республиканский ЦСМП» (87%), ГУ «Дубоссарская ЦРБ» (95%). Укомплектованность младшим медицинским персоналом по республике составила 100%.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ab/>
        <w:t>В части режима работы станций скорой медицинской помощи, необходимо отметить, что с учетом функционала, служба скорой медицинской помощи занимает одну из важных позиций в национальной безопасности и является ключевым звеном в системе здравоохранения республики.</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Бригады станций скорой медицинской помощи осуществляют свою деятельность в круглосуточном режиме, обслуживают территорию всей республики. Ежедневно в городах и районах республики на суточное дежурство заступает около 35 бригад скорой медицинской помощи с учетом задействования в работе порядка 69 единиц санитарного транспорта. Нагрузка на службу остается достаточно высокой, и на протяжении последних 10-ти лет отмечена тенденция постоянного роста.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Радиус обслуживания бригад скорой медицинской помощи по всей республике варьирует от 16-ти до 34-х км. Вызовов у выездных бригад, соответственно больше в густонаселенных районах, городах (это касается ГУ «Республиканский центр скорой медицинской помощи» (200 вызовов) и ГУ «Региональная станция скорой медицинской помощи г. Бендеры» (120 вызовов).</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 районах и городах: Рыбница, Каменка, Григориополь, Дубоссары, а также в регионах, которые прилегают к сельской местности, большую часть оказания помощи населению берет на себя первичное звено в условиях сельско-врачебных амбулаториях и фельдшерско-амбулаторных пунктах. В случае необходимости оказания экстренной помощи, привлекают бригаду скорой медицинской помощи для транспортировки в стационар лечебно-профилактического учреждения.</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Основной процент транспортировки пациентов в стационары по направлениям медицинских работников лечебно-профилактических учреждений и по экстренным направлениям скорой медицинской помощи приходится на бригады </w:t>
      </w:r>
      <w:r w:rsidR="004867BC">
        <w:rPr>
          <w:rFonts w:ascii="Times New Roman" w:hAnsi="Times New Roman"/>
          <w:sz w:val="26"/>
          <w:szCs w:val="26"/>
        </w:rPr>
        <w:t xml:space="preserve">                                </w:t>
      </w:r>
      <w:r w:rsidRPr="005B5324">
        <w:rPr>
          <w:rFonts w:ascii="Times New Roman" w:hAnsi="Times New Roman"/>
          <w:sz w:val="26"/>
          <w:szCs w:val="26"/>
        </w:rPr>
        <w:t xml:space="preserve">ГУ «Республиканский ЦСМП» (53,5%) и бригады ГУ «РССМП г. Бендеры» (48%). В среднем по республике процент транспортировки пациентов в стационары по направлению медицинских работников лечебно-профилактических учреждений составляет 25,2%. </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Режим работы выездных бригад круглосуточный, график работы сутки через трое.</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Выездные бригады укомплектованы всеми необходимыми лекарственными средствами и изделиями медицинского назначения для оказания скорой медицинской помощи в полном объеме до конца года, регулярно происходит систематическая обработка информации об остатках, имеющихся в наличии лекарственных средств и изделий медицинского назначения, а также своевременно осуществляется заключение договоров с фармацевтическими организациями, для обеспечения бесперебойной работы лечебно-профилактических учреждений. Также происходит и обеспечение выездных бригад скорой медицинской помощи и средствами индивидуальной защиты, которое осуществляется с резервного склада Министерства здравоохранения Приднестровской Молдавской Республики. Осуществляется в полном объеме согласно заявкам, поступающим в Министерство здравоохранения Приднестровской Молдавской Республики от государственных учреждений, оказывающих скорою медицинскую помощь.</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ab/>
        <w:t>За 2024 год было зафиксировано 9 обращений на работу выездных бригад скорой медицинской помощи и диспетчера по приему вызовов, из которых в отношении специалистов:</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государственного учреждения «Республиканский центр скорой медицинской помощи» (6 обращений)</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государственного учреждения здравоохранения «Днестровская городская больница» (1 обращение);</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государственного учреждения «Рыбницкая центральная районная больница» (2 обращения).</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По результатам рассмотрения </w:t>
      </w:r>
      <w:r w:rsidR="004D05B2">
        <w:rPr>
          <w:rFonts w:ascii="Times New Roman" w:hAnsi="Times New Roman"/>
          <w:sz w:val="26"/>
          <w:szCs w:val="26"/>
        </w:rPr>
        <w:t xml:space="preserve">Министерством здравоохранения Приднестровской Молдавской Республики </w:t>
      </w:r>
      <w:r w:rsidRPr="005B5324">
        <w:rPr>
          <w:rFonts w:ascii="Times New Roman" w:hAnsi="Times New Roman"/>
          <w:sz w:val="26"/>
          <w:szCs w:val="26"/>
        </w:rPr>
        <w:t xml:space="preserve">обращений, доводы, указанные в </w:t>
      </w:r>
      <w:r w:rsidR="004D05B2">
        <w:rPr>
          <w:rFonts w:ascii="Times New Roman" w:hAnsi="Times New Roman"/>
          <w:sz w:val="26"/>
          <w:szCs w:val="26"/>
        </w:rPr>
        <w:t xml:space="preserve">                 </w:t>
      </w:r>
      <w:r w:rsidRPr="005B5324">
        <w:rPr>
          <w:rFonts w:ascii="Times New Roman" w:hAnsi="Times New Roman"/>
          <w:sz w:val="26"/>
          <w:szCs w:val="26"/>
        </w:rPr>
        <w:t>4 обращениях, не нашли своего подтверждения. В 5 обращениях факты подтвердились, в связи с чем, в отношении сотрудников лечебно-профилактических учреждений были применены меры дисциплинарного взыскания (2 замечания и 3 выговора).</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 остальные учреждения жалобы на работу выездных бригад скорой медицинской помощи либо диспетчера по приему вызовов не поступали.</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4867BC"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2024 году Правительством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был утвержден обновлённый Перечень мероприятий по развитию материально-технической базы системы здравоохранения. Внесение изменений в утверждённый ранее документ было обусловлено необходимостью сокращения расходов на программу обновления медицинского оборудования в текущем году </w:t>
      </w:r>
      <w:r w:rsidRPr="004867BC">
        <w:rPr>
          <w:rFonts w:ascii="Times New Roman" w:hAnsi="Times New Roman"/>
          <w:sz w:val="26"/>
          <w:szCs w:val="26"/>
        </w:rPr>
        <w:t xml:space="preserve">(Постановление Правительства </w:t>
      </w:r>
      <w:r w:rsidR="003F25A0">
        <w:rPr>
          <w:rFonts w:ascii="Times New Roman" w:hAnsi="Times New Roman"/>
          <w:sz w:val="26"/>
          <w:szCs w:val="26"/>
        </w:rPr>
        <w:t>Приднестровской Молдавской Республики</w:t>
      </w:r>
      <w:r w:rsidRPr="004867BC">
        <w:rPr>
          <w:rFonts w:ascii="Times New Roman" w:hAnsi="Times New Roman"/>
          <w:sz w:val="26"/>
          <w:szCs w:val="26"/>
        </w:rPr>
        <w:t xml:space="preserve"> 12 февраля 2024 года </w:t>
      </w:r>
      <w:r w:rsidR="00491B80">
        <w:rPr>
          <w:rFonts w:ascii="Times New Roman" w:hAnsi="Times New Roman"/>
          <w:sz w:val="26"/>
          <w:szCs w:val="26"/>
        </w:rPr>
        <w:t xml:space="preserve">       </w:t>
      </w:r>
      <w:r w:rsidRPr="004867BC">
        <w:rPr>
          <w:rFonts w:ascii="Times New Roman" w:hAnsi="Times New Roman"/>
          <w:sz w:val="26"/>
          <w:szCs w:val="26"/>
        </w:rPr>
        <w:t>№ 77р «Об утверждении Перечня мероприятий, направленных на развитие (обновление) материально-технической базы учреждений здравоохранения и приобретение специализированного медицинского автотранспорта в 2024 году»).</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Ввиду ограничений, введённых со стороны Республики Молдова на ввоз рентгенологического оборудования на территорию Приднестровья, был пересмотрен ранее утверждённый список. Принято решение исключить из него аппарат рентгенодиагностический передвижной палатный для Республиканского центра матери и ребёнка, маммографический комплекс для Республиканской клинической больницы и флюорограф для Бендерского центра амбулаторно-поликлинической помощи. Также было перераспределено финансирование на оснащение приёмного отделения Каменской центральной районной больницы вместо приобретения автомобиля скорой помощи. Перечисленное оборудование и автомобиль перенесены для приобретения на 2025 год.</w:t>
      </w: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2024 году был сделан акцент на дооснащении и модернизации ряда лечебно-профилактических учреждений. </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5B5324" w:rsidRDefault="001A4D82" w:rsidP="001A4D82">
      <w:pPr>
        <w:spacing w:after="0" w:line="240" w:lineRule="auto"/>
        <w:ind w:firstLine="567"/>
        <w:jc w:val="both"/>
        <w:rPr>
          <w:rFonts w:ascii="Times New Roman" w:hAnsi="Times New Roman"/>
          <w:sz w:val="26"/>
          <w:szCs w:val="26"/>
        </w:rPr>
      </w:pPr>
      <w:r w:rsidRPr="005B5324">
        <w:rPr>
          <w:rFonts w:ascii="Times New Roman" w:hAnsi="Times New Roman"/>
          <w:sz w:val="26"/>
          <w:szCs w:val="26"/>
        </w:rPr>
        <w:t xml:space="preserve">В 2024 году Министерство здравоохранения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совместно с Министерством цифрового развития, связи и массовых коммуникаций </w:t>
      </w:r>
      <w:r w:rsidR="003F25A0">
        <w:rPr>
          <w:rFonts w:ascii="Times New Roman" w:hAnsi="Times New Roman"/>
          <w:sz w:val="26"/>
          <w:szCs w:val="26"/>
        </w:rPr>
        <w:t>Приднестровской Молдавской Республики</w:t>
      </w:r>
      <w:r w:rsidRPr="005B5324">
        <w:rPr>
          <w:rFonts w:ascii="Times New Roman" w:hAnsi="Times New Roman"/>
          <w:sz w:val="26"/>
          <w:szCs w:val="26"/>
        </w:rPr>
        <w:t xml:space="preserve"> приступили к разработке проекта информационной системы (ИС) «Электронное здравоохранение Приднестровья». Внедрение системы «Электронное здравоохранение Приднестровья» является одним из пунктов блока «Социальная справедливость» Послания Президента Приднестровской Молдавской Республики органам государственной власти и управления  2024 года. Проект позволит автоматизировать документооборот в сфере здравоохранения, внедрив систему электронного информационного обмена между медучреждениями, в том числе систематизировать взаимодействие пациентов и медицинских работников.</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5B5324" w:rsidRDefault="001A4D82" w:rsidP="001A4D82">
      <w:pPr>
        <w:spacing w:after="0" w:line="240" w:lineRule="auto"/>
        <w:ind w:right="-2" w:firstLine="567"/>
        <w:jc w:val="both"/>
        <w:rPr>
          <w:rFonts w:ascii="Times New Roman" w:hAnsi="Times New Roman"/>
          <w:sz w:val="26"/>
          <w:szCs w:val="26"/>
        </w:rPr>
      </w:pPr>
      <w:r w:rsidRPr="005B5324">
        <w:rPr>
          <w:rFonts w:ascii="Times New Roman" w:hAnsi="Times New Roman"/>
          <w:sz w:val="26"/>
          <w:szCs w:val="26"/>
        </w:rPr>
        <w:t xml:space="preserve">В числе рассмотренных Уполномоченным в 2024 году обращений в 16 из них граждане поднимали вопросы, связанные с вопросами здравоохранения, по результатам рассмотрения которых по 9 обращениям были даны разъяснения, </w:t>
      </w:r>
      <w:r w:rsidR="004867BC">
        <w:rPr>
          <w:rFonts w:ascii="Times New Roman" w:hAnsi="Times New Roman"/>
          <w:sz w:val="26"/>
          <w:szCs w:val="26"/>
        </w:rPr>
        <w:t xml:space="preserve">              </w:t>
      </w:r>
      <w:r w:rsidRPr="005B5324">
        <w:rPr>
          <w:rFonts w:ascii="Times New Roman" w:hAnsi="Times New Roman"/>
          <w:sz w:val="26"/>
          <w:szCs w:val="26"/>
        </w:rPr>
        <w:t xml:space="preserve">4 обращения были признаны обоснованными и разрешены положительно, </w:t>
      </w:r>
      <w:r w:rsidR="004867BC">
        <w:rPr>
          <w:rFonts w:ascii="Times New Roman" w:hAnsi="Times New Roman"/>
          <w:sz w:val="26"/>
          <w:szCs w:val="26"/>
        </w:rPr>
        <w:t xml:space="preserve">                      </w:t>
      </w:r>
      <w:r w:rsidRPr="005B5324">
        <w:rPr>
          <w:rFonts w:ascii="Times New Roman" w:hAnsi="Times New Roman"/>
          <w:sz w:val="26"/>
          <w:szCs w:val="26"/>
        </w:rPr>
        <w:t>1 обращение признано необоснованным и 2 обращения были направлены по подведомственности.</w:t>
      </w:r>
    </w:p>
    <w:p w:rsidR="001A4D82" w:rsidRPr="005B5324" w:rsidRDefault="001A4D82" w:rsidP="001A4D82">
      <w:pPr>
        <w:tabs>
          <w:tab w:val="left" w:pos="567"/>
        </w:tabs>
        <w:spacing w:after="0" w:line="240" w:lineRule="auto"/>
        <w:ind w:firstLine="684"/>
        <w:jc w:val="both"/>
        <w:rPr>
          <w:rFonts w:ascii="Times New Roman" w:hAnsi="Times New Roman"/>
          <w:sz w:val="26"/>
          <w:szCs w:val="26"/>
        </w:rPr>
      </w:pPr>
      <w:r w:rsidRPr="005B5324">
        <w:rPr>
          <w:rFonts w:ascii="Times New Roman" w:hAnsi="Times New Roman"/>
          <w:sz w:val="26"/>
          <w:szCs w:val="26"/>
        </w:rPr>
        <w:t xml:space="preserve">В качестве примера хотелось бы привести лишь несколько обращений из числа поступивших в адрес Уполномоченного в 2024 году. </w:t>
      </w:r>
    </w:p>
    <w:p w:rsidR="001A4D82" w:rsidRPr="005B5324" w:rsidRDefault="001A4D82" w:rsidP="001A4D82">
      <w:pPr>
        <w:spacing w:after="0" w:line="240" w:lineRule="auto"/>
        <w:ind w:firstLine="567"/>
        <w:jc w:val="both"/>
        <w:rPr>
          <w:rFonts w:ascii="Times New Roman" w:hAnsi="Times New Roman"/>
          <w:i/>
          <w:sz w:val="26"/>
          <w:szCs w:val="26"/>
        </w:rPr>
      </w:pP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Житель города Дубоссары, гражданин Б., в своем письменном обращении просил оказать содействие в решении вопроса о проведении ему операции по коррекции косоглазия.</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 xml:space="preserve">В ходе рассмотрения данного обращения было выяснено, что заявитель, как ребенок, оставшийся без попечения родителей, с момента рождения воспитывался в школе-интернате с. Попенки Рыбницкого района и школе-интернате с.Глиное Слободзейского района.  С 2013 года гражданин Б. проживал на территории Дубоссарского района. В 2019 году Государственной администрацией г.Дубоссары и Дубоссарского района заявителю для проживания была предоставлена комната в общежитии. </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Кроме этого гражданин Б. является инвалидом 3 группы по причине заболевания с детства (косоглазие, близорукость), ограничение трудоспособности 40 %.</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 xml:space="preserve">В октябре 2023 года гражданину Б. был проведен первый этап оперативного лечения в Офтальмологическом центре «Микрохирургия глаза» в городе Тирасполь. </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 xml:space="preserve">Второй этап оперативного лечения был запланирован на апрель-май 2024 года, на оплату которого у заявителя не было необходимой суммы, а тот факт, что он работает на основании договора личного найма, не дает гражданину право на получение очередного оплачиваемого отпуска, оплату больничного листа и других выплат, предусмотренных работникам трудовым договором. </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 xml:space="preserve">Принимая во внимание все изложенные выше обстоятельства, Уполномоченный по правам человека в </w:t>
      </w:r>
      <w:r w:rsidR="003F25A0">
        <w:rPr>
          <w:rFonts w:ascii="Times New Roman" w:hAnsi="Times New Roman"/>
          <w:i/>
          <w:sz w:val="26"/>
          <w:szCs w:val="26"/>
        </w:rPr>
        <w:t>Приднестровской Молдавской Республике</w:t>
      </w:r>
      <w:r w:rsidRPr="005B5324">
        <w:rPr>
          <w:rFonts w:ascii="Times New Roman" w:hAnsi="Times New Roman"/>
          <w:i/>
          <w:sz w:val="26"/>
          <w:szCs w:val="26"/>
        </w:rPr>
        <w:t xml:space="preserve"> обратился в адрес Главы Государственной администрации </w:t>
      </w:r>
      <w:r w:rsidR="003F25A0">
        <w:rPr>
          <w:rFonts w:ascii="Times New Roman" w:hAnsi="Times New Roman"/>
          <w:i/>
          <w:sz w:val="26"/>
          <w:szCs w:val="26"/>
        </w:rPr>
        <w:t xml:space="preserve">                </w:t>
      </w:r>
      <w:r w:rsidRPr="005B5324">
        <w:rPr>
          <w:rFonts w:ascii="Times New Roman" w:hAnsi="Times New Roman"/>
          <w:i/>
          <w:sz w:val="26"/>
          <w:szCs w:val="26"/>
        </w:rPr>
        <w:t xml:space="preserve">г. Дубоссары и Дубоссарского района с ходатайством о рассмотрении возможности по оказанию материальной помощи для проведения операции по коррекции косоглазия гражданину Б. На основании ходатайства омбудсмена данный вопрос был поднят перед Министерством здравоохранения </w:t>
      </w:r>
      <w:r w:rsidR="003F25A0">
        <w:rPr>
          <w:rFonts w:ascii="Times New Roman" w:hAnsi="Times New Roman"/>
          <w:i/>
          <w:sz w:val="26"/>
          <w:szCs w:val="26"/>
        </w:rPr>
        <w:t>Приднестровской Молдавской Республики</w:t>
      </w:r>
      <w:r w:rsidRPr="005B5324">
        <w:rPr>
          <w:rFonts w:ascii="Times New Roman" w:hAnsi="Times New Roman"/>
          <w:i/>
          <w:sz w:val="26"/>
          <w:szCs w:val="26"/>
        </w:rPr>
        <w:t xml:space="preserve">, и гражданину впоследствии было направлено уведомление о необходимости в срочном порядке прийти в </w:t>
      </w:r>
      <w:r w:rsidR="004867BC">
        <w:rPr>
          <w:rFonts w:ascii="Times New Roman" w:hAnsi="Times New Roman"/>
          <w:i/>
          <w:sz w:val="26"/>
          <w:szCs w:val="26"/>
        </w:rPr>
        <w:t xml:space="preserve"> </w:t>
      </w:r>
      <w:r w:rsidR="003F25A0">
        <w:rPr>
          <w:rFonts w:ascii="Times New Roman" w:hAnsi="Times New Roman"/>
          <w:i/>
          <w:sz w:val="26"/>
          <w:szCs w:val="26"/>
        </w:rPr>
        <w:t xml:space="preserve">               </w:t>
      </w:r>
      <w:r w:rsidRPr="005B5324">
        <w:rPr>
          <w:rFonts w:ascii="Times New Roman" w:hAnsi="Times New Roman"/>
          <w:i/>
          <w:sz w:val="26"/>
          <w:szCs w:val="26"/>
        </w:rPr>
        <w:t xml:space="preserve">ГУ Дубоссарская центральная районная больница» для проведения консультативного осмотра профильными специалистами и определения как состояния здоровья заявителя, так и вида и объема оказания ему необходимой медицинской помощи. </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Заявитель прошел консультацию врача окулиста Дубоссарской ЦРБ на безвозмездной основе, а впоследствии был прооперирован в условиях Дубоссарской ЦРБ на бесплатной основе.</w:t>
      </w:r>
    </w:p>
    <w:p w:rsidR="001A4D82" w:rsidRPr="005B5324" w:rsidRDefault="001A4D82" w:rsidP="00491B80">
      <w:pPr>
        <w:spacing w:after="0" w:line="240" w:lineRule="auto"/>
        <w:ind w:firstLine="567"/>
        <w:jc w:val="both"/>
        <w:rPr>
          <w:rFonts w:ascii="Times New Roman" w:hAnsi="Times New Roman"/>
          <w:sz w:val="26"/>
          <w:szCs w:val="26"/>
        </w:rPr>
      </w:pPr>
      <w:r w:rsidRPr="005B5324">
        <w:rPr>
          <w:rFonts w:ascii="Times New Roman" w:hAnsi="Times New Roman"/>
          <w:i/>
          <w:sz w:val="26"/>
          <w:szCs w:val="26"/>
        </w:rPr>
        <w:t> </w:t>
      </w:r>
      <w:r w:rsidRPr="005B5324">
        <w:rPr>
          <w:rFonts w:ascii="Times New Roman" w:hAnsi="Times New Roman"/>
          <w:sz w:val="26"/>
          <w:szCs w:val="26"/>
        </w:rPr>
        <w:t> </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Гражданка Г., проживающая в МУ «Дом-интернат для престарелых граждан и инвалидов г. Тирасполь», просила оказать содействие в проведении операции по замене хрусталика на безвозмездной основе.</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Ранее гражданка Г. была поставлена в очередь на проведение операции по замене хрусталика, которая была назначена на 20 мая 2024 года. Заявительницей был собран необходимый пакет документов, в отделении отоларгинологии и офтальмологии РКБ было выделено койко-место, но в операции ей было отказано, ввиду того, что она ее не оплатила.</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 xml:space="preserve">Гражданка Г. проживает в МУ «Дом-интернат для престарелых граждан и инвалидов г. Тирасполь», т.к. в 2021 году ее дом сгорел. Единственная дочь умерла в 2020 году, и других каких-либо родственников, которые могли бы ей оказать материальную помощь, у нее нет. Пенсию в </w:t>
      </w:r>
      <w:r w:rsidR="004867BC">
        <w:rPr>
          <w:rFonts w:ascii="Times New Roman" w:hAnsi="Times New Roman"/>
          <w:i/>
          <w:sz w:val="26"/>
          <w:szCs w:val="26"/>
        </w:rPr>
        <w:t xml:space="preserve">      </w:t>
      </w:r>
      <w:r w:rsidRPr="005B5324">
        <w:rPr>
          <w:rFonts w:ascii="Times New Roman" w:hAnsi="Times New Roman"/>
          <w:i/>
          <w:sz w:val="26"/>
          <w:szCs w:val="26"/>
        </w:rPr>
        <w:t>МУ «Дом-интернат для престарелых граждан и инвалидов г. Тирасполь» она получает в размере 25% от общей суммы и на руки выходит 500 рублей.</w:t>
      </w:r>
    </w:p>
    <w:p w:rsidR="001A4D82" w:rsidRPr="005B5324" w:rsidRDefault="001A4D82" w:rsidP="001A4D82">
      <w:pPr>
        <w:tabs>
          <w:tab w:val="left" w:pos="994"/>
        </w:tabs>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 xml:space="preserve">Учитывая ситуацию, Уполномоченным по правам человека в </w:t>
      </w:r>
      <w:r w:rsidR="003F25A0">
        <w:rPr>
          <w:rFonts w:ascii="Times New Roman" w:hAnsi="Times New Roman"/>
          <w:i/>
          <w:sz w:val="26"/>
          <w:szCs w:val="26"/>
        </w:rPr>
        <w:t>Приднестровской Молдавской Республике</w:t>
      </w:r>
      <w:r w:rsidRPr="005B5324">
        <w:rPr>
          <w:rFonts w:ascii="Times New Roman" w:hAnsi="Times New Roman"/>
          <w:i/>
          <w:sz w:val="26"/>
          <w:szCs w:val="26"/>
        </w:rPr>
        <w:t xml:space="preserve"> в адрес Министра здравоохранения Приднестровской Молдавской Республики было направлено ходатайство по вопросу оказания содействия в проведении операции по замене хрусталика на безвозмездной основе, т.е. без учета стоимости хрусталика гражданке Г., проживающей в МУ «Дом-интернат для престарелых граждан и инвалидов </w:t>
      </w:r>
      <w:r w:rsidR="00EE12AA">
        <w:rPr>
          <w:rFonts w:ascii="Times New Roman" w:hAnsi="Times New Roman"/>
          <w:i/>
          <w:sz w:val="26"/>
          <w:szCs w:val="26"/>
        </w:rPr>
        <w:t xml:space="preserve">      </w:t>
      </w:r>
      <w:r w:rsidRPr="005B5324">
        <w:rPr>
          <w:rFonts w:ascii="Times New Roman" w:hAnsi="Times New Roman"/>
          <w:i/>
          <w:sz w:val="26"/>
          <w:szCs w:val="26"/>
        </w:rPr>
        <w:t>г. Тирасполь».</w:t>
      </w:r>
    </w:p>
    <w:p w:rsidR="001A4D82" w:rsidRPr="005B5324" w:rsidRDefault="001A4D82" w:rsidP="001A4D82">
      <w:pPr>
        <w:tabs>
          <w:tab w:val="left" w:pos="994"/>
        </w:tabs>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 xml:space="preserve">Министерство здравоохранения </w:t>
      </w:r>
      <w:r w:rsidR="003F25A0">
        <w:rPr>
          <w:rFonts w:ascii="Times New Roman" w:hAnsi="Times New Roman"/>
          <w:i/>
          <w:sz w:val="26"/>
          <w:szCs w:val="26"/>
        </w:rPr>
        <w:t>Приднестровской Молдавской Республики</w:t>
      </w:r>
      <w:r w:rsidRPr="005B5324">
        <w:rPr>
          <w:rFonts w:ascii="Times New Roman" w:hAnsi="Times New Roman"/>
          <w:i/>
          <w:sz w:val="26"/>
          <w:szCs w:val="26"/>
        </w:rPr>
        <w:t xml:space="preserve"> посчитало возможным удовлетворить ходатайство Уполномоченного, но, с учетом того, что общее руководство МУ «Дом-интернат для престарелых граждан и инвалидов г.Тирасполь» осуществляется Государственной администрацией г. Тирасполь и </w:t>
      </w:r>
      <w:r w:rsidR="00EE12AA">
        <w:rPr>
          <w:rFonts w:ascii="Times New Roman" w:hAnsi="Times New Roman"/>
          <w:i/>
          <w:sz w:val="26"/>
          <w:szCs w:val="26"/>
        </w:rPr>
        <w:t xml:space="preserve">                          </w:t>
      </w:r>
      <w:r w:rsidRPr="005B5324">
        <w:rPr>
          <w:rFonts w:ascii="Times New Roman" w:hAnsi="Times New Roman"/>
          <w:i/>
          <w:sz w:val="26"/>
          <w:szCs w:val="26"/>
        </w:rPr>
        <w:t xml:space="preserve">г. Днестровск порекомендовало с аналогичным ходатайством обратиться и в адрес Государственной администрации г. Тирасполь и г. Днестровск. </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Аналогичное ходатайство было направлено Уполномоченным и в Государственную администрацию города Тирасполь и города Днестровск,</w:t>
      </w:r>
      <w:r w:rsidR="00491B80">
        <w:rPr>
          <w:rFonts w:ascii="Times New Roman" w:hAnsi="Times New Roman"/>
          <w:i/>
          <w:sz w:val="26"/>
          <w:szCs w:val="26"/>
        </w:rPr>
        <w:t xml:space="preserve">   </w:t>
      </w:r>
      <w:r w:rsidRPr="005B5324">
        <w:rPr>
          <w:rFonts w:ascii="Times New Roman" w:hAnsi="Times New Roman"/>
          <w:i/>
          <w:sz w:val="26"/>
          <w:szCs w:val="26"/>
        </w:rPr>
        <w:t xml:space="preserve"> </w:t>
      </w:r>
      <w:r w:rsidR="00491B80">
        <w:rPr>
          <w:rFonts w:ascii="Times New Roman" w:hAnsi="Times New Roman"/>
          <w:i/>
          <w:sz w:val="26"/>
          <w:szCs w:val="26"/>
        </w:rPr>
        <w:t xml:space="preserve">    </w:t>
      </w:r>
      <w:r w:rsidRPr="005B5324">
        <w:rPr>
          <w:rFonts w:ascii="Times New Roman" w:hAnsi="Times New Roman"/>
          <w:i/>
          <w:sz w:val="26"/>
          <w:szCs w:val="26"/>
        </w:rPr>
        <w:t>на которое омбудсменом был получен ответ о том, что государственная администрация не против проведения операции гражданке Г.</w:t>
      </w:r>
    </w:p>
    <w:p w:rsidR="001A4D82" w:rsidRPr="005B5324" w:rsidRDefault="001A4D82" w:rsidP="001A4D82">
      <w:pPr>
        <w:spacing w:after="0" w:line="240" w:lineRule="auto"/>
        <w:ind w:left="568" w:firstLine="568"/>
        <w:jc w:val="both"/>
        <w:rPr>
          <w:rFonts w:ascii="Times New Roman" w:hAnsi="Times New Roman"/>
          <w:i/>
          <w:sz w:val="26"/>
          <w:szCs w:val="26"/>
        </w:rPr>
      </w:pPr>
      <w:r w:rsidRPr="005B5324">
        <w:rPr>
          <w:rFonts w:ascii="Times New Roman" w:hAnsi="Times New Roman"/>
          <w:i/>
          <w:sz w:val="26"/>
          <w:szCs w:val="26"/>
        </w:rPr>
        <w:t>Позднее Уполномоченный был извещен Министерством здравоохранения Приднестровской Молдавской Республики о том, что в отношении гражданки Г.  были определены медицинские показания к проведению операции по имплантации хрусталика в плановом порядке. Комиссией ведомства было принято решение провести в плановом порядке пациентке экстракцию катаракты с имплантацией интраокулярной линзы (хрусталика) в условиях</w:t>
      </w:r>
      <w:r w:rsidR="004867BC">
        <w:rPr>
          <w:rFonts w:ascii="Times New Roman" w:hAnsi="Times New Roman"/>
          <w:i/>
          <w:sz w:val="26"/>
          <w:szCs w:val="26"/>
        </w:rPr>
        <w:t xml:space="preserve">  </w:t>
      </w:r>
      <w:r w:rsidRPr="005B5324">
        <w:rPr>
          <w:rFonts w:ascii="Times New Roman" w:hAnsi="Times New Roman"/>
          <w:i/>
          <w:sz w:val="26"/>
          <w:szCs w:val="26"/>
        </w:rPr>
        <w:t xml:space="preserve"> ГУ «Республиканская клиническая больница» на безвозмездной (бесплатной) основе. </w:t>
      </w:r>
    </w:p>
    <w:p w:rsidR="001A4D82" w:rsidRPr="005B5324" w:rsidRDefault="001A4D82" w:rsidP="001A4D82">
      <w:pPr>
        <w:spacing w:after="0" w:line="240" w:lineRule="auto"/>
        <w:ind w:firstLine="567"/>
        <w:jc w:val="both"/>
        <w:rPr>
          <w:rFonts w:ascii="Times New Roman" w:hAnsi="Times New Roman"/>
          <w:i/>
          <w:sz w:val="26"/>
          <w:szCs w:val="26"/>
        </w:rPr>
      </w:pP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r w:rsidRPr="005B5324">
        <w:rPr>
          <w:rFonts w:ascii="Times New Roman" w:hAnsi="Times New Roman"/>
          <w:sz w:val="26"/>
          <w:szCs w:val="26"/>
          <w:shd w:val="clear" w:color="auto" w:fill="FFFFFF"/>
        </w:rPr>
        <w:t>И в заключение данного раздела настоящего доклада хотелось бы уделить несколько слов внесенным в 2024 году изменениям в действующее законодательство Приднестровской Молдавской Республики в области здравоохранения.</w:t>
      </w: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r w:rsidRPr="005B5324">
        <w:rPr>
          <w:rFonts w:ascii="Times New Roman" w:hAnsi="Times New Roman"/>
          <w:sz w:val="26"/>
          <w:szCs w:val="26"/>
          <w:shd w:val="clear" w:color="auto" w:fill="FFFFFF"/>
        </w:rPr>
        <w:t xml:space="preserve">Медикам и фармацевтам сохранят надбавки за квалификационную категорию при переходе на руководящие должности. выплата будет сохраняться в течение трех лет. При переходе специалиста на другую должность в системе здравоохранения надбавка будет выплачиваться до окончания срока </w:t>
      </w:r>
      <w:r w:rsidR="00897BCE" w:rsidRPr="005B5324">
        <w:rPr>
          <w:rFonts w:ascii="Times New Roman" w:hAnsi="Times New Roman"/>
          <w:sz w:val="26"/>
          <w:szCs w:val="26"/>
          <w:shd w:val="clear" w:color="auto" w:fill="FFFFFF"/>
        </w:rPr>
        <w:t>действия</w:t>
      </w:r>
      <w:r w:rsidRPr="005B5324">
        <w:rPr>
          <w:rFonts w:ascii="Times New Roman" w:hAnsi="Times New Roman"/>
          <w:sz w:val="26"/>
          <w:szCs w:val="26"/>
          <w:shd w:val="clear" w:color="auto" w:fill="FFFFFF"/>
        </w:rPr>
        <w:t xml:space="preserve"> квалификационной категории. До сих пор при переходе на руководящую работу присвоенная медикам квалификационная категория сохранялась, однако при этом прекращалась выплата надбавки к зарплате. Для ее сохранения нужно было работать по той специальности, по которой установлена категория, а такая возможность есть далеко не всегда. в результате квалифицированные специалисты отказывались от перехода на руководящие должности.</w:t>
      </w:r>
    </w:p>
    <w:p w:rsidR="001A4D82" w:rsidRDefault="001A4D82" w:rsidP="00897BCE">
      <w:pPr>
        <w:spacing w:after="0" w:line="240" w:lineRule="auto"/>
        <w:ind w:left="568" w:right="-2" w:firstLine="568"/>
        <w:jc w:val="both"/>
        <w:rPr>
          <w:rFonts w:ascii="Times New Roman" w:hAnsi="Times New Roman"/>
          <w:i/>
          <w:sz w:val="26"/>
          <w:szCs w:val="26"/>
        </w:rPr>
      </w:pPr>
      <w:r w:rsidRPr="005B5324">
        <w:rPr>
          <w:rFonts w:ascii="Times New Roman" w:hAnsi="Times New Roman"/>
          <w:i/>
          <w:sz w:val="26"/>
          <w:szCs w:val="26"/>
          <w:u w:val="single"/>
          <w:shd w:val="clear" w:color="auto" w:fill="FFFFFF"/>
        </w:rPr>
        <w:t xml:space="preserve">Справка к сведению: </w:t>
      </w:r>
      <w:r w:rsidRPr="005B5324">
        <w:rPr>
          <w:rFonts w:ascii="Times New Roman" w:hAnsi="Times New Roman"/>
          <w:i/>
          <w:sz w:val="26"/>
          <w:szCs w:val="26"/>
          <w:shd w:val="clear" w:color="auto" w:fill="FFFFFF"/>
        </w:rPr>
        <w:t xml:space="preserve">Закон Приднестровской Молдавской Республики от 23 декабря 2024 года № 323-ЗИД-VII «О внесении изменений и дополнения в Закон Приднестровской Молдавской Республики «О заработной плате работников </w:t>
      </w:r>
      <w:r w:rsidR="00897BCE" w:rsidRPr="005B5324">
        <w:rPr>
          <w:rFonts w:ascii="Times New Roman" w:hAnsi="Times New Roman"/>
          <w:i/>
          <w:sz w:val="26"/>
          <w:szCs w:val="26"/>
          <w:shd w:val="clear" w:color="auto" w:fill="FFFFFF"/>
        </w:rPr>
        <w:t>бюджетной</w:t>
      </w:r>
      <w:r w:rsidRPr="005B5324">
        <w:rPr>
          <w:rFonts w:ascii="Times New Roman" w:hAnsi="Times New Roman"/>
          <w:i/>
          <w:sz w:val="26"/>
          <w:szCs w:val="26"/>
          <w:shd w:val="clear" w:color="auto" w:fill="FFFFFF"/>
        </w:rPr>
        <w:t xml:space="preserve"> сферы, денежном довольствии военнослужащих и лиц, приравне</w:t>
      </w:r>
      <w:r w:rsidR="00897BCE">
        <w:rPr>
          <w:rFonts w:ascii="Times New Roman" w:hAnsi="Times New Roman"/>
          <w:i/>
          <w:sz w:val="26"/>
          <w:szCs w:val="26"/>
          <w:shd w:val="clear" w:color="auto" w:fill="FFFFFF"/>
        </w:rPr>
        <w:t>н</w:t>
      </w:r>
      <w:r w:rsidRPr="005B5324">
        <w:rPr>
          <w:rFonts w:ascii="Times New Roman" w:hAnsi="Times New Roman"/>
          <w:i/>
          <w:sz w:val="26"/>
          <w:szCs w:val="26"/>
          <w:shd w:val="clear" w:color="auto" w:fill="FFFFFF"/>
        </w:rPr>
        <w:t>ных к ним по условиям выплат денежного довольствия, денежном содержании государственных гражданских служащих</w:t>
      </w:r>
      <w:r w:rsidRPr="005B5324">
        <w:rPr>
          <w:rFonts w:ascii="Times New Roman" w:hAnsi="Times New Roman"/>
          <w:i/>
          <w:sz w:val="26"/>
          <w:szCs w:val="26"/>
        </w:rPr>
        <w:t>», вступил в силу</w:t>
      </w:r>
      <w:r w:rsidR="00897BCE">
        <w:rPr>
          <w:rFonts w:ascii="Times New Roman" w:hAnsi="Times New Roman"/>
          <w:i/>
          <w:sz w:val="26"/>
          <w:szCs w:val="26"/>
        </w:rPr>
        <w:t xml:space="preserve"> со дня, следующего за днем официального опубликования. </w:t>
      </w:r>
    </w:p>
    <w:p w:rsidR="00897BCE" w:rsidRPr="005B5324" w:rsidRDefault="00897BCE" w:rsidP="00897BCE">
      <w:pPr>
        <w:spacing w:after="0" w:line="240" w:lineRule="auto"/>
        <w:ind w:left="568" w:right="-2" w:firstLine="568"/>
        <w:jc w:val="both"/>
        <w:rPr>
          <w:rFonts w:ascii="Times New Roman" w:hAnsi="Times New Roman"/>
          <w:i/>
          <w:sz w:val="26"/>
          <w:szCs w:val="26"/>
          <w:shd w:val="clear" w:color="auto" w:fill="FFFFFF"/>
        </w:rPr>
      </w:pP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r w:rsidRPr="005B5324">
        <w:rPr>
          <w:rFonts w:ascii="Times New Roman" w:hAnsi="Times New Roman"/>
          <w:sz w:val="26"/>
          <w:szCs w:val="26"/>
          <w:shd w:val="clear" w:color="auto" w:fill="FFFFFF"/>
        </w:rPr>
        <w:t>В Закон Приднестровской Молдавской Республики «Об основах охраны здоровья граждан», были внесены изменения, которые направленны на совершенствование системы оказания медпомощи несовершеннолетним гражданам и охраны здоровья населения, а также на расширение понятийного аппарата редакции закона.</w:t>
      </w:r>
    </w:p>
    <w:p w:rsidR="001A4D82" w:rsidRPr="005B5324" w:rsidRDefault="001A4D82" w:rsidP="001A4D82">
      <w:pPr>
        <w:spacing w:after="0" w:line="240" w:lineRule="auto"/>
        <w:ind w:firstLine="567"/>
        <w:jc w:val="both"/>
        <w:rPr>
          <w:rFonts w:ascii="Times New Roman" w:hAnsi="Times New Roman"/>
          <w:i/>
          <w:sz w:val="26"/>
          <w:szCs w:val="26"/>
          <w:shd w:val="clear" w:color="auto" w:fill="FFFFFF"/>
        </w:rPr>
      </w:pPr>
      <w:r w:rsidRPr="005B5324">
        <w:rPr>
          <w:rFonts w:ascii="Times New Roman" w:hAnsi="Times New Roman"/>
          <w:sz w:val="26"/>
          <w:szCs w:val="26"/>
          <w:shd w:val="clear" w:color="auto" w:fill="FFFFFF"/>
        </w:rPr>
        <w:t>Разработанные предложения позволят приднестровским врачам применять на практике «телемедицинские технологии». Их используют при взаимодействии между собой медицинские работники в рамках консилиумов врачей с зарубежными коллегами при оказании высокотехнологичной медицинской помощи пациентам в срочном или в плановом порядке. К примеру, с применением такого механизма осуществляется оказание онкологической помощи гражданам.</w:t>
      </w:r>
    </w:p>
    <w:p w:rsidR="001A4D82" w:rsidRPr="005B5324" w:rsidRDefault="001A4D82" w:rsidP="001A4D82">
      <w:pPr>
        <w:spacing w:after="0" w:line="240" w:lineRule="auto"/>
        <w:ind w:left="568" w:right="-2" w:firstLine="568"/>
        <w:jc w:val="both"/>
        <w:rPr>
          <w:rFonts w:ascii="Times New Roman" w:hAnsi="Times New Roman"/>
          <w:i/>
          <w:sz w:val="26"/>
          <w:szCs w:val="26"/>
        </w:rPr>
      </w:pPr>
      <w:r w:rsidRPr="005B5324">
        <w:rPr>
          <w:rFonts w:ascii="Times New Roman" w:hAnsi="Times New Roman"/>
          <w:i/>
          <w:sz w:val="26"/>
          <w:szCs w:val="26"/>
          <w:u w:val="single"/>
        </w:rPr>
        <w:t>Справка к сведению:</w:t>
      </w:r>
      <w:r w:rsidRPr="005B5324">
        <w:rPr>
          <w:rFonts w:ascii="Times New Roman" w:hAnsi="Times New Roman"/>
          <w:i/>
          <w:sz w:val="26"/>
          <w:szCs w:val="26"/>
        </w:rPr>
        <w:t xml:space="preserve"> Закон Приднестровской Молдавской Республики от 28 февраля 2024 года № 33-ЗИД-VII «О внесении изменений и дополнений в Закон Приднестровской Молдавской Республики «Об основах охраны здоровья граждан», вступил в силу с 1 марта 2024 года.</w:t>
      </w: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r w:rsidRPr="005B5324">
        <w:rPr>
          <w:rFonts w:ascii="Times New Roman" w:hAnsi="Times New Roman"/>
          <w:sz w:val="26"/>
          <w:szCs w:val="26"/>
          <w:shd w:val="clear" w:color="auto" w:fill="FFFFFF"/>
        </w:rPr>
        <w:t>В Закон Приднестровской Молдавской Республики «Об основах охраны здоровья граждан» были внесены изменения и дополнения, согласно которым супруг или супруга, опекуны (попечители), а также близкие родственники гражданина после его смерти смогут получить медицинскую документацию и выписку из неё. В случае если при жизни гражданин или его законный представитель не запретили разглашение подобных сведений. Это позволит внести ясность в обстоятельства смерти и исключить подозрения близких родственников, опекунов или попечителей, что к гибели человека привела несвоевременная или некачественно оказанная медицинская помощь. Кроме того, доступ к медицинской информации умершего может потребоваться членам его семьи, например, при необходимости диагностирования и лечения генетических, инфекционных и иных заболеваний.</w:t>
      </w:r>
    </w:p>
    <w:p w:rsidR="001A4D82" w:rsidRPr="005B5324" w:rsidRDefault="001A4D82" w:rsidP="001A4D82">
      <w:pPr>
        <w:spacing w:after="0" w:line="240" w:lineRule="auto"/>
        <w:ind w:firstLine="567"/>
        <w:jc w:val="both"/>
        <w:rPr>
          <w:rFonts w:ascii="Times New Roman" w:hAnsi="Times New Roman"/>
          <w:sz w:val="26"/>
          <w:szCs w:val="26"/>
          <w:shd w:val="clear" w:color="auto" w:fill="FFFFFF"/>
        </w:rPr>
      </w:pPr>
      <w:r w:rsidRPr="005B5324">
        <w:rPr>
          <w:rFonts w:ascii="Times New Roman" w:hAnsi="Times New Roman"/>
          <w:sz w:val="26"/>
          <w:szCs w:val="26"/>
          <w:shd w:val="clear" w:color="auto" w:fill="FFFFFF"/>
        </w:rPr>
        <w:t>Порядок и сроки предоставления медицинской документации, а также ознакомления с ней устанавливаются исполнительным органом государственной власти, в ведении которого находятся вопросы здравоохранения.</w:t>
      </w:r>
    </w:p>
    <w:p w:rsidR="001A4D82" w:rsidRPr="005B5324" w:rsidRDefault="001A4D82" w:rsidP="001A4D82">
      <w:pPr>
        <w:spacing w:after="0" w:line="240" w:lineRule="auto"/>
        <w:ind w:left="568" w:right="-2" w:firstLine="568"/>
        <w:jc w:val="both"/>
        <w:rPr>
          <w:rFonts w:ascii="Times New Roman" w:hAnsi="Times New Roman"/>
          <w:i/>
          <w:sz w:val="26"/>
          <w:szCs w:val="26"/>
        </w:rPr>
      </w:pPr>
      <w:r w:rsidRPr="005B5324">
        <w:rPr>
          <w:rFonts w:ascii="Times New Roman" w:hAnsi="Times New Roman"/>
          <w:i/>
          <w:sz w:val="26"/>
          <w:szCs w:val="26"/>
          <w:u w:val="single"/>
        </w:rPr>
        <w:t>Справка к сведению:</w:t>
      </w:r>
      <w:r w:rsidRPr="005B5324">
        <w:rPr>
          <w:rFonts w:ascii="Times New Roman" w:hAnsi="Times New Roman"/>
          <w:i/>
          <w:sz w:val="26"/>
          <w:szCs w:val="26"/>
        </w:rPr>
        <w:t xml:space="preserve"> Закон Приднестровской Молдавской Республики от 24 июля 2024 года № 173-ЗИД-VII «О внесении изменений и дополнений в Закон Приднестровской Молдавской Республики «Об основах охраны здоровья граждан», вступил в силу со дня, следующего за днем официального опубликования.</w:t>
      </w:r>
    </w:p>
    <w:p w:rsidR="001A4D82" w:rsidRPr="005B5324" w:rsidRDefault="001A4D82" w:rsidP="001A4D82">
      <w:pPr>
        <w:spacing w:after="0" w:line="240" w:lineRule="auto"/>
        <w:ind w:firstLine="567"/>
        <w:jc w:val="both"/>
        <w:rPr>
          <w:rFonts w:ascii="Times New Roman" w:hAnsi="Times New Roman"/>
          <w:sz w:val="26"/>
          <w:szCs w:val="26"/>
        </w:rPr>
      </w:pPr>
    </w:p>
    <w:p w:rsidR="001A4D82" w:rsidRPr="005B5324" w:rsidRDefault="001A4D82" w:rsidP="001A4D82">
      <w:pPr>
        <w:spacing w:after="0" w:line="240" w:lineRule="auto"/>
        <w:rPr>
          <w:rFonts w:ascii="Times New Roman" w:eastAsia="Calibri" w:hAnsi="Times New Roman"/>
          <w:sz w:val="26"/>
          <w:szCs w:val="26"/>
        </w:rPr>
      </w:pPr>
    </w:p>
    <w:p w:rsidR="00061DFF" w:rsidRPr="00E72335" w:rsidRDefault="00672B5F" w:rsidP="00F32087">
      <w:pPr>
        <w:numPr>
          <w:ilvl w:val="1"/>
          <w:numId w:val="3"/>
        </w:numPr>
        <w:spacing w:after="0" w:line="240" w:lineRule="auto"/>
        <w:jc w:val="center"/>
        <w:rPr>
          <w:rFonts w:ascii="Times New Roman" w:eastAsia="Arial Unicode MS" w:hAnsi="Times New Roman"/>
          <w:b/>
          <w:sz w:val="28"/>
          <w:szCs w:val="28"/>
        </w:rPr>
      </w:pPr>
      <w:r w:rsidRPr="00E72335">
        <w:rPr>
          <w:rFonts w:ascii="Times New Roman" w:eastAsia="Arial Unicode MS" w:hAnsi="Times New Roman"/>
          <w:b/>
          <w:sz w:val="28"/>
          <w:szCs w:val="28"/>
        </w:rPr>
        <w:t>Ж</w:t>
      </w:r>
      <w:r w:rsidR="00061DFF" w:rsidRPr="00E72335">
        <w:rPr>
          <w:rFonts w:ascii="Times New Roman" w:eastAsia="Arial Unicode MS" w:hAnsi="Times New Roman"/>
          <w:b/>
          <w:sz w:val="28"/>
          <w:szCs w:val="28"/>
        </w:rPr>
        <w:t>илищны</w:t>
      </w:r>
      <w:r w:rsidRPr="00E72335">
        <w:rPr>
          <w:rFonts w:ascii="Times New Roman" w:eastAsia="Arial Unicode MS" w:hAnsi="Times New Roman"/>
          <w:b/>
          <w:sz w:val="28"/>
          <w:szCs w:val="28"/>
        </w:rPr>
        <w:t>е</w:t>
      </w:r>
      <w:r w:rsidR="00061DFF" w:rsidRPr="00E72335">
        <w:rPr>
          <w:rFonts w:ascii="Times New Roman" w:eastAsia="Arial Unicode MS" w:hAnsi="Times New Roman"/>
          <w:b/>
          <w:sz w:val="28"/>
          <w:szCs w:val="28"/>
        </w:rPr>
        <w:t xml:space="preserve"> прав</w:t>
      </w:r>
      <w:r w:rsidRPr="00E72335">
        <w:rPr>
          <w:rFonts w:ascii="Times New Roman" w:eastAsia="Arial Unicode MS" w:hAnsi="Times New Roman"/>
          <w:b/>
          <w:sz w:val="28"/>
          <w:szCs w:val="28"/>
        </w:rPr>
        <w:t>а</w:t>
      </w:r>
    </w:p>
    <w:p w:rsidR="00061DFF" w:rsidRDefault="00061DFF" w:rsidP="00F32087">
      <w:pPr>
        <w:spacing w:after="0" w:line="240" w:lineRule="auto"/>
        <w:ind w:left="360" w:firstLine="684"/>
        <w:jc w:val="both"/>
        <w:rPr>
          <w:rFonts w:ascii="Times New Roman" w:eastAsia="Arial Unicode MS" w:hAnsi="Times New Roman"/>
          <w:b/>
          <w:sz w:val="24"/>
          <w:szCs w:val="24"/>
        </w:rPr>
      </w:pPr>
    </w:p>
    <w:p w:rsidR="00F44E4B" w:rsidRPr="00A87F2D" w:rsidRDefault="00F44E4B" w:rsidP="00F32087">
      <w:pPr>
        <w:spacing w:after="0" w:line="240" w:lineRule="auto"/>
        <w:ind w:left="360" w:firstLine="684"/>
        <w:jc w:val="both"/>
        <w:rPr>
          <w:rFonts w:ascii="Times New Roman" w:eastAsia="Arial Unicode MS" w:hAnsi="Times New Roman"/>
          <w:b/>
          <w:sz w:val="24"/>
          <w:szCs w:val="24"/>
        </w:rPr>
      </w:pPr>
    </w:p>
    <w:p w:rsidR="00BD0760" w:rsidRPr="005479A6" w:rsidRDefault="00BD0760" w:rsidP="00BD0760">
      <w:pPr>
        <w:spacing w:after="0" w:line="240" w:lineRule="auto"/>
        <w:ind w:firstLine="567"/>
        <w:jc w:val="both"/>
        <w:rPr>
          <w:rFonts w:ascii="Times New Roman" w:eastAsia="Calibri" w:hAnsi="Times New Roman"/>
          <w:sz w:val="26"/>
          <w:szCs w:val="26"/>
        </w:rPr>
      </w:pPr>
      <w:r w:rsidRPr="005479A6">
        <w:rPr>
          <w:rFonts w:ascii="Times New Roman" w:hAnsi="Times New Roman"/>
          <w:bCs/>
          <w:sz w:val="26"/>
          <w:szCs w:val="26"/>
        </w:rPr>
        <w:t>Право на жилище</w:t>
      </w:r>
      <w:r w:rsidRPr="005479A6">
        <w:rPr>
          <w:rFonts w:ascii="Times New Roman" w:hAnsi="Times New Roman"/>
          <w:sz w:val="26"/>
          <w:szCs w:val="26"/>
        </w:rPr>
        <w:t xml:space="preserve"> - одно из социальных и экономических прав человека. </w:t>
      </w:r>
      <w:r w:rsidRPr="005479A6">
        <w:rPr>
          <w:rFonts w:ascii="Times New Roman" w:eastAsia="Calibri" w:hAnsi="Times New Roman"/>
          <w:sz w:val="26"/>
          <w:szCs w:val="26"/>
        </w:rPr>
        <w:t>Правовыми принципами регулирования жилищных отношений являются: необходимость обеспечения условий для реализации права на жилище, безопасность, неприкосновенность и недопустимость произвольного лишения жилища, необходимость беспрепятственного осуществления жилищных прав, обеспечения их судебной защиты и восстановления в случае нарушения, обеспечение сохранности жилищного фонда и использование жилых помещений по назначению, признание в качестве общего правила равенства участников жилищных отношений.</w:t>
      </w:r>
    </w:p>
    <w:p w:rsidR="00BD0760" w:rsidRPr="005479A6" w:rsidRDefault="00BD0760" w:rsidP="00BD0760">
      <w:pPr>
        <w:spacing w:after="0" w:line="240" w:lineRule="auto"/>
        <w:ind w:firstLine="567"/>
        <w:jc w:val="both"/>
        <w:rPr>
          <w:rFonts w:ascii="Times New Roman" w:eastAsia="Calibri" w:hAnsi="Times New Roman"/>
          <w:sz w:val="26"/>
          <w:szCs w:val="26"/>
        </w:rPr>
      </w:pPr>
      <w:r w:rsidRPr="005479A6">
        <w:rPr>
          <w:rFonts w:ascii="Times New Roman" w:eastAsia="Calibri" w:hAnsi="Times New Roman"/>
          <w:sz w:val="26"/>
          <w:szCs w:val="26"/>
        </w:rPr>
        <w:t>Принятые международные стандарты раскрывают и дают толкование содержания положения о праве на достойное жилище. Статья 25.1. Всеобщей декларации прав человека, принятой резолюцией 217 А Генеральной Ассамблеей Организации Объединенных Наций 10.12.1948 г., декларирует, что каждый человек имеет право на такой жизненный уровень, включая пищу, одежду, жилище, медицинский уход и необходимое социальное обслуживание, который необходим для поддержания здоровья и благосостояния его самого и его семьи, и право на обеспечение на случай безработицы, болезни, инвалидности, вдовства, наступления старости или иного случая утраты средств к существованию по не зависящим от него обстоятельствам.</w:t>
      </w:r>
    </w:p>
    <w:p w:rsidR="00BD0760" w:rsidRPr="005479A6" w:rsidRDefault="00BD0760" w:rsidP="00BD0760">
      <w:pPr>
        <w:spacing w:after="0" w:line="240" w:lineRule="auto"/>
        <w:ind w:firstLine="567"/>
        <w:jc w:val="both"/>
        <w:rPr>
          <w:rFonts w:ascii="Times New Roman" w:eastAsia="Calibri" w:hAnsi="Times New Roman"/>
          <w:sz w:val="26"/>
          <w:szCs w:val="26"/>
          <w:shd w:val="clear" w:color="auto" w:fill="FFFFFF"/>
        </w:rPr>
      </w:pPr>
      <w:r w:rsidRPr="005479A6">
        <w:rPr>
          <w:rFonts w:ascii="Times New Roman" w:eastAsia="Calibri" w:hAnsi="Times New Roman"/>
          <w:sz w:val="26"/>
          <w:szCs w:val="26"/>
          <w:shd w:val="clear" w:color="auto" w:fill="FFFFFF"/>
        </w:rPr>
        <w:t>Комитет по экономическим, социальным и культурным правам Организации объединенных наций на шестой сессии (1991г.) дает понятие достойное жилье (</w:t>
      </w:r>
      <w:r w:rsidRPr="005479A6">
        <w:rPr>
          <w:rFonts w:ascii="Times New Roman" w:eastAsia="Calibri" w:hAnsi="Times New Roman"/>
          <w:bCs/>
          <w:sz w:val="26"/>
          <w:szCs w:val="26"/>
        </w:rPr>
        <w:t>Замечание общего порядка № 4 –</w:t>
      </w:r>
      <w:bookmarkStart w:id="1" w:name="_Toc515683588"/>
      <w:r w:rsidRPr="005479A6">
        <w:rPr>
          <w:rFonts w:ascii="Times New Roman" w:eastAsia="Calibri" w:hAnsi="Times New Roman"/>
          <w:bCs/>
          <w:sz w:val="26"/>
          <w:szCs w:val="26"/>
        </w:rPr>
        <w:t xml:space="preserve"> Право на достаточное жилище (пункт 1 статьи 11 Международного Пакта об экономических, социальных и культурных правах, принятого Генеральной Ассамблеей Организации Объединённых Наций 16 декабря 1966 года, вступившего в силу 3 января 1976 года, в котором участвует более 164 государств)</w:t>
      </w:r>
      <w:bookmarkEnd w:id="1"/>
      <w:r w:rsidRPr="005479A6">
        <w:rPr>
          <w:rFonts w:ascii="Times New Roman" w:eastAsia="Calibri" w:hAnsi="Times New Roman"/>
          <w:bCs/>
          <w:sz w:val="26"/>
          <w:szCs w:val="26"/>
        </w:rPr>
        <w:t>. Достойное жилье</w:t>
      </w:r>
      <w:r w:rsidRPr="005479A6">
        <w:rPr>
          <w:rFonts w:ascii="Times New Roman" w:eastAsia="Calibri" w:hAnsi="Times New Roman"/>
          <w:b/>
          <w:bCs/>
          <w:sz w:val="26"/>
          <w:szCs w:val="26"/>
        </w:rPr>
        <w:t xml:space="preserve"> </w:t>
      </w:r>
      <w:r w:rsidRPr="005479A6">
        <w:rPr>
          <w:rFonts w:ascii="Times New Roman" w:eastAsia="Calibri" w:hAnsi="Times New Roman"/>
          <w:sz w:val="26"/>
          <w:szCs w:val="26"/>
          <w:shd w:val="clear" w:color="auto" w:fill="FFFFFF"/>
        </w:rPr>
        <w:t>- это</w:t>
      </w:r>
      <w:r w:rsidRPr="005479A6">
        <w:rPr>
          <w:rFonts w:ascii="Times New Roman" w:eastAsia="Calibri" w:hAnsi="Times New Roman"/>
          <w:sz w:val="26"/>
          <w:szCs w:val="26"/>
        </w:rPr>
        <w:t xml:space="preserve"> отдельное жилье, надлежащей площадью для проживания, надлежащей безопасности, надлежащим освещением и вентиляцией, надлежащей основной инфраструктурой и надлежащим местоположением с точки зрения работы и основных услуг, причем все это </w:t>
      </w:r>
      <w:r w:rsidRPr="005479A6">
        <w:rPr>
          <w:rFonts w:ascii="Times New Roman" w:eastAsia="Calibri" w:hAnsi="Times New Roman"/>
          <w:sz w:val="26"/>
          <w:szCs w:val="26"/>
        </w:rPr>
        <w:noBreakHyphen/>
        <w:t xml:space="preserve"> по разумной цене. </w:t>
      </w:r>
      <w:r w:rsidRPr="005479A6">
        <w:rPr>
          <w:rFonts w:ascii="Times New Roman" w:eastAsia="Calibri" w:hAnsi="Times New Roman"/>
          <w:sz w:val="26"/>
          <w:szCs w:val="26"/>
          <w:shd w:val="clear" w:color="auto" w:fill="FFFFFF"/>
        </w:rPr>
        <w:t xml:space="preserve"> </w:t>
      </w:r>
      <w:r w:rsidRPr="005479A6">
        <w:rPr>
          <w:rFonts w:ascii="Times New Roman" w:eastAsia="Calibri" w:hAnsi="Times New Roman"/>
          <w:iCs/>
          <w:sz w:val="26"/>
          <w:szCs w:val="26"/>
        </w:rPr>
        <w:t xml:space="preserve">Должно быть предоставлено правовое обеспечение проживания, которое </w:t>
      </w:r>
      <w:r w:rsidRPr="005479A6">
        <w:rPr>
          <w:rFonts w:ascii="Times New Roman" w:eastAsia="Calibri" w:hAnsi="Times New Roman"/>
          <w:sz w:val="26"/>
          <w:szCs w:val="26"/>
        </w:rPr>
        <w:t>может принимать различные формы, включая арендуемое (государственное и частное) жилье, кооперативное жилье, собственное жилье, жилье, предоставленное в чрезвычайных случаях, и неофициальное жилье, включая защиту  от незаконного захвата земли или имущества.  Все лица должны пользоваться определенной степенью обеспечения проживания, которая гарантирует правовую защиту от принудительного выселения, преследования и других угроз утраты жилья.</w:t>
      </w:r>
    </w:p>
    <w:p w:rsidR="00BD0760" w:rsidRPr="005479A6" w:rsidRDefault="00BD0760" w:rsidP="00BD0760">
      <w:pPr>
        <w:shd w:val="clear" w:color="auto" w:fill="FFFFFF"/>
        <w:spacing w:after="0" w:line="240" w:lineRule="auto"/>
        <w:ind w:firstLine="567"/>
        <w:jc w:val="both"/>
        <w:rPr>
          <w:rFonts w:ascii="Times New Roman" w:hAnsi="Times New Roman"/>
          <w:sz w:val="26"/>
          <w:szCs w:val="26"/>
        </w:rPr>
      </w:pPr>
      <w:r w:rsidRPr="005479A6">
        <w:rPr>
          <w:rFonts w:ascii="Times New Roman" w:hAnsi="Times New Roman"/>
          <w:sz w:val="26"/>
          <w:szCs w:val="26"/>
        </w:rPr>
        <w:t>Основываясь, в том числе и на международных стандартах в области жилищных прав,  Жилищным кодексом Приднестровской Молдавской Республики  прежде всего закреплено право на жилище, предусмотренное статьей 42 Конституции Приднестровской Молдавской Республики. В соответствии со статьями  7 и 8  Жилищного кодекса Приднестровской Молдавской Республики  органы государственной власти и органы местного самоуправления в пределах предоставленных полномочий содействуют осуществлению гражданами права на жилище, создают необходимые условия для удовлетворения потребностей граждан в жилье. Например, малоимущие и иные предусмотренные законом определенные категории граждан (участники Великой Отечественной войны, военнослужащие, дети-сироты, граждане, страдающие тяжелыми формами хронических заболеваний и т.д.) имеют право на предоставление жилья бесплатно из государственного и муниципального жилищного фонда. Площадь жилья должна быть не менее установленной законом нормы. Малоимущим гражданам для оплаты жилья и коммунальных услуг государство предоставляет субсидии. Органы государственной власти и органы местного самоуправления обеспечивают контроль за соответствием жилых помещений санитарным и техническим правилам и нормам, за соблюдением установленных требований при жилищном строительстве. В силу статьи 18 Жилищного кодекса Приднестровской Молдавской Республики жилое помещение должно отвечать установленным санитарным и техническим правилам и нормам. Законом запрещено размещение в жилых помещениях промышленных производств. Принцип неприкосновенности жилища, закрепленный Конституцией Приднестровской Молдавской Республики, воспроизведен в статье 9 Жилищного кодекса Приднестровской Молдавской Республики и связан исключительно с проникновением в него посторонних лиц для законно проживающих в помещении граждан. Принцип недопустимости произвольного лишения жилища предполагает, что никто не может быть выселен из жилого помещения или ограничен в праве пользования им иначе как по основаниям и в порядке, предусмотренным жилищным законодательством Приднестровской Молдавской Республики, и на основании судебных решений. Данный принцип действует в отношении граждан, владеющих жилищем на законном основании. Гражданин, вселившийся в жилое помещение без правоустанавливающих документов, выселяется из данного жилого помещения на основании решения суда без предоставления другого жилого помещения.</w:t>
      </w:r>
    </w:p>
    <w:p w:rsidR="00BD0760" w:rsidRPr="005479A6" w:rsidRDefault="00BD0760" w:rsidP="00BD0760">
      <w:pPr>
        <w:shd w:val="clear" w:color="auto" w:fill="FFFFFF"/>
        <w:spacing w:after="0" w:line="240" w:lineRule="auto"/>
        <w:ind w:firstLine="567"/>
        <w:jc w:val="both"/>
        <w:rPr>
          <w:rFonts w:ascii="Times New Roman" w:hAnsi="Times New Roman"/>
          <w:sz w:val="26"/>
          <w:szCs w:val="26"/>
        </w:rPr>
      </w:pPr>
      <w:r w:rsidRPr="005479A6">
        <w:rPr>
          <w:rFonts w:ascii="Times New Roman" w:hAnsi="Times New Roman"/>
          <w:sz w:val="26"/>
          <w:szCs w:val="26"/>
        </w:rPr>
        <w:t>Законодателем закреплено право граждан на свободное установление и реализацию жилищных прав на основе жилищного законодательства или договора. Права, возникающие из договора, также подлежат защите, как и права, возникающие из требований закона. При этом осуществление жилищных прав граждан не должно нарушать права, свободы и законные интересы других лиц. Ограничение жилищных прав возможно только на основе законодательства Приднестровской Молдавской Республики и только в той мере, в какой это необходимо в интересах государственной безопасности, общественного порядка, защиты нравственности, здоровья населения, прав и свобод других лиц (статья 18 Конституции Приднестровской Молдавской Республики).</w:t>
      </w:r>
    </w:p>
    <w:p w:rsidR="00BD0760" w:rsidRPr="005479A6" w:rsidRDefault="00BD0760" w:rsidP="00BD0760">
      <w:pPr>
        <w:shd w:val="clear" w:color="auto" w:fill="FFFFFF"/>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В Жилищном кодексе Приднестровской Молдавской Республики  содержатся нормы, конкретизирующие общие положения о защите прав, гарантированных Конституцией Приднестровской Молдавской Республики  (статья 46), предусматривающих меры, направленные на восстановление права на жилище в случае его нарушения.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Конституция </w:t>
      </w:r>
      <w:r w:rsidRPr="005479A6">
        <w:rPr>
          <w:rFonts w:ascii="Times New Roman" w:hAnsi="Times New Roman"/>
          <w:sz w:val="26"/>
          <w:szCs w:val="26"/>
          <w:lang w:val="ru"/>
        </w:rPr>
        <w:t>Приднестровской Молдавской Республики</w:t>
      </w:r>
      <w:r w:rsidRPr="005479A6">
        <w:rPr>
          <w:rFonts w:ascii="Times New Roman" w:hAnsi="Times New Roman"/>
          <w:sz w:val="26"/>
          <w:szCs w:val="26"/>
        </w:rPr>
        <w:t xml:space="preserve"> относит право на жилище к числу основных прав и свобод человека и гражданина. </w:t>
      </w:r>
      <w:r w:rsidR="003327F2">
        <w:rPr>
          <w:rFonts w:ascii="Times New Roman" w:hAnsi="Times New Roman"/>
          <w:sz w:val="26"/>
          <w:szCs w:val="26"/>
        </w:rPr>
        <w:t xml:space="preserve">                                      </w:t>
      </w:r>
      <w:r w:rsidRPr="005479A6">
        <w:rPr>
          <w:rFonts w:ascii="Times New Roman" w:hAnsi="Times New Roman"/>
          <w:sz w:val="26"/>
          <w:szCs w:val="26"/>
        </w:rPr>
        <w:t xml:space="preserve">Это конституционное право затрагивает основу жизни человека, является одним из главных показателей социального благополучия, экономического развития и стабильности общества.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В статье 42 Конституции </w:t>
      </w:r>
      <w:r>
        <w:rPr>
          <w:rFonts w:ascii="Times New Roman" w:hAnsi="Times New Roman"/>
          <w:sz w:val="26"/>
          <w:szCs w:val="26"/>
        </w:rPr>
        <w:t xml:space="preserve">Приднестровской Молдавской Республики </w:t>
      </w:r>
      <w:r w:rsidRPr="005479A6">
        <w:rPr>
          <w:rFonts w:ascii="Times New Roman" w:hAnsi="Times New Roman"/>
          <w:sz w:val="26"/>
          <w:szCs w:val="26"/>
        </w:rPr>
        <w:t xml:space="preserve">говорится о том, что каждый гражданин имеет право на жилище. Никто не может быть произвольно лишен жилища.  Органы государственной власти поощряют жилищное строительство, создают условия для осуществления права на жилище.  Малоимущим, иным указанным в законе гражданам, нуждающимся в жилище, оно предоставляется бесплатно, или за доступную плату из государственных и других жилищных фондов в соответствии с установленными законом нормами. </w:t>
      </w:r>
    </w:p>
    <w:p w:rsidR="00BD0760" w:rsidRPr="005479A6" w:rsidRDefault="00BD0760" w:rsidP="00BD0760">
      <w:pPr>
        <w:pStyle w:val="ac"/>
        <w:shd w:val="clear" w:color="auto" w:fill="FFFFFF"/>
        <w:spacing w:after="0"/>
        <w:ind w:firstLine="567"/>
        <w:jc w:val="both"/>
        <w:rPr>
          <w:sz w:val="26"/>
          <w:szCs w:val="26"/>
        </w:rPr>
      </w:pPr>
      <w:r w:rsidRPr="005479A6">
        <w:rPr>
          <w:sz w:val="26"/>
          <w:szCs w:val="26"/>
        </w:rPr>
        <w:t xml:space="preserve">Что касается конституционного тезиса о том, что малоимущим и иным установленным категориям гражданам, нуждающимся в жилище, оно предоставляется бесплатно или за доступную плату, в очередной раз приходится констатировать, что нашим государством, опять же в силу экономической ситуации, он не выполняется, как того бы хотелось в первую очередь указанной категорией граждан. В этих условиях государство не в состоянии обеспечить не только всех нуждающихся граждан жильем, но даже тех, кому обязано предоставить жилые помещения в силу закона во внеочередном и первоочередном порядке.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Примерами того, что в настоящее время государство не может в полной мере выполнить свои обязательства по обеспечению граждан, признанных нуждающимися в улучшении жилищных условий, может послужить следующее. </w:t>
      </w:r>
    </w:p>
    <w:p w:rsidR="00BD0760" w:rsidRPr="005479A6" w:rsidRDefault="00BD0760" w:rsidP="00BD0760">
      <w:pPr>
        <w:spacing w:after="0" w:line="240" w:lineRule="auto"/>
        <w:ind w:firstLine="567"/>
        <w:jc w:val="both"/>
        <w:rPr>
          <w:rFonts w:ascii="Times New Roman" w:hAnsi="Times New Roman"/>
          <w:sz w:val="26"/>
          <w:szCs w:val="26"/>
        </w:rPr>
      </w:pP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Согласно данным по состоянию на 31 декабря 2024 года при государственных администрациях городов и районов  республики на учете в качестве нуждающихся в улучшении жилищных условий состоит 4239 граждан (в 2023 году на учете в качестве нуждающихся в улучшении жилищных условий состояло  4315 граждан), при этом: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- 1253 гражданина, нуждающихся в улучшении жилищных условий во внеочередном порядке (в 2023 году - 1211 граждан);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- 1166 граждан, нуждающихся в улучшении жилищных условий в первоочередном порядке (в 2023 году - 1581 граждан);</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- 1568 человек состоят в очереди на общих основаниях (в 2023 году - 1523 гражданина).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Большая часть граждан, состоящих на учете нуждающихся в улучшении жилищных условий, приходится на город Тирасполь - это 1870 человек.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 Из этого следует, что большая часть граждан этой категории - это граждане, которые согласно Жилищному Кодексу </w:t>
      </w:r>
      <w:r>
        <w:rPr>
          <w:rFonts w:ascii="Times New Roman" w:hAnsi="Times New Roman"/>
          <w:sz w:val="26"/>
          <w:szCs w:val="26"/>
        </w:rPr>
        <w:t>Приднестровской Молдавской Республики</w:t>
      </w:r>
      <w:r w:rsidRPr="005479A6">
        <w:rPr>
          <w:rFonts w:ascii="Times New Roman" w:hAnsi="Times New Roman"/>
          <w:sz w:val="26"/>
          <w:szCs w:val="26"/>
        </w:rPr>
        <w:t xml:space="preserve"> имеют право на улучшение жилищных условий во внеочередном и первоочередном порядках.  И без кардинального решения существующей проблемы вопрос с уменьшением количества очередников решить невозможно.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В истекшем году в Приднестровье в целом путем предоставления отдельного благоустроенного жилья либо предоставления временного жилого помещения до подхода очереди были улучшены жилищные условия 170 семей (из них 102 человека - из категории дети-сироты и дети, оставшиеся без попечения родителей), 83 семьи получили отдельное благоустроенное жилье и были исключены из списка граждан, нуждающихся в улучшении жилищных условий, 87 семьям было предоставлено временное жилье до подхода очереди.  </w:t>
      </w:r>
    </w:p>
    <w:p w:rsidR="00BD0760" w:rsidRPr="005479A6" w:rsidRDefault="00BD0760" w:rsidP="00BD0760">
      <w:pPr>
        <w:spacing w:after="0" w:line="240" w:lineRule="auto"/>
        <w:ind w:firstLine="567"/>
        <w:jc w:val="both"/>
        <w:rPr>
          <w:rFonts w:ascii="Times New Roman" w:eastAsia="Calibri" w:hAnsi="Times New Roman"/>
          <w:sz w:val="26"/>
          <w:szCs w:val="26"/>
        </w:rPr>
      </w:pPr>
      <w:r w:rsidRPr="005479A6">
        <w:rPr>
          <w:rFonts w:ascii="Times New Roman" w:eastAsia="Calibri" w:hAnsi="Times New Roman"/>
          <w:sz w:val="26"/>
          <w:szCs w:val="26"/>
        </w:rPr>
        <w:t xml:space="preserve">В целях частичного решения жилищной проблемы в республике действуют </w:t>
      </w:r>
      <w:r w:rsidRPr="005479A6">
        <w:rPr>
          <w:rFonts w:ascii="Times New Roman" w:eastAsia="Calibri" w:hAnsi="Times New Roman"/>
          <w:sz w:val="26"/>
          <w:szCs w:val="26"/>
          <w:shd w:val="clear" w:color="auto" w:fill="FFFFFF"/>
        </w:rPr>
        <w:t xml:space="preserve">программы поддержки в приобретении собственного жилья для молодых семей и молодых специалистов, защитников республики, работников бюджетной сферы, детей-сирот, для реализации которых </w:t>
      </w:r>
      <w:r w:rsidRPr="005479A6">
        <w:rPr>
          <w:rFonts w:ascii="Times New Roman" w:eastAsia="Calibri" w:hAnsi="Times New Roman"/>
          <w:sz w:val="26"/>
          <w:szCs w:val="26"/>
        </w:rPr>
        <w:t>бюджетами городов и районов Республики  в 2024 году были предусмотрены целевые денежные средства для льготного кредитования указанных категорий граждан. За последние шесть лет действия программы льготные займы получили более 200 молодых семей.</w:t>
      </w:r>
    </w:p>
    <w:p w:rsidR="00BD0760" w:rsidRPr="005479A6" w:rsidRDefault="00BD0760" w:rsidP="00BD0760">
      <w:pPr>
        <w:spacing w:after="0" w:line="240" w:lineRule="auto"/>
        <w:ind w:firstLine="567"/>
        <w:jc w:val="both"/>
        <w:rPr>
          <w:rFonts w:ascii="Times New Roman" w:eastAsia="Calibri" w:hAnsi="Times New Roman"/>
          <w:sz w:val="26"/>
          <w:szCs w:val="26"/>
        </w:rPr>
      </w:pPr>
      <w:r w:rsidRPr="005479A6">
        <w:rPr>
          <w:rFonts w:ascii="Times New Roman" w:eastAsia="Calibri" w:hAnsi="Times New Roman"/>
          <w:sz w:val="26"/>
          <w:szCs w:val="26"/>
        </w:rPr>
        <w:t xml:space="preserve">К примеру, молодая семья, при соответствии ряду требований, может претендовать на получение льготного кредита для приобретения жилья </w:t>
      </w:r>
      <w:r w:rsidRPr="005479A6">
        <w:rPr>
          <w:rFonts w:ascii="Times New Roman" w:eastAsia="Calibri" w:hAnsi="Times New Roman"/>
          <w:sz w:val="26"/>
          <w:szCs w:val="26"/>
          <w:shd w:val="clear" w:color="auto" w:fill="FFFFFF"/>
        </w:rPr>
        <w:t>либо  приобретения строительных материалов в целях строительства нового жилья</w:t>
      </w:r>
      <w:r w:rsidRPr="005479A6">
        <w:rPr>
          <w:rFonts w:ascii="Times New Roman" w:eastAsia="Calibri" w:hAnsi="Times New Roman"/>
          <w:sz w:val="26"/>
          <w:szCs w:val="26"/>
        </w:rPr>
        <w:t xml:space="preserve"> на сумму до 100 000 рублей под 1% годовых, сроком на 5 (пять) лет. Молодой специалист может воспользоваться правом на получение беспроцентного бюджетного кредитования сроком на 5 (пять) лет при условии приобретения </w:t>
      </w:r>
      <w:r w:rsidRPr="005479A6">
        <w:rPr>
          <w:rFonts w:ascii="Times New Roman" w:eastAsia="Calibri" w:hAnsi="Times New Roman"/>
          <w:sz w:val="26"/>
          <w:szCs w:val="26"/>
          <w:shd w:val="clear" w:color="auto" w:fill="FFFFFF"/>
        </w:rPr>
        <w:t>домовладений либо  приобретение строительных материалов в целях строительства нового жилья в сельской местности и городах местного значения.</w:t>
      </w:r>
    </w:p>
    <w:p w:rsidR="00BD0760" w:rsidRPr="005479A6" w:rsidRDefault="00BD0760" w:rsidP="00BD0760">
      <w:pPr>
        <w:spacing w:after="0" w:line="240" w:lineRule="auto"/>
        <w:ind w:firstLine="567"/>
        <w:jc w:val="both"/>
        <w:rPr>
          <w:rFonts w:ascii="Times New Roman" w:eastAsia="Calibri" w:hAnsi="Times New Roman"/>
          <w:sz w:val="26"/>
          <w:szCs w:val="26"/>
        </w:rPr>
      </w:pPr>
      <w:r w:rsidRPr="005479A6">
        <w:rPr>
          <w:rFonts w:ascii="Times New Roman" w:eastAsia="Calibri" w:hAnsi="Times New Roman"/>
          <w:sz w:val="26"/>
          <w:szCs w:val="26"/>
        </w:rPr>
        <w:t>Так, в 2024 году в рамках реализации программ по предоставлению льготного кредитования из бюджетов городов и районов Приднестровской Молдавской Республики   были выделены денежные средства для приобретения жилья  35  молодым семьям, на  сумму около 3 700 000 рублей.</w:t>
      </w:r>
    </w:p>
    <w:p w:rsidR="00BD0760" w:rsidRPr="005479A6" w:rsidRDefault="00BD0760" w:rsidP="00BD0760">
      <w:pPr>
        <w:spacing w:after="0" w:line="240" w:lineRule="auto"/>
        <w:ind w:firstLine="567"/>
        <w:jc w:val="both"/>
        <w:rPr>
          <w:rFonts w:ascii="Times New Roman" w:eastAsia="Calibri" w:hAnsi="Times New Roman"/>
          <w:sz w:val="26"/>
          <w:szCs w:val="26"/>
        </w:rPr>
      </w:pPr>
      <w:r w:rsidRPr="005479A6">
        <w:rPr>
          <w:rFonts w:ascii="Times New Roman" w:eastAsia="Calibri" w:hAnsi="Times New Roman"/>
          <w:sz w:val="26"/>
          <w:szCs w:val="26"/>
        </w:rPr>
        <w:t>Кроме того в городах Тирасполь и Бендеры действуют муниципальные программы «Доступное жилье» в части долевого строительства, что также способствует реализации гражданами своих жилищных прав на доступное жилье.</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Право на жилье является одним из необходимых условий для нормальной жизнедеятельности человека, а для детей-сирот и детей, оставшихся без попечения родителей, наличие жилья на этапе его вступления в самостоятельную жизнь является важнейшим фактором его нормальной дальнейшей жизнедеятельности. На протяжении ряда лет проблема обеспечения жильем лиц из числа сирот решалась крайне медленно в связи с отсутствием действующей системы социальной поддержки детей-сирот и детей, оставшихся без попечения родителей, недостаточностью средств бюджета, выделявшихся на эти цели.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Уполномоченный на постоянной основе принимает участие в работе Государственной межведомственной комиссии по обеспечению жильем детей-сирот и детей, оставшихся без попечения родителей, в Приднестровской Молдавской Республике, задачами которой являются</w:t>
      </w:r>
      <w:r w:rsidRPr="005479A6">
        <w:rPr>
          <w:rFonts w:ascii="Times New Roman" w:hAnsi="Times New Roman"/>
          <w:b/>
          <w:sz w:val="26"/>
          <w:szCs w:val="26"/>
        </w:rPr>
        <w:t xml:space="preserve"> </w:t>
      </w:r>
      <w:r w:rsidRPr="005479A6">
        <w:rPr>
          <w:rFonts w:ascii="Times New Roman" w:hAnsi="Times New Roman"/>
          <w:sz w:val="26"/>
          <w:szCs w:val="26"/>
        </w:rPr>
        <w:t>распределение средств, выделенных республиканским  бюджетом, для обеспечения жильем детей-сирот и детей, оставшихся без попечения родителей,  проведение экспертизы документов, являющихся основанием  для принятия решения о предоставлении жилого помещения детям-сиротам и детям, оставшимся без попечения родителей, рассмотрение спорных вопросов, возникающих в государственных администрациях  городов  и  районов  при  распределении  жилья   для детей-сирот и детей, оставшихся без попечения родителей, анализ состояния вопроса обеспеченности жильем детей-сирот и детей,  оставшихся  без  попечения  родителей,  в    Приднестровской Молдавской Республике, прогнозирование потребности в обеспечении жильем детей-сирот и детей,  оставшихся  без  попечения  родителей,  в  Приднестровской Молдавской Республике на предстоящий бюджетный год, а также  информирование  Президента    Приднестровской    Молдавской Республики, Верховного Совета Приднестровской Молдавской  Республики по вопросу распределения средств для обеспечения жильем  детей-сирот и детей, оставшихся без попечения родителей, за прошедший  бюджетный год.</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В 2024 году из Республиканского бюджета на обеспечение жильем граждан, имеющих статус дети-сироты и дети, оставшиеся без попечения родителей, были выделены денежные средства в сумме 15 762 265 рублей.</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По состоянию на 31 декабря 2024 года число детей-сирот и детей, оставшихся без попечения родителей, состоящих при государственных администрациях городов и районов республики в очереди на предоставление жилого помещения во внеочередном порядке, составляет 1174 человек. Возраст лиц, состоящих на квартирном учете граждан, - от 16 до 46 лет, время ожидания подхода очереди - </w:t>
      </w:r>
      <w:r w:rsidR="00DD7A62">
        <w:rPr>
          <w:rFonts w:ascii="Times New Roman" w:hAnsi="Times New Roman"/>
          <w:sz w:val="26"/>
          <w:szCs w:val="26"/>
        </w:rPr>
        <w:t xml:space="preserve">          </w:t>
      </w:r>
      <w:r w:rsidRPr="005479A6">
        <w:rPr>
          <w:rFonts w:ascii="Times New Roman" w:hAnsi="Times New Roman"/>
          <w:sz w:val="26"/>
          <w:szCs w:val="26"/>
        </w:rPr>
        <w:t xml:space="preserve">от 1 месяца до 26 лет. </w:t>
      </w:r>
    </w:p>
    <w:p w:rsidR="00BD0760" w:rsidRPr="005479A6" w:rsidRDefault="00BD0760" w:rsidP="00BD0760">
      <w:pPr>
        <w:widowControl w:val="0"/>
        <w:spacing w:after="0" w:line="240" w:lineRule="auto"/>
        <w:ind w:firstLine="567"/>
        <w:jc w:val="both"/>
        <w:rPr>
          <w:rFonts w:ascii="Times New Roman" w:hAnsi="Times New Roman"/>
          <w:sz w:val="26"/>
          <w:szCs w:val="26"/>
          <w:lang w:bidi="ru-RU"/>
        </w:rPr>
      </w:pPr>
      <w:r w:rsidRPr="005479A6">
        <w:rPr>
          <w:rFonts w:ascii="Times New Roman" w:hAnsi="Times New Roman"/>
          <w:sz w:val="26"/>
          <w:szCs w:val="26"/>
          <w:lang w:bidi="ru-RU"/>
        </w:rPr>
        <w:t>Учитывая нестабильный и трудно прогнозируемый рынок недвижимости, который обусловлен в первую очередь инфляцией, а с другой стороны - повышением спроса недвижимости в качестве средства вложения денег, рассчитать потребность средств, необходимых для обеспечения всех лиц из числа детей-сирот и детей, оставшихся без попечения родителей, состоящих на учете нуждающихся в улучшении жилищных условий, как в текущем, так и последующих годах не представляется возможным.</w:t>
      </w:r>
    </w:p>
    <w:p w:rsidR="00BD0760" w:rsidRPr="005479A6" w:rsidRDefault="00BD0760" w:rsidP="00BD0760">
      <w:pPr>
        <w:widowControl w:val="0"/>
        <w:spacing w:after="0" w:line="240" w:lineRule="auto"/>
        <w:ind w:firstLine="567"/>
        <w:jc w:val="both"/>
        <w:rPr>
          <w:rFonts w:ascii="Times New Roman" w:hAnsi="Times New Roman"/>
          <w:sz w:val="26"/>
          <w:szCs w:val="26"/>
          <w:lang w:bidi="ru-RU"/>
        </w:rPr>
      </w:pPr>
      <w:r w:rsidRPr="005479A6">
        <w:rPr>
          <w:rFonts w:ascii="Times New Roman" w:hAnsi="Times New Roman"/>
          <w:sz w:val="26"/>
          <w:szCs w:val="26"/>
          <w:lang w:bidi="ru-RU"/>
        </w:rPr>
        <w:t xml:space="preserve">В части мер, принимаемых в истекшем году по улучшению ситуации с обеспечением отдельным благоустроенным жильем лиц из числа детей-сирот и детей, оставшихся без попечения родителей, Правительством Приднестровской Молдавской Республики принято Постановление от 15 июля 2024 года </w:t>
      </w:r>
      <w:r w:rsidRPr="005479A6">
        <w:rPr>
          <w:rFonts w:ascii="Times New Roman" w:hAnsi="Times New Roman"/>
          <w:smallCaps/>
          <w:sz w:val="26"/>
          <w:szCs w:val="26"/>
          <w:lang w:bidi="ru-RU"/>
        </w:rPr>
        <w:t>№</w:t>
      </w:r>
      <w:r w:rsidRPr="005479A6">
        <w:rPr>
          <w:rFonts w:ascii="Times New Roman" w:hAnsi="Times New Roman"/>
          <w:sz w:val="26"/>
          <w:szCs w:val="26"/>
          <w:lang w:bidi="ru-RU"/>
        </w:rPr>
        <w:t xml:space="preserve"> 332 </w:t>
      </w:r>
      <w:r w:rsidR="00DD7A62">
        <w:rPr>
          <w:rFonts w:ascii="Times New Roman" w:hAnsi="Times New Roman"/>
          <w:sz w:val="26"/>
          <w:szCs w:val="26"/>
          <w:lang w:bidi="ru-RU"/>
        </w:rPr>
        <w:t xml:space="preserve">            </w:t>
      </w:r>
      <w:r w:rsidRPr="005479A6">
        <w:rPr>
          <w:rFonts w:ascii="Times New Roman" w:hAnsi="Times New Roman"/>
          <w:sz w:val="26"/>
          <w:szCs w:val="26"/>
          <w:lang w:bidi="ru-RU"/>
        </w:rPr>
        <w:t xml:space="preserve">«О внесении изменений и дополнений в Постановление Правительства Приднестровской Молдавской Республики от 23 марта 2022 года </w:t>
      </w:r>
      <w:r w:rsidRPr="005479A6">
        <w:rPr>
          <w:rFonts w:ascii="Times New Roman" w:hAnsi="Times New Roman"/>
          <w:smallCaps/>
          <w:sz w:val="26"/>
          <w:szCs w:val="26"/>
          <w:lang w:bidi="ru-RU"/>
        </w:rPr>
        <w:t>№</w:t>
      </w:r>
      <w:r w:rsidRPr="005479A6">
        <w:rPr>
          <w:rFonts w:ascii="Times New Roman" w:hAnsi="Times New Roman"/>
          <w:sz w:val="26"/>
          <w:szCs w:val="26"/>
          <w:lang w:bidi="ru-RU"/>
        </w:rPr>
        <w:t xml:space="preserve"> 97 </w:t>
      </w:r>
      <w:r w:rsidR="00DD7A62">
        <w:rPr>
          <w:rFonts w:ascii="Times New Roman" w:hAnsi="Times New Roman"/>
          <w:sz w:val="26"/>
          <w:szCs w:val="26"/>
          <w:lang w:bidi="ru-RU"/>
        </w:rPr>
        <w:t xml:space="preserve">                        </w:t>
      </w:r>
      <w:r w:rsidRPr="005479A6">
        <w:rPr>
          <w:rFonts w:ascii="Times New Roman" w:hAnsi="Times New Roman"/>
          <w:sz w:val="26"/>
          <w:szCs w:val="26"/>
          <w:lang w:bidi="ru-RU"/>
        </w:rPr>
        <w:t>«Об утверждении Положения о порядке приобретения и передачи государственными администрациями городов (районов) Приднестровской Молдавской Республики в 2022-2027 годах жилых помещений (квартир) или жилых домов для детей-сирот и детей, оставшихся без попечения родителей, лиц из числа детей-сирот и детей, оставшихся без попечения родителей»  в части приобретения жилья для детей-сирот и детей, оставшихся без попечения родителей, лиц из числа детей-сирот и детей, оставшихся без попечения родителей, в строящихся жилых домах на первичном рынке, путем заключения договора долевого участия в строительстве. На основании этого было начато строительство многоквартирного жилого дома на базе объекта незавершенного строительством в районе жилого дома в городе Тираспол</w:t>
      </w:r>
      <w:r>
        <w:rPr>
          <w:rFonts w:ascii="Times New Roman" w:hAnsi="Times New Roman"/>
          <w:sz w:val="26"/>
          <w:szCs w:val="26"/>
          <w:lang w:bidi="ru-RU"/>
        </w:rPr>
        <w:t>ь</w:t>
      </w:r>
      <w:r w:rsidRPr="005479A6">
        <w:rPr>
          <w:rFonts w:ascii="Times New Roman" w:hAnsi="Times New Roman"/>
          <w:sz w:val="26"/>
          <w:szCs w:val="26"/>
          <w:lang w:bidi="ru-RU"/>
        </w:rPr>
        <w:t xml:space="preserve"> по улице Текстильщиков 24/3, Государственной администрацией города Тирасполь и города Днестровск были приобретены </w:t>
      </w:r>
      <w:r w:rsidR="00DD7A62">
        <w:rPr>
          <w:rFonts w:ascii="Times New Roman" w:hAnsi="Times New Roman"/>
          <w:sz w:val="26"/>
          <w:szCs w:val="26"/>
          <w:lang w:bidi="ru-RU"/>
        </w:rPr>
        <w:t xml:space="preserve">                  </w:t>
      </w:r>
      <w:r w:rsidRPr="005479A6">
        <w:rPr>
          <w:rFonts w:ascii="Times New Roman" w:hAnsi="Times New Roman"/>
          <w:sz w:val="26"/>
          <w:szCs w:val="26"/>
          <w:lang w:bidi="ru-RU"/>
        </w:rPr>
        <w:t>18 квартир по договору долевого строительства жилья.</w:t>
      </w:r>
    </w:p>
    <w:p w:rsidR="00BD0760" w:rsidRPr="005479A6" w:rsidRDefault="00BD0760" w:rsidP="00BD0760">
      <w:pPr>
        <w:pStyle w:val="22"/>
        <w:shd w:val="clear" w:color="auto" w:fill="auto"/>
        <w:spacing w:before="0" w:line="240" w:lineRule="auto"/>
        <w:ind w:firstLine="567"/>
        <w:rPr>
          <w:sz w:val="26"/>
          <w:szCs w:val="26"/>
          <w:lang w:bidi="ru-RU"/>
        </w:rPr>
      </w:pPr>
      <w:r w:rsidRPr="005479A6">
        <w:rPr>
          <w:sz w:val="26"/>
          <w:szCs w:val="26"/>
          <w:lang w:bidi="ru-RU"/>
        </w:rPr>
        <w:t xml:space="preserve"> Также в соответствии с Постановлением Правительства Приднестровской Молдавской Республики от 25 мая 2023 года </w:t>
      </w:r>
      <w:r w:rsidRPr="005479A6">
        <w:rPr>
          <w:smallCaps/>
          <w:sz w:val="26"/>
          <w:szCs w:val="26"/>
          <w:lang w:bidi="ru-RU"/>
        </w:rPr>
        <w:t>№</w:t>
      </w:r>
      <w:r w:rsidRPr="005479A6">
        <w:rPr>
          <w:sz w:val="26"/>
          <w:szCs w:val="26"/>
          <w:lang w:bidi="ru-RU"/>
        </w:rPr>
        <w:t xml:space="preserve"> 172 «Об утверждении Положения о порядке и размерах назначения и выплаты за счет средств местного бюджета ежемесячной денежной компенсации расходов за коммерческий наем жилого помещения детям-сиротам, детям, оставшимся без попечения родителей, лицам из числа детей-сирот и детей, оставшихся без попечения родителей», которое регулирует порядок, размеры и условия назначения и выплаты за счет средств местного бюджета ежемесячной денежной компенсации расходов за коммерческий наем жилого помещения. Государственные администрации городов (районов) Приднестровской Молдавской Республики практикуют предоставление коммерческого найма жилых помещений в случае невозможности немедленного предоставления жилой площади детям-сиротам, детям, оставшимся без попечения родителей, лицам из числа детей-сирот и детей, оставшихся без попечения родителей.</w:t>
      </w:r>
    </w:p>
    <w:p w:rsidR="00BD0760" w:rsidRPr="005479A6" w:rsidRDefault="00BD0760" w:rsidP="00BD0760">
      <w:pPr>
        <w:widowControl w:val="0"/>
        <w:spacing w:after="0" w:line="240" w:lineRule="auto"/>
        <w:ind w:firstLine="567"/>
        <w:jc w:val="both"/>
        <w:rPr>
          <w:rFonts w:ascii="Times New Roman" w:hAnsi="Times New Roman"/>
          <w:sz w:val="26"/>
          <w:szCs w:val="26"/>
          <w:lang w:bidi="ru-RU"/>
        </w:rPr>
      </w:pPr>
      <w:r w:rsidRPr="005479A6">
        <w:rPr>
          <w:rFonts w:ascii="Times New Roman" w:hAnsi="Times New Roman"/>
          <w:sz w:val="26"/>
          <w:szCs w:val="26"/>
          <w:lang w:bidi="ru-RU"/>
        </w:rPr>
        <w:t xml:space="preserve">Как правило, жилые помещения приобретаются государственными администрациями на вторичном рынке жилья, где основная масса жилых помещений представляет собой малогабаритное жилье. В 2024 году были внесены изменения в Закон Приднестровской Молдавской Республики от 27 апреля 2017 года № </w:t>
      </w:r>
      <w:r w:rsidRPr="005479A6">
        <w:rPr>
          <w:rFonts w:ascii="Times New Roman" w:hAnsi="Times New Roman"/>
          <w:sz w:val="26"/>
          <w:szCs w:val="26"/>
          <w:lang w:eastAsia="en-US" w:bidi="en-US"/>
        </w:rPr>
        <w:t>89-3-</w:t>
      </w:r>
      <w:r w:rsidRPr="005479A6">
        <w:rPr>
          <w:rFonts w:ascii="Times New Roman" w:hAnsi="Times New Roman"/>
          <w:sz w:val="26"/>
          <w:szCs w:val="26"/>
          <w:lang w:val="en-US" w:eastAsia="en-US" w:bidi="en-US"/>
        </w:rPr>
        <w:t>VI</w:t>
      </w:r>
      <w:r w:rsidRPr="005479A6">
        <w:rPr>
          <w:rFonts w:ascii="Times New Roman" w:hAnsi="Times New Roman"/>
          <w:sz w:val="26"/>
          <w:szCs w:val="26"/>
          <w:lang w:eastAsia="en-US" w:bidi="en-US"/>
        </w:rPr>
        <w:t xml:space="preserve"> </w:t>
      </w:r>
      <w:r w:rsidRPr="005479A6">
        <w:rPr>
          <w:rFonts w:ascii="Times New Roman" w:hAnsi="Times New Roman"/>
          <w:sz w:val="26"/>
          <w:szCs w:val="26"/>
          <w:lang w:bidi="ru-RU"/>
        </w:rPr>
        <w:t xml:space="preserve">«Об утверждении государственной целевой программы «Обеспечение жилыми помещениями (квартирами) или жилыми домами детей-сирот, детей, оставшихся без попечения родителей, лиц из числа детей-сирот и детей, оставшихся без попечения родителей, на период 2018-2027 годов» в части закрепления нормы о том, что во изменение норм пункта 1 статьи 70 и пункта 2 статьи 71 Жилищного кодекса Приднестровской Молдавской Республики, пункта 3 статьи 8 Закона Приднестровской Молдавской Республики «О дополнительных гарантиях по социальной защите детей-сирот и детей, оставшихся без попечения родителей» при реализации мероприятий по обеспечению жилыми помещениями (квартирами) или жилыми домами детей-сирот, детей, оставшихся без попечения родителей, лиц из числа детей-сирот </w:t>
      </w:r>
      <w:r w:rsidRPr="005479A6">
        <w:rPr>
          <w:rFonts w:ascii="Times New Roman" w:hAnsi="Times New Roman"/>
          <w:bCs/>
          <w:sz w:val="26"/>
          <w:szCs w:val="26"/>
          <w:lang w:bidi="ru-RU"/>
        </w:rPr>
        <w:t>и</w:t>
      </w:r>
      <w:r w:rsidRPr="005479A6">
        <w:rPr>
          <w:rFonts w:ascii="Times New Roman" w:hAnsi="Times New Roman"/>
          <w:b/>
          <w:bCs/>
          <w:sz w:val="26"/>
          <w:szCs w:val="26"/>
          <w:lang w:bidi="ru-RU"/>
        </w:rPr>
        <w:t xml:space="preserve"> </w:t>
      </w:r>
      <w:r w:rsidRPr="005479A6">
        <w:rPr>
          <w:rFonts w:ascii="Times New Roman" w:hAnsi="Times New Roman"/>
          <w:sz w:val="26"/>
          <w:szCs w:val="26"/>
          <w:lang w:bidi="ru-RU"/>
        </w:rPr>
        <w:t>детей, оставшихся без попечения родителей, допускается с письменного согласия претендента на обеспечение жилым помещением, приобретение для указанного претендента жилого помещения, размер площади которого составляет не менее 18 квадратных метров общей площади жилья на одного члена семьи, состоящей из двух и более человек, не менее 27 квадратных метров - на одиноко проживающего гражданина, в пределах сумм, не превышающих размер, утвержденный законом Приднестровской Молдавской Республики о республиканском бюджете на соответствующий финансовый год, является актуальным и социально значимым.</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Наряду с жилищными правами, по мнению Уполномоченного, необходимо осветить и права, связанные с вопросами состояния жилого фонда, объектов образования, культуры и здравоохранения, коммунального хозяйства и оплатой населением коммунальных платежей. </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Согласно имеющимся данным в 2024 году в городах и районах был произведен ремонт как жилого фонда, так и объектов образования, а именно: в г. Тирасполь и</w:t>
      </w:r>
      <w:r w:rsidR="00EE12AA">
        <w:rPr>
          <w:rFonts w:ascii="Times New Roman" w:hAnsi="Times New Roman"/>
          <w:sz w:val="26"/>
          <w:szCs w:val="26"/>
        </w:rPr>
        <w:t xml:space="preserve">    </w:t>
      </w:r>
      <w:r w:rsidRPr="005479A6">
        <w:rPr>
          <w:rFonts w:ascii="Times New Roman" w:hAnsi="Times New Roman"/>
          <w:sz w:val="26"/>
          <w:szCs w:val="26"/>
        </w:rPr>
        <w:t xml:space="preserve"> г. Днестровск за счет средств капитальных вложений были произведены ремонтные работы на 33 муниципальных объектах  образования на сумму более 19 000 000 рублей, а также за счет средств местного бюджета был произведен ремонт 9-ти объектов из числа жилого фонда; в г. Бендеры по программе капитальных вложений было отремонтировано 2 объекта муниципальных организаций образования, на объектах из числа жилищного фонда в 2024 году ремонт не производился; в г. Слободзея и Слободзейском районе  за счет средств капитальных вложений были произведены ремонтные работы на 2 муниципальных объектах  образования на сумму более 3 000 000 рублей, еще 22 объекта были отремонтированы за счет средств местного бюджета, на объектах из числа жилищного фонда в 2024 году ремонт не производился; в г. Григориополь и Григориопольском районе за счет средств капитальных вложений были произведены ремонтные работы на </w:t>
      </w:r>
      <w:r w:rsidR="00EF70CE">
        <w:rPr>
          <w:rFonts w:ascii="Times New Roman" w:hAnsi="Times New Roman"/>
          <w:sz w:val="26"/>
          <w:szCs w:val="26"/>
        </w:rPr>
        <w:t xml:space="preserve">                         </w:t>
      </w:r>
      <w:r w:rsidRPr="005479A6">
        <w:rPr>
          <w:rFonts w:ascii="Times New Roman" w:hAnsi="Times New Roman"/>
          <w:sz w:val="26"/>
          <w:szCs w:val="26"/>
        </w:rPr>
        <w:t>2 муниципальных объектах  образования на сумму более 800 000 рублей, а также за счет средств местного бюджета был произведен ремонт 3-х объектов из числа жилого фонда на сумму 700 000 рублей; в г. Дубоссары и Дубоссарском района было отремонтировано 7 объектов из числа жилого фонда на сумму около 4 000 000 рублей, на объектах из числа организаций образования за счет средств фонда капитальных вложений в 2024 году ремонт не производился; г. Рыбница и Рыбницкий район за счет средств местного бюджета был произведен ремонт</w:t>
      </w:r>
      <w:r w:rsidR="00EF70CE">
        <w:rPr>
          <w:rFonts w:ascii="Times New Roman" w:hAnsi="Times New Roman"/>
          <w:sz w:val="26"/>
          <w:szCs w:val="26"/>
        </w:rPr>
        <w:t xml:space="preserve">                  </w:t>
      </w:r>
      <w:r w:rsidRPr="005479A6">
        <w:rPr>
          <w:rFonts w:ascii="Times New Roman" w:hAnsi="Times New Roman"/>
          <w:sz w:val="26"/>
          <w:szCs w:val="26"/>
        </w:rPr>
        <w:t xml:space="preserve"> 9 объектов из числа жилого фонда, на  объектах из числа организаций образования за счет средств фонда капитальных вложений в истекшем году ремонт не производился; г. Каменка и Каменский район за счет средств капитальных вложений были произведены ремонтные работы на 6 муниципальных объектах  образования на сумму более 2 000 000 рублей, ремонт объектов из числа жилого фонда в 2024 году не производился.</w:t>
      </w: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bCs/>
          <w:sz w:val="26"/>
          <w:szCs w:val="26"/>
        </w:rPr>
        <w:t>Право на жилище</w:t>
      </w:r>
      <w:r w:rsidRPr="005479A6">
        <w:rPr>
          <w:rFonts w:ascii="Times New Roman" w:hAnsi="Times New Roman"/>
          <w:sz w:val="26"/>
          <w:szCs w:val="26"/>
        </w:rPr>
        <w:t> — одно из социальных и экономических прав человека, так называемое право «второго поколения», аспекты этого права включают в себя: правовое обеспечение проживания; наличие услуг, материалов, возможностей и инфраструктуры; доступность с точки зрения расходов; пригодность для проживания; доступность; местонахождение; адекватность с точки зрения культуры.</w:t>
      </w:r>
    </w:p>
    <w:p w:rsidR="00BD0760" w:rsidRPr="005479A6" w:rsidRDefault="00BD0760" w:rsidP="00BD0760">
      <w:pPr>
        <w:spacing w:after="0" w:line="240" w:lineRule="auto"/>
        <w:ind w:firstLine="567"/>
        <w:jc w:val="both"/>
        <w:rPr>
          <w:rFonts w:ascii="Times New Roman" w:hAnsi="Times New Roman"/>
          <w:sz w:val="26"/>
          <w:szCs w:val="26"/>
          <w:shd w:val="clear" w:color="auto" w:fill="FFFFFF"/>
        </w:rPr>
      </w:pPr>
      <w:r w:rsidRPr="005479A6">
        <w:rPr>
          <w:rFonts w:ascii="Times New Roman" w:hAnsi="Times New Roman"/>
          <w:sz w:val="26"/>
          <w:szCs w:val="26"/>
          <w:shd w:val="clear" w:color="auto" w:fill="FFFFFF"/>
        </w:rPr>
        <w:t xml:space="preserve"> По мнению Уполномоченного, реализация жилищных прав должна обеспечивать постоянную жизнедеятельность человека, формировать его как личность, удовлетворять материальные и духовные потребности, являться основой для создания семьи и рождения детей. Только человек, имеющий достойные жилищные условия, способен эффективно трудиться, улучшать свое благосостояние, быть востребованным для всего общества, в свою очередь государство со своей стороны должно </w:t>
      </w:r>
      <w:r w:rsidRPr="005479A6">
        <w:rPr>
          <w:rFonts w:ascii="Times New Roman" w:hAnsi="Times New Roman"/>
          <w:sz w:val="26"/>
          <w:szCs w:val="26"/>
        </w:rPr>
        <w:t>обеспечить условия для реализации гражданами своих жилищных прав</w:t>
      </w:r>
      <w:r w:rsidRPr="005479A6">
        <w:rPr>
          <w:rFonts w:ascii="Times New Roman" w:hAnsi="Times New Roman"/>
          <w:sz w:val="26"/>
          <w:szCs w:val="26"/>
          <w:shd w:val="clear" w:color="auto" w:fill="FFFFFF"/>
        </w:rPr>
        <w:t>.</w:t>
      </w:r>
    </w:p>
    <w:p w:rsidR="00BD0760" w:rsidRDefault="00BD0760" w:rsidP="00BD0760">
      <w:pPr>
        <w:spacing w:after="0" w:line="240" w:lineRule="auto"/>
        <w:ind w:firstLine="567"/>
        <w:jc w:val="both"/>
        <w:rPr>
          <w:rFonts w:ascii="Times New Roman" w:hAnsi="Times New Roman"/>
          <w:sz w:val="26"/>
          <w:szCs w:val="26"/>
          <w:lang w:val="ru"/>
        </w:rPr>
      </w:pPr>
    </w:p>
    <w:p w:rsidR="00BD0760" w:rsidRPr="005479A6" w:rsidRDefault="00BD0760" w:rsidP="00BD0760">
      <w:pPr>
        <w:spacing w:after="0" w:line="240" w:lineRule="auto"/>
        <w:ind w:firstLine="567"/>
        <w:jc w:val="both"/>
        <w:rPr>
          <w:rFonts w:ascii="Times New Roman" w:hAnsi="Times New Roman"/>
          <w:sz w:val="26"/>
          <w:szCs w:val="26"/>
          <w:lang w:val="ru"/>
        </w:rPr>
      </w:pPr>
      <w:r w:rsidRPr="005479A6">
        <w:rPr>
          <w:rFonts w:ascii="Times New Roman" w:hAnsi="Times New Roman"/>
          <w:sz w:val="26"/>
          <w:szCs w:val="26"/>
          <w:lang w:val="ru"/>
        </w:rPr>
        <w:t xml:space="preserve">В 2024 году всеми ветвями власти продолжилась работа по усовершенствованию жилищного законодательства </w:t>
      </w:r>
      <w:r>
        <w:rPr>
          <w:rFonts w:ascii="Times New Roman" w:hAnsi="Times New Roman"/>
          <w:sz w:val="26"/>
          <w:szCs w:val="26"/>
          <w:lang w:val="ru"/>
        </w:rPr>
        <w:t>Приднестровской Молдавской Республики</w:t>
      </w:r>
      <w:r w:rsidRPr="005479A6">
        <w:rPr>
          <w:rFonts w:ascii="Times New Roman" w:hAnsi="Times New Roman"/>
          <w:sz w:val="26"/>
          <w:szCs w:val="26"/>
          <w:lang w:val="ru"/>
        </w:rPr>
        <w:t xml:space="preserve">. </w:t>
      </w:r>
    </w:p>
    <w:p w:rsidR="00BD0760" w:rsidRPr="005479A6" w:rsidRDefault="00BD0760" w:rsidP="00BD0760">
      <w:pPr>
        <w:spacing w:after="0" w:line="240" w:lineRule="auto"/>
        <w:ind w:firstLine="567"/>
        <w:jc w:val="both"/>
        <w:rPr>
          <w:rFonts w:ascii="Times New Roman" w:hAnsi="Times New Roman"/>
          <w:i/>
          <w:sz w:val="26"/>
          <w:szCs w:val="26"/>
        </w:rPr>
      </w:pPr>
      <w:r w:rsidRPr="005479A6">
        <w:rPr>
          <w:rFonts w:ascii="Times New Roman" w:hAnsi="Times New Roman"/>
          <w:sz w:val="26"/>
          <w:szCs w:val="26"/>
          <w:lang w:val="ru"/>
        </w:rPr>
        <w:t xml:space="preserve">Так, с целью </w:t>
      </w:r>
      <w:r w:rsidRPr="005479A6">
        <w:rPr>
          <w:rFonts w:ascii="Times New Roman" w:hAnsi="Times New Roman"/>
          <w:sz w:val="26"/>
          <w:szCs w:val="26"/>
        </w:rPr>
        <w:t xml:space="preserve">поддержки молодых семей и предотвращения  утечки квалифицированных специалистов из республики в 2024 году были внесены соответствующие изменения в </w:t>
      </w:r>
      <w:r>
        <w:rPr>
          <w:rFonts w:ascii="Times New Roman" w:hAnsi="Times New Roman"/>
          <w:sz w:val="26"/>
          <w:szCs w:val="26"/>
        </w:rPr>
        <w:t>З</w:t>
      </w:r>
      <w:r w:rsidRPr="005479A6">
        <w:rPr>
          <w:rFonts w:ascii="Times New Roman" w:hAnsi="Times New Roman"/>
          <w:sz w:val="26"/>
          <w:szCs w:val="26"/>
        </w:rPr>
        <w:t xml:space="preserve">аконы </w:t>
      </w:r>
      <w:r>
        <w:rPr>
          <w:rFonts w:ascii="Times New Roman" w:hAnsi="Times New Roman"/>
          <w:sz w:val="26"/>
          <w:szCs w:val="26"/>
        </w:rPr>
        <w:t>Приднестровской Молдавской Республики</w:t>
      </w:r>
      <w:r w:rsidRPr="005479A6">
        <w:rPr>
          <w:rFonts w:ascii="Times New Roman" w:hAnsi="Times New Roman"/>
          <w:sz w:val="26"/>
          <w:szCs w:val="26"/>
        </w:rPr>
        <w:t xml:space="preserve"> «О государственной поддержке молодых семей по приобретению жилья» и </w:t>
      </w:r>
      <w:r w:rsidR="00DD7A62">
        <w:rPr>
          <w:rFonts w:ascii="Times New Roman" w:hAnsi="Times New Roman"/>
          <w:sz w:val="26"/>
          <w:szCs w:val="26"/>
        </w:rPr>
        <w:t xml:space="preserve">                </w:t>
      </w:r>
      <w:r w:rsidRPr="005479A6">
        <w:rPr>
          <w:rFonts w:ascii="Times New Roman" w:hAnsi="Times New Roman"/>
          <w:sz w:val="26"/>
          <w:szCs w:val="26"/>
        </w:rPr>
        <w:t>«О государственной молодежной политике» благодаря которым был  увеличен возраст потенциальных получателей государственной субсидии на приобретение жилья с 36 до 40 лет.</w:t>
      </w:r>
    </w:p>
    <w:p w:rsidR="00BD0760" w:rsidRPr="005479A6" w:rsidRDefault="00BD0760" w:rsidP="00BD0760">
      <w:pPr>
        <w:spacing w:after="0" w:line="240" w:lineRule="auto"/>
        <w:ind w:firstLine="567"/>
        <w:jc w:val="both"/>
        <w:rPr>
          <w:rFonts w:ascii="Times New Roman" w:hAnsi="Times New Roman"/>
          <w:i/>
          <w:sz w:val="26"/>
          <w:szCs w:val="26"/>
        </w:rPr>
      </w:pPr>
      <w:r w:rsidRPr="005479A6">
        <w:rPr>
          <w:rFonts w:ascii="Times New Roman" w:hAnsi="Times New Roman"/>
          <w:sz w:val="26"/>
          <w:szCs w:val="26"/>
        </w:rPr>
        <w:t xml:space="preserve">Расширена категория «молодой специалист». Теперь педагог, который работает в учебном заведении, но не имеет педагогического образования, тоже будет иметь право на стандартный налоговый вычет. При условии, что ему не больше </w:t>
      </w:r>
      <w:r w:rsidR="00DD7A62">
        <w:rPr>
          <w:rFonts w:ascii="Times New Roman" w:hAnsi="Times New Roman"/>
          <w:sz w:val="26"/>
          <w:szCs w:val="26"/>
        </w:rPr>
        <w:t xml:space="preserve">          </w:t>
      </w:r>
      <w:r w:rsidRPr="005479A6">
        <w:rPr>
          <w:rFonts w:ascii="Times New Roman" w:hAnsi="Times New Roman"/>
          <w:sz w:val="26"/>
          <w:szCs w:val="26"/>
        </w:rPr>
        <w:t xml:space="preserve">35 лет, это его первое место работы по специальности, куда он устроился не позднее года после получения диплома, и до изменений этот налоговый вычет в размере </w:t>
      </w:r>
      <w:r w:rsidR="00EF70CE">
        <w:rPr>
          <w:rFonts w:ascii="Times New Roman" w:hAnsi="Times New Roman"/>
          <w:sz w:val="26"/>
          <w:szCs w:val="26"/>
        </w:rPr>
        <w:t xml:space="preserve">        </w:t>
      </w:r>
      <w:r w:rsidRPr="005479A6">
        <w:rPr>
          <w:rFonts w:ascii="Times New Roman" w:hAnsi="Times New Roman"/>
          <w:sz w:val="26"/>
          <w:szCs w:val="26"/>
        </w:rPr>
        <w:t>70 РУ МЗП специалисту не предоставлялся.</w:t>
      </w:r>
    </w:p>
    <w:p w:rsidR="00BD0760" w:rsidRDefault="00BD0760" w:rsidP="00BD0760">
      <w:pPr>
        <w:pStyle w:val="ac"/>
        <w:spacing w:after="0"/>
        <w:ind w:firstLine="567"/>
        <w:jc w:val="both"/>
        <w:rPr>
          <w:sz w:val="26"/>
          <w:szCs w:val="26"/>
        </w:rPr>
      </w:pPr>
    </w:p>
    <w:p w:rsidR="00BD0760" w:rsidRPr="005479A6" w:rsidRDefault="00BD0760" w:rsidP="00BD0760">
      <w:pPr>
        <w:pStyle w:val="ac"/>
        <w:spacing w:after="0"/>
        <w:ind w:firstLine="567"/>
        <w:jc w:val="both"/>
        <w:rPr>
          <w:sz w:val="26"/>
          <w:szCs w:val="26"/>
        </w:rPr>
      </w:pPr>
      <w:r w:rsidRPr="005479A6">
        <w:rPr>
          <w:sz w:val="26"/>
          <w:szCs w:val="26"/>
        </w:rPr>
        <w:t xml:space="preserve">Правительством </w:t>
      </w:r>
      <w:r>
        <w:rPr>
          <w:sz w:val="26"/>
          <w:szCs w:val="26"/>
        </w:rPr>
        <w:t>Приднестровской Молдавской Республики</w:t>
      </w:r>
      <w:r w:rsidRPr="005479A6">
        <w:rPr>
          <w:sz w:val="26"/>
          <w:szCs w:val="26"/>
        </w:rPr>
        <w:t xml:space="preserve"> на рассмотрение парламентариями был представлен законопрое</w:t>
      </w:r>
      <w:r>
        <w:rPr>
          <w:sz w:val="26"/>
          <w:szCs w:val="26"/>
        </w:rPr>
        <w:t>кт</w:t>
      </w:r>
      <w:r w:rsidRPr="005479A6">
        <w:rPr>
          <w:sz w:val="26"/>
          <w:szCs w:val="26"/>
        </w:rPr>
        <w:t xml:space="preserve">, направленный на совершенствование механизма платы за содержание и ремонт жилищного фонда, санитарное содержание здания и придомовой территории, закрепленного нормами пункта 9 статьи 18 Жилищного кодекса. </w:t>
      </w:r>
      <w:r w:rsidRPr="005479A6">
        <w:rPr>
          <w:rStyle w:val="quoted"/>
          <w:sz w:val="26"/>
          <w:szCs w:val="26"/>
        </w:rPr>
        <w:t xml:space="preserve">Согласно текущей редакции речь идет о том, что управляющая организация должна открыть отдельный субсчет в кредитном учреждении на каждый жилой дом. Законопроектом предложен альтернативный вариант: или отдельный субсчет, или единый расчетный счет управляющей организации, но с ведением учета внутри организации в разрезе каждого квартирного жилого дома, что </w:t>
      </w:r>
      <w:r w:rsidRPr="005479A6">
        <w:rPr>
          <w:sz w:val="26"/>
          <w:szCs w:val="26"/>
        </w:rPr>
        <w:t xml:space="preserve"> позволит организациям, осуществляющим управление муниципальным жилищным фондом, открывать один текущий счет, а организациям, осуществляющим управление частным и государственным жилищным фондом, открывать субсчета на каждый многоквартирный дом, находящийся в их управлении, что соответствует как современным развивающимся технологиям, так и сложившимся реалиям настоящего времени.</w:t>
      </w:r>
    </w:p>
    <w:p w:rsidR="00BD0760" w:rsidRPr="005479A6" w:rsidRDefault="00BD0760" w:rsidP="00BD0760">
      <w:pPr>
        <w:pStyle w:val="ac"/>
        <w:spacing w:after="0"/>
        <w:ind w:firstLine="567"/>
        <w:jc w:val="both"/>
        <w:rPr>
          <w:sz w:val="26"/>
          <w:szCs w:val="26"/>
        </w:rPr>
      </w:pPr>
      <w:r w:rsidRPr="005479A6">
        <w:rPr>
          <w:sz w:val="26"/>
          <w:szCs w:val="26"/>
        </w:rPr>
        <w:t xml:space="preserve">В 2024 году Верховный Совет </w:t>
      </w:r>
      <w:r w:rsidR="003F25A0">
        <w:rPr>
          <w:sz w:val="26"/>
          <w:szCs w:val="26"/>
        </w:rPr>
        <w:t>Приднестровской Молдавской Республики</w:t>
      </w:r>
      <w:r w:rsidRPr="005479A6">
        <w:rPr>
          <w:sz w:val="26"/>
          <w:szCs w:val="26"/>
        </w:rPr>
        <w:t xml:space="preserve"> уточнил 71-ю статью Жилищного кодекса </w:t>
      </w:r>
      <w:r w:rsidR="003F25A0">
        <w:rPr>
          <w:sz w:val="26"/>
          <w:szCs w:val="26"/>
        </w:rPr>
        <w:t>Приднестровской Молдавской Республики</w:t>
      </w:r>
      <w:r w:rsidRPr="005479A6">
        <w:rPr>
          <w:sz w:val="26"/>
          <w:szCs w:val="26"/>
        </w:rPr>
        <w:t xml:space="preserve">, которая устанавливает норму предоставления площади по договору социального найма. Поводом для её разработки стали проблемы, возникшие в ходе реализации госпрограммы по приобретению жилья для детей-сирот. Согласно Жилищному кодексу </w:t>
      </w:r>
      <w:r>
        <w:rPr>
          <w:sz w:val="26"/>
          <w:szCs w:val="26"/>
        </w:rPr>
        <w:t>Приднестровской Молдавской Республики</w:t>
      </w:r>
      <w:r w:rsidRPr="005479A6">
        <w:rPr>
          <w:sz w:val="26"/>
          <w:szCs w:val="26"/>
        </w:rPr>
        <w:t xml:space="preserve">, норма предоставления площади жилого помещения по договору социального найма составляет не менее 18 квадратных метров общей площади жилья на 1 члена семьи, состоящей из трёх и более человек, 42 квадратных метра – на семью из двух человек, 33 квадратных метра – на одиноко проживающего гражданина. Однако цифры «42» и «33» исполнительными органами трактуются так, что больше обозначенной квадратуры предоставлять жильё нельзя. После принятия изменений в действующее законодательство пункт 2 статьи 71 Жилищного кодекса </w:t>
      </w:r>
      <w:r w:rsidR="003F25A0">
        <w:rPr>
          <w:sz w:val="26"/>
          <w:szCs w:val="26"/>
        </w:rPr>
        <w:t>Приднестровской Молдавской Республики</w:t>
      </w:r>
      <w:r w:rsidRPr="005479A6">
        <w:rPr>
          <w:sz w:val="26"/>
          <w:szCs w:val="26"/>
        </w:rPr>
        <w:t xml:space="preserve"> устанавливает, что норма предоставления площади жилого помещения по договору социального найма составляет не менее 18 квадратных метров общей площади жилья на одного члена семьи, состоящей из трёх и более человек; не менее 42 квадратных метров – на семью из двух человек; не менее 33 квадратных метров – на одиноко проживающего гражданина.</w:t>
      </w:r>
    </w:p>
    <w:p w:rsidR="00BD0760" w:rsidRDefault="00BD0760" w:rsidP="00BD0760">
      <w:pPr>
        <w:spacing w:after="0" w:line="240" w:lineRule="auto"/>
        <w:ind w:firstLine="567"/>
        <w:jc w:val="both"/>
        <w:rPr>
          <w:rFonts w:ascii="Times New Roman" w:hAnsi="Times New Roman"/>
          <w:sz w:val="26"/>
          <w:szCs w:val="26"/>
        </w:rPr>
      </w:pPr>
    </w:p>
    <w:p w:rsidR="00BD0760"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Также Верховный Совет </w:t>
      </w:r>
      <w:r>
        <w:rPr>
          <w:rFonts w:ascii="Times New Roman" w:hAnsi="Times New Roman"/>
          <w:sz w:val="26"/>
          <w:szCs w:val="26"/>
        </w:rPr>
        <w:t>Приднестровской Молдавской Республики</w:t>
      </w:r>
      <w:r w:rsidRPr="005479A6">
        <w:rPr>
          <w:rFonts w:ascii="Times New Roman" w:hAnsi="Times New Roman"/>
          <w:sz w:val="26"/>
          <w:szCs w:val="26"/>
        </w:rPr>
        <w:t xml:space="preserve"> уточнил в Жилищном кодексе </w:t>
      </w:r>
      <w:r>
        <w:rPr>
          <w:rFonts w:ascii="Times New Roman" w:hAnsi="Times New Roman"/>
          <w:sz w:val="26"/>
          <w:szCs w:val="26"/>
        </w:rPr>
        <w:t>Приднестровской Молдавской Республики</w:t>
      </w:r>
      <w:r w:rsidRPr="005479A6">
        <w:rPr>
          <w:rFonts w:ascii="Times New Roman" w:hAnsi="Times New Roman"/>
          <w:sz w:val="26"/>
          <w:szCs w:val="26"/>
        </w:rPr>
        <w:t xml:space="preserve"> статью 71, прописывающую норму предоставления площади жилого помещения по договору социального найма. Поводом для разработки законопроекта стали проблемы, возникшие в ходе реализации госпрограммы по приобретению жилья для детей-сирот. Депутаты Верховного Совета</w:t>
      </w:r>
      <w:r>
        <w:rPr>
          <w:rFonts w:ascii="Times New Roman" w:hAnsi="Times New Roman"/>
          <w:sz w:val="26"/>
          <w:szCs w:val="26"/>
        </w:rPr>
        <w:t xml:space="preserve"> Приднестровской Молдавской Республики</w:t>
      </w:r>
      <w:r w:rsidRPr="005479A6">
        <w:rPr>
          <w:rFonts w:ascii="Times New Roman" w:hAnsi="Times New Roman"/>
          <w:sz w:val="26"/>
          <w:szCs w:val="26"/>
        </w:rPr>
        <w:t xml:space="preserve"> предложили уточнить норму, добавив формулировку «не менее» </w:t>
      </w:r>
    </w:p>
    <w:p w:rsidR="00BD0760" w:rsidRPr="00A55D48" w:rsidRDefault="00BD0760" w:rsidP="00BD0760">
      <w:pPr>
        <w:spacing w:after="0" w:line="240" w:lineRule="auto"/>
        <w:ind w:left="567" w:firstLine="567"/>
        <w:jc w:val="both"/>
        <w:rPr>
          <w:rFonts w:ascii="Times New Roman" w:hAnsi="Times New Roman"/>
          <w:i/>
          <w:sz w:val="26"/>
          <w:szCs w:val="26"/>
        </w:rPr>
      </w:pPr>
      <w:r w:rsidRPr="00B36F24">
        <w:rPr>
          <w:rFonts w:ascii="Times New Roman" w:hAnsi="Times New Roman"/>
          <w:i/>
          <w:sz w:val="26"/>
          <w:szCs w:val="26"/>
          <w:u w:val="single"/>
        </w:rPr>
        <w:t>Справка к сведению:</w:t>
      </w:r>
      <w:r w:rsidRPr="00A55D48">
        <w:rPr>
          <w:rFonts w:ascii="Times New Roman" w:hAnsi="Times New Roman"/>
          <w:i/>
          <w:sz w:val="26"/>
          <w:szCs w:val="26"/>
        </w:rPr>
        <w:t xml:space="preserve"> Закон Приднестровской Молдавской Республики от 27 декабря 2024 года № 344-ЗИД-</w:t>
      </w:r>
      <w:r w:rsidRPr="00A55D48">
        <w:rPr>
          <w:rFonts w:ascii="Times New Roman" w:hAnsi="Times New Roman"/>
          <w:i/>
          <w:sz w:val="26"/>
          <w:szCs w:val="26"/>
          <w:lang w:val="en-US"/>
        </w:rPr>
        <w:t>VII</w:t>
      </w:r>
      <w:r w:rsidRPr="00A55D48">
        <w:rPr>
          <w:rFonts w:ascii="Times New Roman" w:hAnsi="Times New Roman"/>
          <w:i/>
          <w:sz w:val="26"/>
          <w:szCs w:val="26"/>
        </w:rPr>
        <w:t>, вступил в силу со дня, следующего за днем официального опубликования.</w:t>
      </w:r>
    </w:p>
    <w:p w:rsidR="00BD0760" w:rsidRDefault="00BD0760" w:rsidP="00BD0760">
      <w:pPr>
        <w:pStyle w:val="ac"/>
        <w:spacing w:after="0"/>
        <w:ind w:firstLine="567"/>
        <w:jc w:val="both"/>
        <w:rPr>
          <w:sz w:val="26"/>
          <w:szCs w:val="26"/>
        </w:rPr>
      </w:pPr>
    </w:p>
    <w:p w:rsidR="00BD0760" w:rsidRPr="005479A6" w:rsidRDefault="00BD0760" w:rsidP="00BD0760">
      <w:pPr>
        <w:pStyle w:val="ac"/>
        <w:spacing w:after="0"/>
        <w:ind w:firstLine="567"/>
        <w:jc w:val="both"/>
        <w:rPr>
          <w:sz w:val="26"/>
          <w:szCs w:val="26"/>
        </w:rPr>
      </w:pPr>
      <w:r w:rsidRPr="005479A6">
        <w:rPr>
          <w:sz w:val="26"/>
          <w:szCs w:val="26"/>
        </w:rPr>
        <w:t xml:space="preserve">Кроме того, в 2024 году действие </w:t>
      </w:r>
      <w:hyperlink r:id="rId46" w:history="1">
        <w:r w:rsidRPr="00B36F24">
          <w:rPr>
            <w:rStyle w:val="a9"/>
            <w:bCs/>
            <w:color w:val="auto"/>
            <w:sz w:val="26"/>
            <w:szCs w:val="26"/>
            <w:u w:val="none"/>
          </w:rPr>
          <w:t>строительной амнистии</w:t>
        </w:r>
      </w:hyperlink>
      <w:r w:rsidRPr="005479A6">
        <w:rPr>
          <w:sz w:val="26"/>
          <w:szCs w:val="26"/>
        </w:rPr>
        <w:t xml:space="preserve"> было продлено </w:t>
      </w:r>
      <w:r w:rsidR="00DD7A62">
        <w:rPr>
          <w:sz w:val="26"/>
          <w:szCs w:val="26"/>
        </w:rPr>
        <w:t xml:space="preserve">            </w:t>
      </w:r>
      <w:r w:rsidRPr="005479A6">
        <w:rPr>
          <w:sz w:val="26"/>
          <w:szCs w:val="26"/>
        </w:rPr>
        <w:t>до 31 декабря 2025 года, что позволит физическим лицам зарегистрировать право собственности на недвижимость, построенную в нарушение установленного порядка на земельном участке, право пользования которым было должным образом зарегистрировано, либо прошедшую перепланировку или реконструкцию в нарушение установленного порядка. Воспользоваться строительной амнистией смогут и физические лица, которые получили построенный или реконструированный с нарушениями объект недвижимости в наследство.</w:t>
      </w:r>
    </w:p>
    <w:p w:rsidR="00BD0760" w:rsidRPr="005479A6" w:rsidRDefault="00BD0760" w:rsidP="00BD0760">
      <w:pPr>
        <w:spacing w:after="0" w:line="240" w:lineRule="auto"/>
        <w:ind w:firstLine="567"/>
        <w:jc w:val="both"/>
        <w:rPr>
          <w:rFonts w:ascii="Times New Roman" w:hAnsi="Times New Roman"/>
          <w:sz w:val="26"/>
          <w:szCs w:val="26"/>
        </w:rPr>
      </w:pPr>
    </w:p>
    <w:p w:rsidR="00BD0760" w:rsidRPr="005479A6" w:rsidRDefault="00BD0760" w:rsidP="00BD0760">
      <w:pPr>
        <w:spacing w:after="0" w:line="240" w:lineRule="auto"/>
        <w:ind w:firstLine="567"/>
        <w:jc w:val="both"/>
        <w:rPr>
          <w:rFonts w:ascii="Times New Roman" w:hAnsi="Times New Roman"/>
          <w:sz w:val="26"/>
          <w:szCs w:val="26"/>
        </w:rPr>
      </w:pPr>
      <w:r w:rsidRPr="005479A6">
        <w:rPr>
          <w:rFonts w:ascii="Times New Roman" w:hAnsi="Times New Roman"/>
          <w:sz w:val="26"/>
          <w:szCs w:val="26"/>
        </w:rPr>
        <w:t xml:space="preserve">В 2024 году в адрес Уполномоченного поступило 45 обращений, связанное с нарушением жилищных прав и вопросами коммунального хозяйства, из них непосредственно связанных с защитой жилищных прав - 17 обращений и 26 - связанных с вопросами коммунального хозяйства. Из общего числа поступивших обращений по 41 обращению были даны соответствующие разъяснения, </w:t>
      </w:r>
      <w:r w:rsidR="00DD7A62">
        <w:rPr>
          <w:rFonts w:ascii="Times New Roman" w:hAnsi="Times New Roman"/>
          <w:sz w:val="26"/>
          <w:szCs w:val="26"/>
        </w:rPr>
        <w:t xml:space="preserve">                           </w:t>
      </w:r>
      <w:r w:rsidRPr="005479A6">
        <w:rPr>
          <w:rFonts w:ascii="Times New Roman" w:hAnsi="Times New Roman"/>
          <w:sz w:val="26"/>
          <w:szCs w:val="26"/>
        </w:rPr>
        <w:t>2 обращения были направлены по подведомственности и 2 обращения были признаны обоснованными и разрешенными положительно.</w:t>
      </w:r>
    </w:p>
    <w:p w:rsidR="00BD0760" w:rsidRPr="005479A6" w:rsidRDefault="00BD0760" w:rsidP="00BD0760">
      <w:pPr>
        <w:spacing w:after="0" w:line="240" w:lineRule="auto"/>
        <w:ind w:firstLine="567"/>
        <w:jc w:val="both"/>
        <w:rPr>
          <w:rFonts w:ascii="Times New Roman" w:hAnsi="Times New Roman"/>
          <w:i/>
          <w:sz w:val="26"/>
          <w:szCs w:val="26"/>
        </w:rPr>
      </w:pPr>
      <w:r w:rsidRPr="005479A6">
        <w:rPr>
          <w:rFonts w:ascii="Times New Roman" w:hAnsi="Times New Roman"/>
          <w:sz w:val="26"/>
          <w:szCs w:val="26"/>
        </w:rPr>
        <w:t>В качестве наиболее ярких примеров считаю возможным привести следующие обращения, рассмотренные Уполномоченным в 2024 году.</w:t>
      </w:r>
      <w:r w:rsidRPr="005479A6">
        <w:rPr>
          <w:rFonts w:ascii="Times New Roman" w:hAnsi="Times New Roman"/>
          <w:i/>
          <w:sz w:val="26"/>
          <w:szCs w:val="26"/>
        </w:rPr>
        <w:t xml:space="preserve"> </w:t>
      </w:r>
    </w:p>
    <w:p w:rsidR="00BD0760" w:rsidRPr="005479A6" w:rsidRDefault="00BD0760" w:rsidP="00BD0760">
      <w:pPr>
        <w:spacing w:after="0" w:line="240" w:lineRule="auto"/>
        <w:ind w:left="567" w:firstLine="567"/>
        <w:jc w:val="both"/>
        <w:rPr>
          <w:rFonts w:ascii="Times New Roman" w:eastAsia="Calibri" w:hAnsi="Times New Roman"/>
          <w:i/>
          <w:sz w:val="26"/>
          <w:szCs w:val="26"/>
          <w:lang w:eastAsia="en-US"/>
        </w:rPr>
      </w:pPr>
      <w:r w:rsidRPr="005479A6">
        <w:rPr>
          <w:rFonts w:ascii="Times New Roman" w:hAnsi="Times New Roman"/>
          <w:i/>
          <w:sz w:val="26"/>
          <w:szCs w:val="26"/>
        </w:rPr>
        <w:t xml:space="preserve">Обращение гражданки К., в котором заявительница указывала на нарушения ее соседкой, пожарных норм и правил при установке металлической входной двери в своей квартире, </w:t>
      </w:r>
      <w:r w:rsidRPr="005479A6">
        <w:rPr>
          <w:rFonts w:ascii="Times New Roman" w:eastAsia="Calibri" w:hAnsi="Times New Roman"/>
          <w:i/>
          <w:sz w:val="26"/>
          <w:szCs w:val="26"/>
          <w:lang w:eastAsia="en-US"/>
        </w:rPr>
        <w:t xml:space="preserve">что привело к тому, что входная дверь в квартиру заявительницы стала открываться лишь на половину, лишив заявительницу возможности свободного доступа в свое жилье.  Все просьбы </w:t>
      </w:r>
      <w:r>
        <w:rPr>
          <w:rFonts w:ascii="Times New Roman" w:eastAsia="Calibri" w:hAnsi="Times New Roman"/>
          <w:i/>
          <w:sz w:val="26"/>
          <w:szCs w:val="26"/>
          <w:lang w:eastAsia="en-US"/>
        </w:rPr>
        <w:t>гражданки К.</w:t>
      </w:r>
      <w:r w:rsidRPr="005479A6">
        <w:rPr>
          <w:rFonts w:ascii="Times New Roman" w:eastAsia="Calibri" w:hAnsi="Times New Roman"/>
          <w:i/>
          <w:sz w:val="26"/>
          <w:szCs w:val="26"/>
          <w:lang w:eastAsia="en-US"/>
        </w:rPr>
        <w:t xml:space="preserve"> о том, чтобы соседка выполнила установку входной двери таким образом, чтобы заявительница имела свободный доступ в свою квартиру, остались без внимания.</w:t>
      </w:r>
    </w:p>
    <w:p w:rsidR="00BD0760" w:rsidRPr="005479A6" w:rsidRDefault="00BD0760" w:rsidP="00BD0760">
      <w:pPr>
        <w:spacing w:after="0" w:line="240" w:lineRule="auto"/>
        <w:ind w:left="567" w:firstLine="567"/>
        <w:jc w:val="both"/>
        <w:rPr>
          <w:rFonts w:ascii="Times New Roman" w:eastAsiaTheme="minorHAnsi" w:hAnsi="Times New Roman"/>
          <w:i/>
          <w:sz w:val="26"/>
          <w:szCs w:val="26"/>
          <w:lang w:eastAsia="en-US"/>
        </w:rPr>
      </w:pPr>
      <w:r w:rsidRPr="005479A6">
        <w:rPr>
          <w:rFonts w:ascii="Times New Roman" w:eastAsiaTheme="minorHAnsi" w:hAnsi="Times New Roman"/>
          <w:i/>
          <w:sz w:val="26"/>
          <w:szCs w:val="26"/>
          <w:lang w:eastAsia="en-US"/>
        </w:rPr>
        <w:t xml:space="preserve">При указанных обстоятельствах Уполномоченный обратился в Главное Управление по чрезвычайным ситуациям МВД </w:t>
      </w:r>
      <w:r w:rsidRPr="005479A6">
        <w:rPr>
          <w:rFonts w:ascii="Times New Roman" w:eastAsia="Calibri" w:hAnsi="Times New Roman"/>
          <w:i/>
          <w:sz w:val="26"/>
          <w:szCs w:val="26"/>
          <w:lang w:eastAsia="en-US"/>
        </w:rPr>
        <w:t>ПМР (в чьем структурном подразделении находится Управление пожарной охраны наделенное полномочиями по осуществлению государственного пожарного надзора), по итогам рассмотрения письма омбудсмена соответствующим ведомством было вынесено предписание лицу, допустившему нарушение пожарных норм и правил при установке входной двери, об устранении нарушений, в результате входная металлическая дверь была  установлена по всем правилам, а права гражданки  К. восстановлены в полном объеме</w:t>
      </w:r>
      <w:r w:rsidRPr="005479A6">
        <w:rPr>
          <w:rFonts w:ascii="Times New Roman" w:eastAsiaTheme="minorHAnsi" w:hAnsi="Times New Roman"/>
          <w:i/>
          <w:sz w:val="26"/>
          <w:szCs w:val="26"/>
          <w:lang w:eastAsia="en-US"/>
        </w:rPr>
        <w:t xml:space="preserve">. </w:t>
      </w:r>
    </w:p>
    <w:p w:rsidR="00BD0760" w:rsidRPr="005479A6" w:rsidRDefault="00BD0760" w:rsidP="00BD0760">
      <w:pPr>
        <w:spacing w:after="0" w:line="240" w:lineRule="auto"/>
        <w:ind w:firstLine="567"/>
        <w:jc w:val="both"/>
        <w:rPr>
          <w:rFonts w:ascii="Times New Roman" w:eastAsiaTheme="minorHAnsi" w:hAnsi="Times New Roman"/>
          <w:i/>
          <w:sz w:val="26"/>
          <w:szCs w:val="26"/>
          <w:lang w:eastAsia="en-US"/>
        </w:rPr>
      </w:pPr>
    </w:p>
    <w:p w:rsidR="00BD0760" w:rsidRPr="005479A6" w:rsidRDefault="00BD0760" w:rsidP="00BD0760">
      <w:pPr>
        <w:spacing w:after="0" w:line="240" w:lineRule="auto"/>
        <w:ind w:left="567" w:firstLine="567"/>
        <w:jc w:val="both"/>
        <w:rPr>
          <w:rFonts w:ascii="Times New Roman" w:hAnsi="Times New Roman"/>
          <w:i/>
          <w:sz w:val="26"/>
          <w:szCs w:val="26"/>
        </w:rPr>
      </w:pPr>
      <w:r w:rsidRPr="005479A6">
        <w:rPr>
          <w:rFonts w:ascii="Times New Roman" w:hAnsi="Times New Roman"/>
          <w:i/>
          <w:sz w:val="26"/>
          <w:szCs w:val="26"/>
        </w:rPr>
        <w:t xml:space="preserve">Обращение гражданки Г. по вопросу соблюдения жилищных прав, из которого следовало, что заявительнице, как состоящей в льготной очереди граждан из числа детей-сирот, и детей, оставшихся без попечения родителей, нуждающихся в улучшении жилищных условий, в 2015 году на состав семьи два человека (заявительница и ее несовершеннолетний сын,  2007 г.р.) в порядке, предусмотренном статьей 57  Жилищного Кодекса  </w:t>
      </w:r>
      <w:r>
        <w:rPr>
          <w:rFonts w:ascii="Times New Roman" w:hAnsi="Times New Roman"/>
          <w:i/>
          <w:sz w:val="26"/>
          <w:szCs w:val="26"/>
        </w:rPr>
        <w:t>Приднестровской Молдавской Республики</w:t>
      </w:r>
      <w:r w:rsidRPr="005479A6">
        <w:rPr>
          <w:rFonts w:ascii="Times New Roman" w:hAnsi="Times New Roman"/>
          <w:i/>
          <w:sz w:val="26"/>
          <w:szCs w:val="26"/>
        </w:rPr>
        <w:t>, было предоставлено благоустроенное жилое помещение общей площадью 34,8 кв.м. (жилая площадь 11,5 кв.м.), состоящее из одной жилой комнаты, кухни, совмещенного сан. узла и коридора.</w:t>
      </w:r>
    </w:p>
    <w:p w:rsidR="00BD0760" w:rsidRPr="005479A6" w:rsidRDefault="00BD0760" w:rsidP="00BD0760">
      <w:pPr>
        <w:spacing w:after="0" w:line="240" w:lineRule="auto"/>
        <w:ind w:left="567" w:firstLine="567"/>
        <w:jc w:val="both"/>
        <w:rPr>
          <w:rFonts w:ascii="Times New Roman" w:hAnsi="Times New Roman"/>
          <w:i/>
          <w:sz w:val="26"/>
          <w:szCs w:val="26"/>
        </w:rPr>
      </w:pPr>
      <w:r w:rsidRPr="005479A6">
        <w:rPr>
          <w:rFonts w:ascii="Times New Roman" w:hAnsi="Times New Roman"/>
          <w:i/>
          <w:sz w:val="26"/>
          <w:szCs w:val="26"/>
        </w:rPr>
        <w:t>При ее вселении в указанное жилое помещение заявительнице был выдан ордер и заключен договор социального найма.</w:t>
      </w:r>
    </w:p>
    <w:p w:rsidR="00BD0760" w:rsidRPr="005479A6" w:rsidRDefault="00BD0760" w:rsidP="00BD0760">
      <w:pPr>
        <w:spacing w:after="0" w:line="240" w:lineRule="auto"/>
        <w:ind w:left="567" w:firstLine="567"/>
        <w:jc w:val="both"/>
        <w:rPr>
          <w:rFonts w:ascii="Times New Roman" w:hAnsi="Times New Roman"/>
          <w:i/>
          <w:sz w:val="26"/>
          <w:szCs w:val="26"/>
        </w:rPr>
      </w:pPr>
      <w:r w:rsidRPr="005479A6">
        <w:rPr>
          <w:rFonts w:ascii="Times New Roman" w:hAnsi="Times New Roman"/>
          <w:i/>
          <w:sz w:val="26"/>
          <w:szCs w:val="26"/>
        </w:rPr>
        <w:t>Заявительница в своем обращении просила разъяснить не были ли нарушены ее права при предоставлении однокомнатной квартиры на состав семьи, состоящей из двух человек, а именно</w:t>
      </w:r>
      <w:r>
        <w:rPr>
          <w:rFonts w:ascii="Times New Roman" w:hAnsi="Times New Roman"/>
          <w:i/>
          <w:sz w:val="26"/>
          <w:szCs w:val="26"/>
        </w:rPr>
        <w:t>:</w:t>
      </w:r>
      <w:r w:rsidRPr="005479A6">
        <w:rPr>
          <w:rFonts w:ascii="Times New Roman" w:hAnsi="Times New Roman"/>
          <w:i/>
          <w:sz w:val="26"/>
          <w:szCs w:val="26"/>
        </w:rPr>
        <w:t xml:space="preserve"> заявительницы и ее несовершеннолетнего сына, и не должны ли были ей предоставить благоустроенную двухкомнатную квартиру. </w:t>
      </w:r>
    </w:p>
    <w:p w:rsidR="00BD0760" w:rsidRPr="005479A6" w:rsidRDefault="00BD0760" w:rsidP="00BD0760">
      <w:pPr>
        <w:spacing w:after="0" w:line="240" w:lineRule="auto"/>
        <w:ind w:left="567" w:firstLine="567"/>
        <w:jc w:val="both"/>
        <w:rPr>
          <w:rFonts w:ascii="Times New Roman" w:hAnsi="Times New Roman"/>
          <w:i/>
          <w:sz w:val="26"/>
          <w:szCs w:val="26"/>
          <w:shd w:val="clear" w:color="auto" w:fill="FFFFFF"/>
        </w:rPr>
      </w:pPr>
      <w:r w:rsidRPr="005479A6">
        <w:rPr>
          <w:rFonts w:ascii="Times New Roman" w:hAnsi="Times New Roman"/>
          <w:i/>
          <w:sz w:val="26"/>
          <w:szCs w:val="26"/>
        </w:rPr>
        <w:t xml:space="preserve">На момент предоставления заявительнице в 2015 году муниципального жилого помещения в качестве улучшения жилищных условий, согласно действующих на тот момент норм жилищного законодательства Приднестровской Молдавской Республики, статьи 71 Жилищного кодекса </w:t>
      </w:r>
      <w:r w:rsidR="003F25A0">
        <w:rPr>
          <w:rFonts w:ascii="Times New Roman" w:hAnsi="Times New Roman"/>
          <w:i/>
          <w:sz w:val="26"/>
          <w:szCs w:val="26"/>
        </w:rPr>
        <w:t>Приднестровской Молдавской Республики</w:t>
      </w:r>
      <w:r w:rsidRPr="005479A6">
        <w:rPr>
          <w:rFonts w:ascii="Times New Roman" w:hAnsi="Times New Roman"/>
          <w:i/>
          <w:sz w:val="26"/>
          <w:szCs w:val="26"/>
        </w:rPr>
        <w:t xml:space="preserve">, жилое помещение предоставлялось гражданам по договору социального найма в пределах социальной нормы площади жилья, но не менее 12 (двенадцати) квадратных метров общей площади на одного человека. Социальная норма площади жилья на тот период времени, согласно Правил предоставления жилых помещений на территории Приднестровской Молдавской Республики, утвержденных Приказом Министра промышленности </w:t>
      </w:r>
      <w:r w:rsidR="003F25A0">
        <w:rPr>
          <w:rFonts w:ascii="Times New Roman" w:hAnsi="Times New Roman"/>
          <w:i/>
          <w:sz w:val="26"/>
          <w:szCs w:val="26"/>
        </w:rPr>
        <w:t>Приднестровской Молдавской Республики</w:t>
      </w:r>
      <w:r w:rsidRPr="005479A6">
        <w:rPr>
          <w:rFonts w:ascii="Times New Roman" w:hAnsi="Times New Roman"/>
          <w:i/>
          <w:sz w:val="26"/>
          <w:szCs w:val="26"/>
        </w:rPr>
        <w:t xml:space="preserve"> </w:t>
      </w:r>
      <w:r w:rsidR="003F25A0">
        <w:rPr>
          <w:rFonts w:ascii="Times New Roman" w:hAnsi="Times New Roman"/>
          <w:i/>
          <w:sz w:val="26"/>
          <w:szCs w:val="26"/>
        </w:rPr>
        <w:t xml:space="preserve"> </w:t>
      </w:r>
      <w:r w:rsidRPr="005479A6">
        <w:rPr>
          <w:rFonts w:ascii="Times New Roman" w:hAnsi="Times New Roman"/>
          <w:i/>
          <w:sz w:val="26"/>
          <w:szCs w:val="26"/>
        </w:rPr>
        <w:t xml:space="preserve">от </w:t>
      </w:r>
      <w:r w:rsidR="003F25A0">
        <w:rPr>
          <w:rFonts w:ascii="Times New Roman" w:hAnsi="Times New Roman"/>
          <w:i/>
          <w:sz w:val="26"/>
          <w:szCs w:val="26"/>
        </w:rPr>
        <w:t xml:space="preserve">       </w:t>
      </w:r>
      <w:r w:rsidRPr="005479A6">
        <w:rPr>
          <w:rFonts w:ascii="Times New Roman" w:hAnsi="Times New Roman"/>
          <w:i/>
          <w:sz w:val="26"/>
          <w:szCs w:val="26"/>
        </w:rPr>
        <w:t>1</w:t>
      </w:r>
      <w:r>
        <w:rPr>
          <w:rFonts w:ascii="Times New Roman" w:hAnsi="Times New Roman"/>
          <w:i/>
          <w:sz w:val="26"/>
          <w:szCs w:val="26"/>
        </w:rPr>
        <w:t xml:space="preserve"> декабря </w:t>
      </w:r>
      <w:r w:rsidRPr="005479A6">
        <w:rPr>
          <w:rFonts w:ascii="Times New Roman" w:hAnsi="Times New Roman"/>
          <w:i/>
          <w:sz w:val="26"/>
          <w:szCs w:val="26"/>
        </w:rPr>
        <w:t>2003 года № 1035 (действующих до</w:t>
      </w:r>
      <w:r w:rsidR="00DD7A62">
        <w:rPr>
          <w:rFonts w:ascii="Times New Roman" w:hAnsi="Times New Roman"/>
          <w:i/>
          <w:sz w:val="26"/>
          <w:szCs w:val="26"/>
        </w:rPr>
        <w:t xml:space="preserve">  </w:t>
      </w:r>
      <w:r w:rsidRPr="005479A6">
        <w:rPr>
          <w:rFonts w:ascii="Times New Roman" w:hAnsi="Times New Roman"/>
          <w:i/>
          <w:sz w:val="26"/>
          <w:szCs w:val="26"/>
        </w:rPr>
        <w:t xml:space="preserve">18 мая 2016 года) </w:t>
      </w:r>
      <w:r w:rsidRPr="005479A6">
        <w:rPr>
          <w:rFonts w:ascii="Times New Roman" w:hAnsi="Times New Roman"/>
          <w:i/>
          <w:sz w:val="26"/>
          <w:szCs w:val="26"/>
          <w:shd w:val="clear" w:color="auto" w:fill="FFFFFF"/>
        </w:rPr>
        <w:t xml:space="preserve">социальная норма обеспеченности граждан жильем: 18 кв. метров общей площади жилья на одного члена семьи, состоящей из трех и более человек, 42 кв. метра - </w:t>
      </w:r>
      <w:r w:rsidR="003F25A0">
        <w:rPr>
          <w:rFonts w:ascii="Times New Roman" w:hAnsi="Times New Roman"/>
          <w:i/>
          <w:sz w:val="26"/>
          <w:szCs w:val="26"/>
          <w:shd w:val="clear" w:color="auto" w:fill="FFFFFF"/>
        </w:rPr>
        <w:t xml:space="preserve">           </w:t>
      </w:r>
      <w:r w:rsidRPr="005479A6">
        <w:rPr>
          <w:rFonts w:ascii="Times New Roman" w:hAnsi="Times New Roman"/>
          <w:i/>
          <w:sz w:val="26"/>
          <w:szCs w:val="26"/>
          <w:shd w:val="clear" w:color="auto" w:fill="FFFFFF"/>
        </w:rPr>
        <w:t xml:space="preserve">на семью из двух человек, 33 кв. метра - на одиноко проживающего гражданина (п.1 Раздела 1 указанных Правил). </w:t>
      </w:r>
    </w:p>
    <w:p w:rsidR="00BD0760" w:rsidRPr="005479A6" w:rsidRDefault="00BD0760" w:rsidP="00BD0760">
      <w:pPr>
        <w:spacing w:after="0" w:line="240" w:lineRule="auto"/>
        <w:ind w:left="567" w:firstLine="567"/>
        <w:jc w:val="both"/>
        <w:rPr>
          <w:rFonts w:ascii="Times New Roman" w:hAnsi="Times New Roman"/>
          <w:i/>
          <w:sz w:val="26"/>
          <w:szCs w:val="26"/>
        </w:rPr>
      </w:pPr>
      <w:r w:rsidRPr="005479A6">
        <w:rPr>
          <w:rFonts w:ascii="Times New Roman" w:hAnsi="Times New Roman"/>
          <w:i/>
          <w:sz w:val="26"/>
          <w:szCs w:val="26"/>
          <w:shd w:val="clear" w:color="auto" w:fill="FFFFFF"/>
        </w:rPr>
        <w:t xml:space="preserve"> Таким образом, с согласия гражданина, претендующего на получение бесплатного жилого помещения в качестве улучшения жилищных условий, на тот период времени допускалось предоставление ему  по договору социального найма жилого помещения ниже уровня установленного </w:t>
      </w:r>
      <w:r w:rsidRPr="005479A6">
        <w:rPr>
          <w:rFonts w:ascii="Times New Roman" w:hAnsi="Times New Roman"/>
          <w:i/>
          <w:sz w:val="26"/>
          <w:szCs w:val="26"/>
        </w:rPr>
        <w:t>предела социальной нормы площади жилья, но при условии, что  общая площадь такого жилого помещения составляет не менее 12 (двенадцати) квадратных метров общей площади на одного человека.</w:t>
      </w:r>
    </w:p>
    <w:p w:rsidR="00BD0760" w:rsidRPr="005479A6" w:rsidRDefault="00BD0760" w:rsidP="00BD0760">
      <w:pPr>
        <w:pStyle w:val="af4"/>
        <w:ind w:left="567" w:firstLine="567"/>
        <w:jc w:val="both"/>
        <w:rPr>
          <w:rFonts w:ascii="Times New Roman" w:hAnsi="Times New Roman" w:cs="Times New Roman"/>
          <w:i/>
          <w:sz w:val="26"/>
          <w:szCs w:val="26"/>
        </w:rPr>
      </w:pPr>
      <w:r w:rsidRPr="005479A6">
        <w:rPr>
          <w:rFonts w:ascii="Times New Roman" w:hAnsi="Times New Roman" w:cs="Times New Roman"/>
          <w:i/>
          <w:sz w:val="26"/>
          <w:szCs w:val="26"/>
        </w:rPr>
        <w:t xml:space="preserve">Действующее на момент предоставления заявительнице жилого помещения жилищное законодательство Приднестровской Молдавской Республики не содержало норм предоставления жилья в ином порядке, в зависимости от пола членов семьи нанимателя жилого помещения, и наличие разнополых членов семьи нанимателя не давало оснований для предоставления дополнительной жилой площади, а размер предоставляемого по договору социального найма жилого помещения определялся исходя из приведенных выше норм и требований  действующего  жилищного законодательства. </w:t>
      </w:r>
    </w:p>
    <w:p w:rsidR="00BD0760" w:rsidRPr="005479A6" w:rsidRDefault="00BD0760" w:rsidP="00BD0760">
      <w:pPr>
        <w:spacing w:after="0" w:line="240" w:lineRule="auto"/>
        <w:ind w:left="567" w:firstLine="567"/>
        <w:jc w:val="both"/>
        <w:rPr>
          <w:rFonts w:ascii="Times New Roman" w:hAnsi="Times New Roman"/>
          <w:i/>
          <w:sz w:val="26"/>
          <w:szCs w:val="26"/>
        </w:rPr>
      </w:pPr>
      <w:r w:rsidRPr="005479A6">
        <w:rPr>
          <w:rFonts w:ascii="Times New Roman" w:hAnsi="Times New Roman"/>
          <w:i/>
          <w:sz w:val="26"/>
          <w:szCs w:val="26"/>
        </w:rPr>
        <w:t xml:space="preserve"> В 2016 году были внесены изменения в жилищное законодательство Приднестровской Молдавской Республики, так согласно внесенным в статью  71  Жилищного Кодекса  Приднестровской Молдавской Республики изменениям (Закон </w:t>
      </w:r>
      <w:r w:rsidR="003F25A0">
        <w:rPr>
          <w:rFonts w:ascii="Times New Roman" w:hAnsi="Times New Roman"/>
          <w:i/>
          <w:sz w:val="26"/>
          <w:szCs w:val="26"/>
        </w:rPr>
        <w:t xml:space="preserve">Приднестровской Молдавской Республики </w:t>
      </w:r>
      <w:r w:rsidRPr="005479A6">
        <w:rPr>
          <w:rFonts w:ascii="Times New Roman" w:hAnsi="Times New Roman"/>
          <w:i/>
          <w:sz w:val="26"/>
          <w:szCs w:val="26"/>
        </w:rPr>
        <w:t xml:space="preserve"> </w:t>
      </w:r>
      <w:r w:rsidR="003F25A0" w:rsidRPr="005479A6">
        <w:rPr>
          <w:rFonts w:ascii="Times New Roman" w:hAnsi="Times New Roman"/>
          <w:i/>
          <w:sz w:val="26"/>
          <w:szCs w:val="26"/>
        </w:rPr>
        <w:t>от 25</w:t>
      </w:r>
      <w:r w:rsidR="003F25A0">
        <w:rPr>
          <w:rFonts w:ascii="Times New Roman" w:hAnsi="Times New Roman"/>
          <w:i/>
          <w:sz w:val="26"/>
          <w:szCs w:val="26"/>
        </w:rPr>
        <w:t xml:space="preserve"> июля </w:t>
      </w:r>
      <w:r w:rsidR="003F25A0" w:rsidRPr="005479A6">
        <w:rPr>
          <w:rFonts w:ascii="Times New Roman" w:hAnsi="Times New Roman"/>
          <w:i/>
          <w:sz w:val="26"/>
          <w:szCs w:val="26"/>
        </w:rPr>
        <w:t xml:space="preserve">2016 года </w:t>
      </w:r>
      <w:r w:rsidR="003F25A0">
        <w:rPr>
          <w:rFonts w:ascii="Times New Roman" w:hAnsi="Times New Roman"/>
          <w:i/>
          <w:sz w:val="26"/>
          <w:szCs w:val="26"/>
        </w:rPr>
        <w:t xml:space="preserve">              </w:t>
      </w:r>
      <w:r w:rsidRPr="005479A6">
        <w:rPr>
          <w:rFonts w:ascii="Times New Roman" w:hAnsi="Times New Roman"/>
          <w:i/>
          <w:sz w:val="26"/>
          <w:szCs w:val="26"/>
        </w:rPr>
        <w:t>№</w:t>
      </w:r>
      <w:r>
        <w:rPr>
          <w:rFonts w:ascii="Times New Roman" w:hAnsi="Times New Roman"/>
          <w:i/>
          <w:sz w:val="26"/>
          <w:szCs w:val="26"/>
        </w:rPr>
        <w:t xml:space="preserve"> </w:t>
      </w:r>
      <w:r w:rsidRPr="005479A6">
        <w:rPr>
          <w:rFonts w:ascii="Times New Roman" w:hAnsi="Times New Roman"/>
          <w:i/>
          <w:sz w:val="26"/>
          <w:szCs w:val="26"/>
        </w:rPr>
        <w:t>178</w:t>
      </w:r>
      <w:r w:rsidR="003F25A0">
        <w:rPr>
          <w:rFonts w:ascii="Times New Roman" w:hAnsi="Times New Roman"/>
          <w:i/>
          <w:sz w:val="26"/>
          <w:szCs w:val="26"/>
        </w:rPr>
        <w:t>-</w:t>
      </w:r>
      <w:r w:rsidRPr="005479A6">
        <w:rPr>
          <w:rFonts w:ascii="Times New Roman" w:hAnsi="Times New Roman"/>
          <w:i/>
          <w:sz w:val="26"/>
          <w:szCs w:val="26"/>
        </w:rPr>
        <w:t>ЗИ-</w:t>
      </w:r>
      <w:r w:rsidRPr="005479A6">
        <w:rPr>
          <w:rFonts w:ascii="Times New Roman" w:hAnsi="Times New Roman"/>
          <w:i/>
          <w:sz w:val="26"/>
          <w:szCs w:val="26"/>
          <w:lang w:val="en-US"/>
        </w:rPr>
        <w:t>VI</w:t>
      </w:r>
      <w:r w:rsidRPr="005479A6">
        <w:rPr>
          <w:rFonts w:ascii="Times New Roman" w:hAnsi="Times New Roman"/>
          <w:i/>
          <w:sz w:val="26"/>
          <w:szCs w:val="26"/>
        </w:rPr>
        <w:t>),  действующим в настоящее время, установлено, что нормой предоставления площади жилого помещения по договору социального найма является минимальный размер площади жилого помещения, исходя из которого определяется размер общей площади жилого помещения, предоставляемого по договору социального найма. Норма предоставления площади жилого помещения по договору социального найма составляет не менее 18 квадратных метров общей площади жилья на одного члена семьи, состоящей из трех и более человек, 42 квадратных метра – на семью из двух человек, 33 квадратных метра – на одиноко проживающего гражданина</w:t>
      </w:r>
      <w:r w:rsidRPr="005479A6">
        <w:rPr>
          <w:rFonts w:ascii="Times New Roman" w:hAnsi="Times New Roman"/>
          <w:b/>
          <w:i/>
          <w:sz w:val="26"/>
          <w:szCs w:val="26"/>
        </w:rPr>
        <w:t xml:space="preserve"> </w:t>
      </w:r>
      <w:r w:rsidRPr="005479A6">
        <w:rPr>
          <w:rFonts w:ascii="Times New Roman" w:hAnsi="Times New Roman"/>
          <w:i/>
          <w:sz w:val="26"/>
          <w:szCs w:val="26"/>
        </w:rPr>
        <w:t xml:space="preserve">(аналогичные условия отражены в действующих в настоящее время Правилах предоставления жилых помещений по договору социального найма на территории Приднестровской Молдавской Республики, утвержденных Постановлением Правительства </w:t>
      </w:r>
      <w:r w:rsidR="003F25A0">
        <w:rPr>
          <w:rFonts w:ascii="Times New Roman" w:hAnsi="Times New Roman"/>
          <w:i/>
          <w:sz w:val="26"/>
          <w:szCs w:val="26"/>
        </w:rPr>
        <w:t>Приднестровской Молдавской Республики</w:t>
      </w:r>
      <w:r w:rsidRPr="005479A6">
        <w:rPr>
          <w:rFonts w:ascii="Times New Roman" w:hAnsi="Times New Roman"/>
          <w:i/>
          <w:sz w:val="26"/>
          <w:szCs w:val="26"/>
        </w:rPr>
        <w:t xml:space="preserve"> от 26 августа 2016 года №</w:t>
      </w:r>
      <w:r>
        <w:rPr>
          <w:rFonts w:ascii="Times New Roman" w:hAnsi="Times New Roman"/>
          <w:i/>
          <w:sz w:val="26"/>
          <w:szCs w:val="26"/>
        </w:rPr>
        <w:t xml:space="preserve"> </w:t>
      </w:r>
      <w:r w:rsidRPr="005479A6">
        <w:rPr>
          <w:rFonts w:ascii="Times New Roman" w:hAnsi="Times New Roman"/>
          <w:i/>
          <w:sz w:val="26"/>
          <w:szCs w:val="26"/>
        </w:rPr>
        <w:t>235).  Учетной нормой площади жилого помещения является минимальный размер площади жилого помещения, исходя из которого определяется уровень обеспеченности граждан общей площадью жилого помещения в целях их принятия на учет в качестве нуждающихся. Учетная норма площади жилого помещения составляет 12 квадратных метров на одного гражданина.  Сверх нормы жилой площади отдельным категориям граждан предоставляется дополнительная жилая площадь. Порядок и условия предоставления дополнительной жилой площади и перечень категорий граждан, имеющих право на ее получение, устанавливаются законодательными актами Приднестровской Молдавской Республики.   Указанные нормы были разъяснены Уполномоченным заявительнице.</w:t>
      </w:r>
    </w:p>
    <w:p w:rsidR="00BD0760" w:rsidRDefault="00BD0760" w:rsidP="00BD0760">
      <w:pPr>
        <w:tabs>
          <w:tab w:val="left" w:pos="3255"/>
        </w:tabs>
        <w:spacing w:after="0" w:line="240" w:lineRule="auto"/>
        <w:ind w:left="567" w:firstLine="567"/>
        <w:jc w:val="both"/>
        <w:rPr>
          <w:rFonts w:ascii="Times New Roman" w:hAnsi="Times New Roman"/>
          <w:i/>
          <w:sz w:val="26"/>
          <w:szCs w:val="26"/>
        </w:rPr>
      </w:pPr>
    </w:p>
    <w:p w:rsidR="00BD0760" w:rsidRPr="005479A6" w:rsidRDefault="00BD0760" w:rsidP="00BD0760">
      <w:pPr>
        <w:tabs>
          <w:tab w:val="left" w:pos="3255"/>
        </w:tabs>
        <w:spacing w:after="0" w:line="240" w:lineRule="auto"/>
        <w:ind w:left="567" w:firstLine="567"/>
        <w:jc w:val="both"/>
        <w:rPr>
          <w:rFonts w:ascii="Times New Roman" w:hAnsi="Times New Roman"/>
          <w:b/>
          <w:i/>
          <w:sz w:val="26"/>
          <w:szCs w:val="26"/>
        </w:rPr>
      </w:pPr>
      <w:r w:rsidRPr="005479A6">
        <w:rPr>
          <w:rFonts w:ascii="Times New Roman" w:hAnsi="Times New Roman"/>
          <w:i/>
          <w:sz w:val="26"/>
          <w:szCs w:val="26"/>
        </w:rPr>
        <w:t>Обращение гражданки Д., по вопросу возможности отказа от использования мусорной камерой в многоквартирном жилом доме и проведением дезинфекции мусоропровода и травле грызунов и насекомых.</w:t>
      </w:r>
      <w:r w:rsidRPr="005479A6">
        <w:rPr>
          <w:rFonts w:ascii="Times New Roman" w:hAnsi="Times New Roman"/>
          <w:b/>
          <w:i/>
          <w:sz w:val="26"/>
          <w:szCs w:val="26"/>
        </w:rPr>
        <w:t xml:space="preserve">                                                            </w:t>
      </w:r>
    </w:p>
    <w:p w:rsidR="00BD0760" w:rsidRPr="005479A6" w:rsidRDefault="00BD0760" w:rsidP="00BD0760">
      <w:pPr>
        <w:spacing w:after="0" w:line="240" w:lineRule="auto"/>
        <w:ind w:left="567" w:firstLine="567"/>
        <w:jc w:val="both"/>
        <w:rPr>
          <w:rFonts w:ascii="Times New Roman" w:eastAsia="Calibri" w:hAnsi="Times New Roman"/>
          <w:i/>
          <w:sz w:val="26"/>
          <w:szCs w:val="26"/>
        </w:rPr>
      </w:pPr>
      <w:r w:rsidRPr="005479A6">
        <w:rPr>
          <w:rFonts w:ascii="Times New Roman" w:hAnsi="Times New Roman"/>
          <w:i/>
          <w:sz w:val="26"/>
          <w:szCs w:val="26"/>
        </w:rPr>
        <w:t xml:space="preserve"> Из обращения следовало, что </w:t>
      </w:r>
      <w:r w:rsidRPr="005479A6">
        <w:rPr>
          <w:rFonts w:ascii="Times New Roman" w:eastAsia="Calibri" w:hAnsi="Times New Roman"/>
          <w:i/>
          <w:sz w:val="26"/>
          <w:szCs w:val="26"/>
        </w:rPr>
        <w:t>заявительница проживает в многоквартирном 9-этажном доме, в котором имеется мусоропровод, который, по словам заявительницы, уже несколько лет управляющая компания не обрабатывает, мусор из мусорной камеры не всегда вовремя вывозится, из-за чего в доме появились грызуны и тараканы, а в подъезде стоит зловонный запах.</w:t>
      </w:r>
    </w:p>
    <w:p w:rsidR="00BD0760" w:rsidRPr="005479A6" w:rsidRDefault="00BD0760" w:rsidP="00BD0760">
      <w:pPr>
        <w:spacing w:after="0" w:line="240" w:lineRule="auto"/>
        <w:ind w:left="567" w:firstLine="567"/>
        <w:jc w:val="both"/>
        <w:rPr>
          <w:rFonts w:ascii="Times New Roman" w:eastAsia="Calibri" w:hAnsi="Times New Roman"/>
          <w:i/>
          <w:sz w:val="26"/>
          <w:szCs w:val="26"/>
        </w:rPr>
      </w:pPr>
      <w:r w:rsidRPr="005479A6">
        <w:rPr>
          <w:rFonts w:ascii="Times New Roman" w:eastAsia="Calibri" w:hAnsi="Times New Roman"/>
          <w:i/>
          <w:sz w:val="26"/>
          <w:szCs w:val="26"/>
        </w:rPr>
        <w:t>Одним из выходов из сложившейся ситуации жильцы видят в отказе от использования мусоропроводом, заварив этажные люки, и пользоваться мусорной камерой, расположенной на первом этаже, либо выносить мусор в контейнеры, расположенные во дворе дома. Однако общее собрание жильцов по данному вопросу не состоялось, так как на собрании из 60 квартир присутствовали жильцы только 20, а из проведенного самими жильцами дома опроса следовало, что большая часть жильцов была согласна отказаться от использования домового мусоропровода, а другая часть против, но все жильцы просят принять меры к проведению дезинфекции мусоропровода и травле грызунов и насекомых.</w:t>
      </w:r>
    </w:p>
    <w:p w:rsidR="00BD0760" w:rsidRPr="005479A6" w:rsidRDefault="00BD0760" w:rsidP="00BD0760">
      <w:pPr>
        <w:spacing w:after="0" w:line="240" w:lineRule="auto"/>
        <w:ind w:left="567" w:firstLine="567"/>
        <w:jc w:val="both"/>
        <w:rPr>
          <w:rFonts w:ascii="Times New Roman" w:eastAsia="Calibri" w:hAnsi="Times New Roman"/>
          <w:i/>
          <w:sz w:val="26"/>
          <w:szCs w:val="26"/>
          <w:lang w:eastAsia="en-US"/>
        </w:rPr>
      </w:pPr>
      <w:r w:rsidRPr="005479A6">
        <w:rPr>
          <w:rFonts w:ascii="Times New Roman" w:eastAsia="Calibri" w:hAnsi="Times New Roman"/>
          <w:i/>
          <w:sz w:val="26"/>
          <w:szCs w:val="26"/>
          <w:lang w:eastAsia="en-US"/>
        </w:rPr>
        <w:t xml:space="preserve"> Для разрешения сложившейся ситуации Уполномоченный по правам человека в </w:t>
      </w:r>
      <w:r>
        <w:rPr>
          <w:rFonts w:ascii="Times New Roman" w:eastAsia="Calibri" w:hAnsi="Times New Roman"/>
          <w:i/>
          <w:sz w:val="26"/>
          <w:szCs w:val="26"/>
          <w:lang w:eastAsia="en-US"/>
        </w:rPr>
        <w:t>Приднестровской Молдавской Республике</w:t>
      </w:r>
      <w:r w:rsidRPr="005479A6">
        <w:rPr>
          <w:rFonts w:ascii="Times New Roman" w:eastAsia="Calibri" w:hAnsi="Times New Roman"/>
          <w:i/>
          <w:sz w:val="26"/>
          <w:szCs w:val="26"/>
          <w:lang w:eastAsia="en-US"/>
        </w:rPr>
        <w:t xml:space="preserve"> обратился в адрес Главы государственной администрации г. Бендеры с просьбой поручить рассмотреть данное обращение бендерчан по существу и проинформировать Уполномоченного о результатах его рассмотрения.</w:t>
      </w:r>
    </w:p>
    <w:p w:rsidR="00BD0760" w:rsidRPr="005479A6" w:rsidRDefault="00BD0760" w:rsidP="00BD0760">
      <w:pPr>
        <w:spacing w:after="0" w:line="240" w:lineRule="auto"/>
        <w:ind w:left="567" w:firstLine="567"/>
        <w:jc w:val="both"/>
        <w:rPr>
          <w:rFonts w:ascii="Times New Roman" w:hAnsi="Times New Roman"/>
          <w:i/>
          <w:sz w:val="26"/>
          <w:szCs w:val="26"/>
        </w:rPr>
      </w:pPr>
      <w:r w:rsidRPr="005479A6">
        <w:rPr>
          <w:rFonts w:ascii="Times New Roman" w:eastAsia="Calibri" w:hAnsi="Times New Roman"/>
          <w:i/>
          <w:sz w:val="26"/>
          <w:szCs w:val="26"/>
          <w:lang w:eastAsia="en-US"/>
        </w:rPr>
        <w:t xml:space="preserve">Согласно полученному из государственной администрации г. Бендеры ответу следовало, что </w:t>
      </w:r>
      <w:r w:rsidRPr="005479A6">
        <w:rPr>
          <w:rFonts w:ascii="Times New Roman" w:hAnsi="Times New Roman"/>
          <w:i/>
          <w:sz w:val="26"/>
          <w:szCs w:val="26"/>
        </w:rPr>
        <w:t xml:space="preserve">Государственной администрацией г. Бендеры истребованы сведения из МУП «ЖЭУК г. Бендеры» на предмет закрытия мусоропровода и мусорокамер, а также проведения дератизация подвалов и мусорокамер в многоквартирном жилом доме. </w:t>
      </w:r>
    </w:p>
    <w:p w:rsidR="00BD0760" w:rsidRPr="005479A6" w:rsidRDefault="00BD0760" w:rsidP="00BD0760">
      <w:pPr>
        <w:spacing w:after="0" w:line="240" w:lineRule="auto"/>
        <w:ind w:left="567" w:firstLine="567"/>
        <w:jc w:val="both"/>
        <w:rPr>
          <w:rFonts w:ascii="Times New Roman" w:hAnsi="Times New Roman"/>
          <w:i/>
          <w:sz w:val="26"/>
          <w:szCs w:val="26"/>
        </w:rPr>
      </w:pPr>
      <w:r w:rsidRPr="005479A6">
        <w:rPr>
          <w:rFonts w:ascii="Times New Roman" w:hAnsi="Times New Roman"/>
          <w:i/>
          <w:sz w:val="26"/>
          <w:szCs w:val="26"/>
        </w:rPr>
        <w:t>По итогам рассмотрения указанного обращения, работы по дератизации и дезинсекции в многоквартирном жилом доме  были проведены  сотрудниками ГУП «Республиканский центр профилактической дезинфекции».</w:t>
      </w:r>
    </w:p>
    <w:p w:rsidR="00BD0760" w:rsidRPr="005479A6" w:rsidRDefault="00BD0760" w:rsidP="00BD0760">
      <w:pPr>
        <w:spacing w:after="0" w:line="240" w:lineRule="auto"/>
        <w:ind w:left="567" w:firstLine="567"/>
        <w:jc w:val="both"/>
        <w:rPr>
          <w:rFonts w:ascii="Times New Roman" w:eastAsia="Calibri" w:hAnsi="Times New Roman"/>
          <w:i/>
          <w:sz w:val="26"/>
          <w:szCs w:val="26"/>
          <w:lang w:eastAsia="en-US"/>
        </w:rPr>
      </w:pPr>
      <w:r w:rsidRPr="005479A6">
        <w:rPr>
          <w:rFonts w:ascii="Times New Roman" w:hAnsi="Times New Roman"/>
          <w:i/>
          <w:sz w:val="26"/>
          <w:szCs w:val="26"/>
        </w:rPr>
        <w:t>Силами МУП «БОСРЭДСОБ КоммуналДорСервис» был осуществлен внеплановый  вывоз ТБО из мусорной камеры.</w:t>
      </w:r>
    </w:p>
    <w:p w:rsidR="00BD0760" w:rsidRPr="005479A6" w:rsidRDefault="00BD0760" w:rsidP="00BD0760">
      <w:pPr>
        <w:spacing w:after="0" w:line="240" w:lineRule="auto"/>
        <w:ind w:left="567" w:firstLine="567"/>
        <w:jc w:val="both"/>
        <w:rPr>
          <w:rFonts w:ascii="Times New Roman" w:hAnsi="Times New Roman"/>
          <w:i/>
          <w:sz w:val="26"/>
          <w:szCs w:val="26"/>
        </w:rPr>
      </w:pPr>
      <w:r w:rsidRPr="005479A6">
        <w:rPr>
          <w:rFonts w:ascii="Times New Roman" w:hAnsi="Times New Roman"/>
          <w:i/>
          <w:sz w:val="26"/>
          <w:szCs w:val="26"/>
        </w:rPr>
        <w:t>Также специалистами МУП «ЖЭУК г. Бендеры» была проведена беседа с жильцами, в ходе которой им было разъяснено какие именно действия необходимо выполнить для закрытия мусоропровода.</w:t>
      </w:r>
    </w:p>
    <w:p w:rsidR="00BD0760" w:rsidRPr="005479A6" w:rsidRDefault="00BD0760" w:rsidP="00BD0760">
      <w:pPr>
        <w:spacing w:after="0" w:line="240" w:lineRule="auto"/>
        <w:ind w:firstLine="567"/>
        <w:jc w:val="both"/>
        <w:rPr>
          <w:rFonts w:ascii="Times New Roman" w:hAnsi="Times New Roman"/>
          <w:i/>
          <w:sz w:val="26"/>
          <w:szCs w:val="26"/>
        </w:rPr>
      </w:pPr>
    </w:p>
    <w:p w:rsidR="00BD0760" w:rsidRPr="005479A6" w:rsidRDefault="00BD0760" w:rsidP="00BD0760">
      <w:pPr>
        <w:tabs>
          <w:tab w:val="left" w:pos="3255"/>
        </w:tabs>
        <w:spacing w:after="0" w:line="240" w:lineRule="auto"/>
        <w:ind w:left="567" w:firstLine="567"/>
        <w:jc w:val="both"/>
        <w:rPr>
          <w:rFonts w:ascii="Times New Roman" w:hAnsi="Times New Roman"/>
          <w:b/>
          <w:i/>
          <w:sz w:val="26"/>
          <w:szCs w:val="26"/>
        </w:rPr>
      </w:pPr>
      <w:r w:rsidRPr="005479A6">
        <w:rPr>
          <w:rFonts w:ascii="Times New Roman" w:hAnsi="Times New Roman"/>
          <w:i/>
          <w:sz w:val="26"/>
          <w:szCs w:val="26"/>
        </w:rPr>
        <w:t xml:space="preserve"> Обращение гражданина К. по вопросу возобновления подачи холодного водоснабжения в жилое помещение, в котором проживает семья заявителя.</w:t>
      </w:r>
    </w:p>
    <w:p w:rsidR="00BD0760" w:rsidRPr="005479A6" w:rsidRDefault="00BD0760" w:rsidP="00BD0760">
      <w:pPr>
        <w:pStyle w:val="a3"/>
        <w:ind w:left="567" w:firstLine="567"/>
        <w:jc w:val="both"/>
        <w:rPr>
          <w:rFonts w:ascii="Times New Roman" w:hAnsi="Times New Roman"/>
          <w:i/>
          <w:sz w:val="26"/>
          <w:szCs w:val="26"/>
          <w:lang w:eastAsia="ru-RU"/>
        </w:rPr>
      </w:pPr>
      <w:r w:rsidRPr="005479A6">
        <w:rPr>
          <w:rFonts w:ascii="Times New Roman" w:hAnsi="Times New Roman"/>
          <w:i/>
          <w:sz w:val="26"/>
          <w:szCs w:val="26"/>
          <w:lang w:eastAsia="ru-RU"/>
        </w:rPr>
        <w:t xml:space="preserve"> Из обращения следовало, что сосед, проживающий этажом ниже, самовольно, на почве личной неприязни, в начале июня 2024 года перекрыл вентиль на трубе холодного водоснабжения, тем самым перекрыл поступление холодной воды в квартиру заявителя, оставив жильцов без воды. </w:t>
      </w:r>
    </w:p>
    <w:p w:rsidR="00BD0760" w:rsidRPr="005479A6" w:rsidRDefault="00BD0760" w:rsidP="00BD0760">
      <w:pPr>
        <w:pStyle w:val="a3"/>
        <w:ind w:left="567" w:firstLine="567"/>
        <w:jc w:val="both"/>
        <w:rPr>
          <w:rFonts w:ascii="Times New Roman" w:hAnsi="Times New Roman"/>
          <w:i/>
          <w:sz w:val="26"/>
          <w:szCs w:val="26"/>
          <w:lang w:eastAsia="ru-RU"/>
        </w:rPr>
      </w:pPr>
      <w:r w:rsidRPr="005479A6">
        <w:rPr>
          <w:rFonts w:ascii="Times New Roman" w:hAnsi="Times New Roman"/>
          <w:i/>
          <w:sz w:val="26"/>
          <w:szCs w:val="26"/>
          <w:lang w:eastAsia="ru-RU"/>
        </w:rPr>
        <w:t>Со слов заявителя, на протяжении месяца он пытался урегулировать взаимоотношения с соседом, однако последний, мотивируя свои действия тем, что, якобы, еще в 1964 году при прокладке водопровода и канализации  в квартиру № 27, в которой проживает заявитель и члены его семьи, были нарушены санитарные нормы и правила, и что заявитель не исполняет предписание ГУ «РЦГиЭ» о проведении сан. узла в соответствие.</w:t>
      </w:r>
    </w:p>
    <w:p w:rsidR="00BD0760" w:rsidRPr="005479A6" w:rsidRDefault="00BD0760" w:rsidP="00BD0760">
      <w:pPr>
        <w:pStyle w:val="a3"/>
        <w:ind w:left="567" w:firstLine="567"/>
        <w:jc w:val="both"/>
        <w:rPr>
          <w:rFonts w:ascii="Times New Roman" w:hAnsi="Times New Roman"/>
          <w:i/>
          <w:sz w:val="26"/>
          <w:szCs w:val="26"/>
          <w:lang w:eastAsia="ru-RU"/>
        </w:rPr>
      </w:pPr>
      <w:r w:rsidRPr="005479A6">
        <w:rPr>
          <w:rFonts w:ascii="Times New Roman" w:hAnsi="Times New Roman"/>
          <w:i/>
          <w:sz w:val="26"/>
          <w:szCs w:val="26"/>
          <w:lang w:eastAsia="ru-RU"/>
        </w:rPr>
        <w:t>На протяжении нескольких месяцев заявитель вынужден был ходить в соседний двор, в котором расположен уличный кран, и ведрами носить холодную воду для бытового использования.</w:t>
      </w:r>
    </w:p>
    <w:p w:rsidR="00BD0760" w:rsidRPr="005479A6" w:rsidRDefault="00BD0760" w:rsidP="00BD0760">
      <w:pPr>
        <w:pStyle w:val="a3"/>
        <w:ind w:left="567" w:firstLine="567"/>
        <w:jc w:val="both"/>
        <w:rPr>
          <w:rFonts w:ascii="Times New Roman" w:hAnsi="Times New Roman"/>
          <w:i/>
          <w:sz w:val="26"/>
          <w:szCs w:val="26"/>
        </w:rPr>
      </w:pPr>
      <w:r w:rsidRPr="005479A6">
        <w:rPr>
          <w:rFonts w:ascii="Times New Roman" w:hAnsi="Times New Roman"/>
          <w:i/>
          <w:sz w:val="26"/>
          <w:szCs w:val="26"/>
        </w:rPr>
        <w:t>С целью проведения разбирательства и проверки фактов, изложенных гражданином К., Уполномоченный обратился с соответствующими письмами в адрес Главы государственной администрации г. Тирасполь, Начальников УВД г. Тирасполь и Службы государственного надзора Министерства юстиции  Приднестровской Молдавской Республики.</w:t>
      </w:r>
    </w:p>
    <w:p w:rsidR="00BD0760" w:rsidRPr="005479A6" w:rsidRDefault="00BD0760" w:rsidP="00BD0760">
      <w:pPr>
        <w:pStyle w:val="22"/>
        <w:shd w:val="clear" w:color="auto" w:fill="auto"/>
        <w:spacing w:before="0" w:line="240" w:lineRule="auto"/>
        <w:ind w:left="567" w:firstLine="567"/>
        <w:rPr>
          <w:i/>
          <w:sz w:val="26"/>
          <w:szCs w:val="26"/>
        </w:rPr>
      </w:pPr>
      <w:r w:rsidRPr="005479A6">
        <w:rPr>
          <w:i/>
          <w:sz w:val="26"/>
          <w:szCs w:val="26"/>
        </w:rPr>
        <w:t>Согласно ответу, полученному из УВД г. Тирасполь, следовало, что в отношении  соседа заявителя был составлен административный протокол по ст. 19.1 КоАП ПМР (самоуправство), по итогам которого он был привлечен к административной ответственности.</w:t>
      </w:r>
    </w:p>
    <w:p w:rsidR="00BD0760" w:rsidRPr="005479A6" w:rsidRDefault="00BD0760" w:rsidP="00BD0760">
      <w:pPr>
        <w:pStyle w:val="22"/>
        <w:shd w:val="clear" w:color="auto" w:fill="auto"/>
        <w:spacing w:before="0" w:line="240" w:lineRule="auto"/>
        <w:ind w:left="567" w:firstLine="567"/>
        <w:rPr>
          <w:i/>
          <w:sz w:val="26"/>
          <w:szCs w:val="26"/>
        </w:rPr>
      </w:pPr>
      <w:r w:rsidRPr="005479A6">
        <w:rPr>
          <w:i/>
          <w:sz w:val="26"/>
          <w:szCs w:val="26"/>
        </w:rPr>
        <w:t xml:space="preserve">Согласно информации, поступившей из Службы государственного надзора МЮ ПМР, по итогам проведенной  Службой внеплановой проверки было установлено, что в квартире, расположенной на первом этаже двухэтажного жилого дома,  самовольно была произведена установка запорной арматуры на вертикальной разводке сети водоснабжения, вследствие чего подача воды в жилое помещение, в котором проживает заявитель, на момент проведения проверки  не осуществлялась,  что являлось нарушением подпункта а) пункта 5.8.3 Правил и норм технической эксплуатации жилищного  фонда, утвержденных Приказом Министерства </w:t>
      </w:r>
      <w:r w:rsidRPr="005479A6">
        <w:rPr>
          <w:i/>
          <w:noProof/>
          <w:sz w:val="26"/>
          <w:szCs w:val="26"/>
        </w:rPr>
        <w:drawing>
          <wp:inline distT="0" distB="0" distL="0" distR="0" wp14:anchorId="01E3ED27" wp14:editId="200D99EF">
            <wp:extent cx="6096" cy="12195"/>
            <wp:effectExtent l="0" t="0" r="0" b="0"/>
            <wp:docPr id="12" name="Picture 6042"/>
            <wp:cNvGraphicFramePr/>
            <a:graphic xmlns:a="http://schemas.openxmlformats.org/drawingml/2006/main">
              <a:graphicData uri="http://schemas.openxmlformats.org/drawingml/2006/picture">
                <pic:pic xmlns:pic="http://schemas.openxmlformats.org/drawingml/2006/picture">
                  <pic:nvPicPr>
                    <pic:cNvPr id="6042" name="Picture 6042"/>
                    <pic:cNvPicPr/>
                  </pic:nvPicPr>
                  <pic:blipFill>
                    <a:blip r:embed="rId47"/>
                    <a:stretch>
                      <a:fillRect/>
                    </a:stretch>
                  </pic:blipFill>
                  <pic:spPr>
                    <a:xfrm>
                      <a:off x="0" y="0"/>
                      <a:ext cx="6096" cy="12195"/>
                    </a:xfrm>
                    <a:prstGeom prst="rect">
                      <a:avLst/>
                    </a:prstGeom>
                  </pic:spPr>
                </pic:pic>
              </a:graphicData>
            </a:graphic>
          </wp:inline>
        </w:drawing>
      </w:r>
      <w:r w:rsidRPr="005479A6">
        <w:rPr>
          <w:i/>
          <w:sz w:val="26"/>
          <w:szCs w:val="26"/>
        </w:rPr>
        <w:t xml:space="preserve">экономического развития Приднестровской Молдавской Республики </w:t>
      </w:r>
      <w:r w:rsidR="00DD7A62">
        <w:rPr>
          <w:i/>
          <w:sz w:val="26"/>
          <w:szCs w:val="26"/>
        </w:rPr>
        <w:t xml:space="preserve">                   </w:t>
      </w:r>
      <w:r w:rsidRPr="005479A6">
        <w:rPr>
          <w:i/>
          <w:sz w:val="26"/>
          <w:szCs w:val="26"/>
        </w:rPr>
        <w:t>от 24 июня 2004 года № 413.</w:t>
      </w:r>
    </w:p>
    <w:p w:rsidR="00BD0760" w:rsidRPr="005479A6" w:rsidRDefault="00BD0760" w:rsidP="00BD0760">
      <w:pPr>
        <w:pStyle w:val="22"/>
        <w:shd w:val="clear" w:color="auto" w:fill="auto"/>
        <w:spacing w:before="0" w:line="240" w:lineRule="auto"/>
        <w:ind w:left="567" w:firstLine="567"/>
        <w:rPr>
          <w:i/>
          <w:sz w:val="26"/>
          <w:szCs w:val="26"/>
        </w:rPr>
      </w:pPr>
      <w:r w:rsidRPr="005479A6">
        <w:rPr>
          <w:i/>
          <w:sz w:val="26"/>
          <w:szCs w:val="26"/>
        </w:rPr>
        <w:t>На основании выявленного нарушения, с учетом того, что управляющая компания несет ответственность за исправность внутридомовой сети указанного выше жилого дома, Службой государственного надзора МЮ ПМР в адрес МУП «ЖЭУК Тирасполь» было выдано обязательное для исполнения Представление, содержащее требование демонтировать запорную арматуру, установленную на вертикальной разводке сети водоснабжения, что было выполнено.</w:t>
      </w:r>
    </w:p>
    <w:p w:rsidR="00562A3F" w:rsidRDefault="00562A3F"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641F01" w:rsidRDefault="00641F01" w:rsidP="00F32087">
      <w:pPr>
        <w:spacing w:after="0" w:line="240" w:lineRule="auto"/>
        <w:ind w:right="-2" w:firstLine="567"/>
        <w:jc w:val="both"/>
        <w:rPr>
          <w:rFonts w:ascii="Times New Roman" w:hAnsi="Times New Roman"/>
          <w:sz w:val="26"/>
          <w:szCs w:val="26"/>
        </w:rPr>
      </w:pPr>
    </w:p>
    <w:p w:rsidR="00F32087" w:rsidRDefault="00F32087" w:rsidP="00F32087">
      <w:pPr>
        <w:spacing w:after="0" w:line="240" w:lineRule="auto"/>
        <w:ind w:right="-2" w:firstLine="567"/>
        <w:jc w:val="both"/>
        <w:rPr>
          <w:rFonts w:ascii="Times New Roman" w:hAnsi="Times New Roman"/>
          <w:sz w:val="26"/>
          <w:szCs w:val="26"/>
        </w:rPr>
      </w:pPr>
    </w:p>
    <w:p w:rsidR="00061DFF" w:rsidRDefault="00516E11" w:rsidP="00F32087">
      <w:pPr>
        <w:spacing w:after="0" w:line="240" w:lineRule="auto"/>
        <w:jc w:val="center"/>
        <w:rPr>
          <w:rFonts w:ascii="Times New Roman" w:hAnsi="Times New Roman"/>
          <w:b/>
          <w:sz w:val="28"/>
          <w:szCs w:val="28"/>
          <w:lang w:eastAsia="en-US"/>
        </w:rPr>
      </w:pPr>
      <w:r w:rsidRPr="00835B6A">
        <w:rPr>
          <w:rFonts w:ascii="Times New Roman" w:hAnsi="Times New Roman"/>
          <w:b/>
          <w:sz w:val="28"/>
          <w:szCs w:val="28"/>
          <w:lang w:eastAsia="en-US"/>
        </w:rPr>
        <w:t>1.6.</w:t>
      </w:r>
      <w:r w:rsidR="003619DB">
        <w:rPr>
          <w:rFonts w:ascii="Times New Roman" w:hAnsi="Times New Roman"/>
          <w:b/>
          <w:sz w:val="28"/>
          <w:szCs w:val="28"/>
          <w:lang w:eastAsia="en-US"/>
        </w:rPr>
        <w:t xml:space="preserve"> </w:t>
      </w:r>
      <w:r w:rsidR="00672B5F" w:rsidRPr="00835B6A">
        <w:rPr>
          <w:rFonts w:ascii="Times New Roman" w:hAnsi="Times New Roman"/>
          <w:b/>
          <w:sz w:val="28"/>
          <w:szCs w:val="28"/>
          <w:lang w:eastAsia="en-US"/>
        </w:rPr>
        <w:t>З</w:t>
      </w:r>
      <w:r w:rsidR="00061DFF" w:rsidRPr="00835B6A">
        <w:rPr>
          <w:rFonts w:ascii="Times New Roman" w:hAnsi="Times New Roman"/>
          <w:b/>
          <w:sz w:val="28"/>
          <w:szCs w:val="28"/>
          <w:lang w:eastAsia="en-US"/>
        </w:rPr>
        <w:t>емельны</w:t>
      </w:r>
      <w:r w:rsidR="00672B5F" w:rsidRPr="00835B6A">
        <w:rPr>
          <w:rFonts w:ascii="Times New Roman" w:hAnsi="Times New Roman"/>
          <w:b/>
          <w:sz w:val="28"/>
          <w:szCs w:val="28"/>
          <w:lang w:eastAsia="en-US"/>
        </w:rPr>
        <w:t>е</w:t>
      </w:r>
      <w:r w:rsidR="00061DFF" w:rsidRPr="00835B6A">
        <w:rPr>
          <w:rFonts w:ascii="Times New Roman" w:hAnsi="Times New Roman"/>
          <w:b/>
          <w:sz w:val="28"/>
          <w:szCs w:val="28"/>
          <w:lang w:eastAsia="en-US"/>
        </w:rPr>
        <w:t xml:space="preserve"> прав</w:t>
      </w:r>
      <w:r w:rsidR="00672B5F" w:rsidRPr="00835B6A">
        <w:rPr>
          <w:rFonts w:ascii="Times New Roman" w:hAnsi="Times New Roman"/>
          <w:b/>
          <w:sz w:val="28"/>
          <w:szCs w:val="28"/>
          <w:lang w:eastAsia="en-US"/>
        </w:rPr>
        <w:t>а и право на благоприятную окружающую среду</w:t>
      </w:r>
    </w:p>
    <w:p w:rsidR="00835B6A" w:rsidRDefault="00835B6A" w:rsidP="00F32087">
      <w:pPr>
        <w:spacing w:after="0" w:line="240" w:lineRule="auto"/>
        <w:jc w:val="center"/>
        <w:rPr>
          <w:rFonts w:ascii="Times New Roman" w:hAnsi="Times New Roman"/>
          <w:b/>
          <w:sz w:val="28"/>
          <w:szCs w:val="28"/>
          <w:lang w:eastAsia="en-US"/>
        </w:rPr>
      </w:pPr>
    </w:p>
    <w:p w:rsidR="00834B57" w:rsidRDefault="00834B57" w:rsidP="00F32087">
      <w:pPr>
        <w:spacing w:after="0" w:line="240" w:lineRule="auto"/>
        <w:jc w:val="center"/>
        <w:rPr>
          <w:rFonts w:ascii="Times New Roman" w:hAnsi="Times New Roman"/>
          <w:b/>
          <w:sz w:val="28"/>
          <w:szCs w:val="28"/>
          <w:lang w:eastAsia="en-US"/>
        </w:rPr>
      </w:pP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eastAsia="Calibri" w:hAnsi="Times New Roman"/>
          <w:bCs/>
          <w:spacing w:val="4"/>
          <w:sz w:val="26"/>
          <w:szCs w:val="26"/>
        </w:rPr>
        <w:t>Земельный вопрос затрагивает множество сфер</w:t>
      </w:r>
      <w:r w:rsidRPr="00704C5A">
        <w:rPr>
          <w:rFonts w:ascii="Times New Roman" w:eastAsia="Calibri" w:hAnsi="Times New Roman"/>
          <w:spacing w:val="4"/>
          <w:sz w:val="26"/>
          <w:szCs w:val="26"/>
        </w:rPr>
        <w:t xml:space="preserve"> и влияет на осуществление ряда прав человека. Для большинства людей земля является источником средств к существованию и занимает центральное место в экономических правах. Земля часто связана с национальной идентичностью, а также с социальными и культурными правами. </w:t>
      </w:r>
      <w:r w:rsidRPr="00704C5A">
        <w:rPr>
          <w:rFonts w:ascii="Times New Roman" w:hAnsi="Times New Roman"/>
          <w:bCs/>
          <w:sz w:val="26"/>
          <w:szCs w:val="26"/>
        </w:rPr>
        <w:t>Правозащитные аспекты земельного вопроса</w:t>
      </w:r>
      <w:r w:rsidRPr="00704C5A">
        <w:rPr>
          <w:rFonts w:ascii="Times New Roman" w:hAnsi="Times New Roman"/>
          <w:sz w:val="26"/>
          <w:szCs w:val="26"/>
        </w:rPr>
        <w:t> влияют на целый ряд моментов: сокращение масштабов нищеты, миростроительство, гуманитарную помощь, продовольственную безопасность, предотвращение стихийных бедствий и восстановление после них, планирование развития городских и сельских районов.</w:t>
      </w:r>
    </w:p>
    <w:p w:rsidR="00356FCF" w:rsidRPr="00704C5A" w:rsidRDefault="00356FCF" w:rsidP="00356FCF">
      <w:pPr>
        <w:spacing w:after="0" w:line="240" w:lineRule="auto"/>
        <w:ind w:right="-1" w:firstLine="567"/>
        <w:jc w:val="both"/>
        <w:rPr>
          <w:rFonts w:ascii="Times New Roman" w:hAnsi="Times New Roman"/>
          <w:sz w:val="26"/>
          <w:szCs w:val="26"/>
          <w:shd w:val="clear" w:color="auto" w:fill="FFFFFF"/>
        </w:rPr>
      </w:pPr>
      <w:r w:rsidRPr="00704C5A">
        <w:rPr>
          <w:rFonts w:ascii="Times New Roman" w:eastAsia="Calibri" w:hAnsi="Times New Roman"/>
          <w:sz w:val="26"/>
          <w:szCs w:val="26"/>
          <w:shd w:val="clear" w:color="auto" w:fill="FFFFFF"/>
        </w:rPr>
        <w:t>Конституция Приднестровской Молдавской Республики декларирует, что земля, недра, воды, леса, воздушное пространство, а также иные природные ресурсы являются объектами исключительной собственности государства. Земельные участки могут находиться в пожизненном пользовании граждан с правом наследования, при этом их предельные размеры и порядок использования определяются законом (статья 5 Конституции).</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Земельное законодательство Республики основано на Конституции и направлено на охрану прав землепользования организаций и граждан, создание условий для рационального использования и охраны земель, воспроизводство и повышение плодородия почв, сохранение и улучшение природной среды, эффективное развитие всех видов хозяйствования и укрепление законности в области земельных отношений.</w:t>
      </w:r>
    </w:p>
    <w:p w:rsidR="00356FCF" w:rsidRPr="00704C5A" w:rsidRDefault="00356FCF" w:rsidP="00356FCF">
      <w:pPr>
        <w:spacing w:after="0" w:line="240" w:lineRule="auto"/>
        <w:ind w:right="-1" w:firstLine="567"/>
        <w:jc w:val="both"/>
        <w:rPr>
          <w:rFonts w:ascii="Times New Roman" w:hAnsi="Times New Roman"/>
          <w:sz w:val="26"/>
          <w:szCs w:val="26"/>
        </w:rPr>
      </w:pPr>
    </w:p>
    <w:p w:rsidR="00356FCF" w:rsidRPr="00704C5A" w:rsidRDefault="00356FCF" w:rsidP="00356FCF">
      <w:pPr>
        <w:spacing w:after="0" w:line="240" w:lineRule="auto"/>
        <w:ind w:right="-1" w:firstLine="567"/>
        <w:jc w:val="both"/>
        <w:rPr>
          <w:rFonts w:ascii="Times New Roman" w:eastAsia="Calibri" w:hAnsi="Times New Roman"/>
          <w:sz w:val="26"/>
          <w:szCs w:val="26"/>
        </w:rPr>
      </w:pPr>
      <w:r w:rsidRPr="00704C5A">
        <w:rPr>
          <w:rFonts w:ascii="Times New Roman" w:eastAsia="Calibri" w:hAnsi="Times New Roman"/>
          <w:sz w:val="26"/>
          <w:szCs w:val="26"/>
        </w:rPr>
        <w:t xml:space="preserve">В числе рассмотренных Уполномоченным в 2024 году обращений в 10 из них граждане поднимали вопросы, связанные с реализацией и защитой земельных прав, по указанным  обращениям заявителям были даны разъяснения действующего законодательства.   </w:t>
      </w:r>
    </w:p>
    <w:p w:rsidR="00356FCF" w:rsidRPr="00704C5A" w:rsidRDefault="00356FCF" w:rsidP="00356FCF">
      <w:pPr>
        <w:spacing w:after="0" w:line="240" w:lineRule="auto"/>
        <w:ind w:right="-1" w:firstLine="567"/>
        <w:jc w:val="both"/>
        <w:rPr>
          <w:rFonts w:ascii="Times New Roman" w:eastAsia="Calibri" w:hAnsi="Times New Roman"/>
          <w:sz w:val="26"/>
          <w:szCs w:val="26"/>
        </w:rPr>
      </w:pPr>
    </w:p>
    <w:p w:rsidR="00356FCF" w:rsidRPr="00704C5A" w:rsidRDefault="00356FCF" w:rsidP="00356FCF">
      <w:pPr>
        <w:widowControl w:val="0"/>
        <w:spacing w:after="0" w:line="240" w:lineRule="auto"/>
        <w:ind w:right="-1" w:firstLine="567"/>
        <w:jc w:val="both"/>
        <w:rPr>
          <w:rFonts w:ascii="Times New Roman" w:hAnsi="Times New Roman"/>
          <w:sz w:val="26"/>
          <w:szCs w:val="26"/>
          <w:lang w:bidi="ru-RU"/>
        </w:rPr>
      </w:pPr>
      <w:r w:rsidRPr="00704C5A">
        <w:rPr>
          <w:rFonts w:ascii="Times New Roman" w:hAnsi="Times New Roman"/>
          <w:sz w:val="26"/>
          <w:szCs w:val="26"/>
          <w:lang w:bidi="ru-RU"/>
        </w:rPr>
        <w:t xml:space="preserve">Одним из важных вопросов в сфере земельных прав является обеспечение государственных гарантий по расчетам с гражданами, имеющими право на земельную долю (пай), и иными работниками сельскохозяйственных предприятий. </w:t>
      </w:r>
    </w:p>
    <w:p w:rsidR="00356FCF" w:rsidRPr="00083314" w:rsidRDefault="00356FCF" w:rsidP="00356FCF">
      <w:pPr>
        <w:widowControl w:val="0"/>
        <w:spacing w:after="0" w:line="240" w:lineRule="auto"/>
        <w:ind w:right="-1" w:firstLine="567"/>
        <w:jc w:val="both"/>
        <w:rPr>
          <w:rFonts w:ascii="Times New Roman" w:hAnsi="Times New Roman"/>
          <w:sz w:val="26"/>
          <w:szCs w:val="26"/>
          <w:lang w:bidi="ru-RU"/>
        </w:rPr>
      </w:pPr>
      <w:r w:rsidRPr="00704C5A">
        <w:rPr>
          <w:rFonts w:ascii="Times New Roman" w:hAnsi="Times New Roman"/>
          <w:sz w:val="26"/>
          <w:szCs w:val="26"/>
          <w:lang w:bidi="ru-RU"/>
        </w:rPr>
        <w:t xml:space="preserve">В настоящее время в Приднестровской Молдавской Республике, по информации, представленной Министерством сельского хозяйства и природных ресурсов Приднестровской Молдавской Республики, </w:t>
      </w:r>
      <w:r w:rsidRPr="00635827">
        <w:rPr>
          <w:rFonts w:ascii="Times New Roman" w:hAnsi="Times New Roman"/>
          <w:sz w:val="26"/>
          <w:szCs w:val="26"/>
          <w:lang w:bidi="ru-RU"/>
        </w:rPr>
        <w:t xml:space="preserve">республиканские реестры получателей, финансируемых из средств Паевого фонда, </w:t>
      </w:r>
      <w:r w:rsidRPr="00083314">
        <w:rPr>
          <w:rFonts w:ascii="Times New Roman" w:hAnsi="Times New Roman"/>
          <w:sz w:val="26"/>
          <w:szCs w:val="26"/>
          <w:lang w:bidi="ru-RU"/>
        </w:rPr>
        <w:t>насчитывают 47619 человек, из них пайщиков – 42684 человека.</w:t>
      </w:r>
    </w:p>
    <w:p w:rsidR="00356FCF" w:rsidRPr="00083314" w:rsidRDefault="00356FCF" w:rsidP="00356FCF">
      <w:pPr>
        <w:widowControl w:val="0"/>
        <w:spacing w:after="0" w:line="240" w:lineRule="auto"/>
        <w:ind w:right="-1" w:firstLine="567"/>
        <w:jc w:val="both"/>
        <w:rPr>
          <w:rFonts w:ascii="Times New Roman" w:hAnsi="Times New Roman"/>
          <w:sz w:val="26"/>
          <w:szCs w:val="26"/>
          <w:lang w:bidi="ru-RU"/>
        </w:rPr>
      </w:pPr>
    </w:p>
    <w:p w:rsidR="00356FCF" w:rsidRPr="00083314" w:rsidRDefault="00356FCF" w:rsidP="00356FCF">
      <w:pPr>
        <w:spacing w:after="0" w:line="240" w:lineRule="auto"/>
        <w:ind w:right="-1" w:firstLine="567"/>
        <w:jc w:val="both"/>
        <w:rPr>
          <w:rFonts w:ascii="Times New Roman" w:hAnsi="Times New Roman"/>
          <w:sz w:val="26"/>
          <w:szCs w:val="26"/>
        </w:rPr>
      </w:pPr>
      <w:r w:rsidRPr="00083314">
        <w:rPr>
          <w:rFonts w:ascii="Times New Roman" w:hAnsi="Times New Roman"/>
          <w:sz w:val="26"/>
          <w:szCs w:val="26"/>
        </w:rPr>
        <w:t>- Реестр граждан, получивших право на земельную долю (пай) в период реформирования хозяйства (Реестр № 1), - 19667 человек;</w:t>
      </w:r>
    </w:p>
    <w:p w:rsidR="00356FCF" w:rsidRPr="00083314" w:rsidRDefault="00356FCF" w:rsidP="00356FCF">
      <w:pPr>
        <w:spacing w:after="0" w:line="240" w:lineRule="auto"/>
        <w:ind w:right="-1" w:firstLine="567"/>
        <w:jc w:val="both"/>
        <w:rPr>
          <w:rFonts w:ascii="Times New Roman" w:hAnsi="Times New Roman"/>
          <w:sz w:val="26"/>
          <w:szCs w:val="26"/>
        </w:rPr>
      </w:pPr>
      <w:r w:rsidRPr="00083314">
        <w:rPr>
          <w:rFonts w:ascii="Times New Roman" w:hAnsi="Times New Roman"/>
          <w:sz w:val="26"/>
          <w:szCs w:val="26"/>
        </w:rPr>
        <w:t>-  Реестр граждан, получивших право на земельную долю (пай) по наследству (Реестр № 2) - 23017 человек;</w:t>
      </w:r>
    </w:p>
    <w:p w:rsidR="00356FCF" w:rsidRPr="00083314" w:rsidRDefault="00356FCF" w:rsidP="00356FCF">
      <w:pPr>
        <w:spacing w:after="0" w:line="240" w:lineRule="auto"/>
        <w:ind w:right="-1" w:firstLine="567"/>
        <w:jc w:val="both"/>
        <w:rPr>
          <w:rFonts w:ascii="Times New Roman" w:hAnsi="Times New Roman"/>
          <w:sz w:val="26"/>
          <w:szCs w:val="26"/>
        </w:rPr>
      </w:pPr>
      <w:r w:rsidRPr="00083314">
        <w:rPr>
          <w:rFonts w:ascii="Times New Roman" w:hAnsi="Times New Roman"/>
          <w:sz w:val="26"/>
          <w:szCs w:val="26"/>
        </w:rPr>
        <w:t>- Реестр граждан, являвшихся (являющихся) работниками государственных сельскохозяйственных предприятий,</w:t>
      </w:r>
      <w:r w:rsidRPr="00083314">
        <w:rPr>
          <w:rFonts w:ascii="Times New Roman" w:hAnsi="Times New Roman"/>
          <w:sz w:val="26"/>
          <w:szCs w:val="26"/>
        </w:rPr>
        <w:tab/>
        <w:t>не прошедших процедуру реорганизации (распаивания) в период реформирования сельскохозяйственных организаций, (Реестр № 3) - 2 202 человека;</w:t>
      </w:r>
    </w:p>
    <w:p w:rsidR="00356FCF" w:rsidRDefault="00356FCF" w:rsidP="00356FCF">
      <w:pPr>
        <w:spacing w:after="0" w:line="240" w:lineRule="auto"/>
        <w:ind w:right="-1" w:firstLine="567"/>
        <w:jc w:val="both"/>
        <w:rPr>
          <w:rFonts w:ascii="Times New Roman" w:hAnsi="Times New Roman"/>
          <w:sz w:val="26"/>
          <w:szCs w:val="26"/>
        </w:rPr>
      </w:pPr>
      <w:r w:rsidRPr="00083314">
        <w:rPr>
          <w:rFonts w:ascii="Times New Roman" w:hAnsi="Times New Roman"/>
          <w:sz w:val="26"/>
          <w:szCs w:val="26"/>
        </w:rPr>
        <w:t xml:space="preserve">     - Реестр граждан, являвшихся (являющихся) работниками коллективных сельскохозяйственных предприятий, не получивших право на земельную долю (пай) в период реформирования сельскохозяйственных организаций (Реестр № 4) </w:t>
      </w:r>
      <w:r w:rsidR="00277DFD">
        <w:rPr>
          <w:rFonts w:ascii="Times New Roman" w:hAnsi="Times New Roman"/>
          <w:sz w:val="26"/>
          <w:szCs w:val="26"/>
        </w:rPr>
        <w:t xml:space="preserve">-                 </w:t>
      </w:r>
      <w:r w:rsidRPr="00083314">
        <w:rPr>
          <w:rFonts w:ascii="Times New Roman" w:hAnsi="Times New Roman"/>
          <w:sz w:val="26"/>
          <w:szCs w:val="26"/>
        </w:rPr>
        <w:t xml:space="preserve"> 2 733 человек.</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 xml:space="preserve">Постановлением Правительства Приднестровской Молдавской Республики </w:t>
      </w:r>
      <w:r w:rsidR="00277DFD">
        <w:rPr>
          <w:rFonts w:ascii="Times New Roman" w:hAnsi="Times New Roman"/>
          <w:sz w:val="26"/>
          <w:szCs w:val="26"/>
        </w:rPr>
        <w:t xml:space="preserve">      </w:t>
      </w:r>
      <w:r w:rsidRPr="00704C5A">
        <w:rPr>
          <w:rFonts w:ascii="Times New Roman" w:hAnsi="Times New Roman"/>
          <w:sz w:val="26"/>
          <w:szCs w:val="26"/>
        </w:rPr>
        <w:t xml:space="preserve">от 25 ноября 2024 года № 465 </w:t>
      </w:r>
      <w:r w:rsidRPr="00083314">
        <w:rPr>
          <w:rFonts w:ascii="Times New Roman" w:hAnsi="Times New Roman"/>
          <w:sz w:val="26"/>
          <w:szCs w:val="26"/>
        </w:rPr>
        <w:t>на 2024 год</w:t>
      </w:r>
      <w:r w:rsidRPr="00704C5A">
        <w:rPr>
          <w:rFonts w:ascii="Times New Roman" w:hAnsi="Times New Roman"/>
          <w:sz w:val="26"/>
          <w:szCs w:val="26"/>
        </w:rPr>
        <w:t xml:space="preserve"> </w:t>
      </w:r>
      <w:r>
        <w:rPr>
          <w:rFonts w:ascii="Times New Roman" w:hAnsi="Times New Roman"/>
          <w:sz w:val="26"/>
          <w:szCs w:val="26"/>
        </w:rPr>
        <w:t xml:space="preserve">был </w:t>
      </w:r>
      <w:r w:rsidRPr="00704C5A">
        <w:rPr>
          <w:rFonts w:ascii="Times New Roman" w:hAnsi="Times New Roman"/>
          <w:sz w:val="26"/>
          <w:szCs w:val="26"/>
        </w:rPr>
        <w:t>утвержден размер выплат материального вознаграждения в денежном выражении гражданам, имеющим право на земельную долю (пай), и иным работникам сельскохозяйственных предприятий в сумме 650 рублей и компенсации за добровольный отказ в пользу государства от права пользования земельной долей (паем) в сумме 1 950 рублей за один земельный пай.</w:t>
      </w:r>
    </w:p>
    <w:p w:rsidR="00356FCF" w:rsidRPr="00704C5A" w:rsidRDefault="00356FCF" w:rsidP="00356FCF">
      <w:pPr>
        <w:widowControl w:val="0"/>
        <w:spacing w:after="0" w:line="240" w:lineRule="auto"/>
        <w:ind w:right="-1" w:firstLine="567"/>
        <w:jc w:val="both"/>
        <w:rPr>
          <w:rFonts w:ascii="Times New Roman" w:hAnsi="Times New Roman"/>
          <w:sz w:val="26"/>
          <w:szCs w:val="26"/>
          <w:lang w:bidi="ru-RU"/>
        </w:rPr>
      </w:pPr>
      <w:r w:rsidRPr="00704C5A">
        <w:rPr>
          <w:rFonts w:ascii="Times New Roman" w:hAnsi="Times New Roman"/>
          <w:sz w:val="26"/>
          <w:szCs w:val="26"/>
          <w:lang w:bidi="ru-RU"/>
        </w:rPr>
        <w:t>По данным ЗАО «Приднестровский Сбербанк», по состоянию на</w:t>
      </w:r>
      <w:r w:rsidRPr="00704C5A">
        <w:rPr>
          <w:rFonts w:ascii="Times New Roman" w:hAnsi="Times New Roman"/>
          <w:sz w:val="26"/>
          <w:szCs w:val="26"/>
          <w:lang w:bidi="ru-RU"/>
        </w:rPr>
        <w:br/>
        <w:t xml:space="preserve"> январь 2025 года произведены выпл</w:t>
      </w:r>
      <w:r>
        <w:rPr>
          <w:rFonts w:ascii="Times New Roman" w:hAnsi="Times New Roman"/>
          <w:sz w:val="26"/>
          <w:szCs w:val="26"/>
          <w:lang w:bidi="ru-RU"/>
        </w:rPr>
        <w:t>аты на общую сумму 24083197 рублей, что</w:t>
      </w:r>
      <w:r>
        <w:rPr>
          <w:rFonts w:ascii="Times New Roman" w:hAnsi="Times New Roman"/>
          <w:sz w:val="26"/>
          <w:szCs w:val="26"/>
          <w:lang w:bidi="ru-RU"/>
        </w:rPr>
        <w:br/>
        <w:t>составляет 89</w:t>
      </w:r>
      <w:r w:rsidRPr="00704C5A">
        <w:rPr>
          <w:rFonts w:ascii="Times New Roman" w:hAnsi="Times New Roman"/>
          <w:sz w:val="26"/>
          <w:szCs w:val="26"/>
          <w:lang w:bidi="ru-RU"/>
        </w:rPr>
        <w:t xml:space="preserve"> % от общей суммы, зачисленной на счета физических лиц </w:t>
      </w:r>
      <w:r w:rsidR="00277DFD">
        <w:rPr>
          <w:rFonts w:ascii="Times New Roman" w:hAnsi="Times New Roman"/>
          <w:sz w:val="26"/>
          <w:szCs w:val="26"/>
          <w:lang w:bidi="ru-RU"/>
        </w:rPr>
        <w:t xml:space="preserve">                    </w:t>
      </w:r>
      <w:r w:rsidRPr="00704C5A">
        <w:rPr>
          <w:rFonts w:ascii="Times New Roman" w:hAnsi="Times New Roman"/>
          <w:sz w:val="26"/>
          <w:szCs w:val="26"/>
          <w:lang w:bidi="ru-RU"/>
        </w:rPr>
        <w:t>ЗАО</w:t>
      </w:r>
      <w:r w:rsidRPr="00704C5A">
        <w:rPr>
          <w:rFonts w:ascii="Times New Roman" w:hAnsi="Times New Roman"/>
          <w:sz w:val="26"/>
          <w:szCs w:val="26"/>
          <w:lang w:bidi="ru-RU"/>
        </w:rPr>
        <w:br/>
        <w:t>«Приднестровский Сбербанк» на выплаты за 2024 год, либо имеющие право на получение денежного вознаграждения, но не получившие их в 2024 году, смогут воспользоваться  своим правом и получить выплаты  до 1 октября 2025 года.</w:t>
      </w:r>
    </w:p>
    <w:p w:rsidR="00356FCF" w:rsidRPr="00704C5A" w:rsidRDefault="00356FCF" w:rsidP="00356FCF">
      <w:pPr>
        <w:widowControl w:val="0"/>
        <w:spacing w:after="0" w:line="240" w:lineRule="auto"/>
        <w:ind w:right="-1" w:firstLine="567"/>
        <w:jc w:val="both"/>
        <w:rPr>
          <w:rFonts w:ascii="Times New Roman" w:hAnsi="Times New Roman"/>
          <w:sz w:val="26"/>
          <w:szCs w:val="26"/>
          <w:lang w:bidi="ru-RU"/>
        </w:rPr>
      </w:pPr>
      <w:r w:rsidRPr="00704C5A">
        <w:rPr>
          <w:rFonts w:ascii="Times New Roman" w:hAnsi="Times New Roman"/>
          <w:sz w:val="26"/>
          <w:szCs w:val="26"/>
          <w:lang w:bidi="ru-RU"/>
        </w:rPr>
        <w:t xml:space="preserve"> В 2024 году 1015 пайщиков получили вознаграждение  сельскохозяйственной продукцией .</w:t>
      </w:r>
    </w:p>
    <w:p w:rsidR="00356FCF" w:rsidRPr="00704C5A" w:rsidRDefault="00356FCF" w:rsidP="00356FCF">
      <w:pPr>
        <w:spacing w:after="0" w:line="240" w:lineRule="auto"/>
        <w:ind w:right="-1" w:firstLine="567"/>
        <w:jc w:val="both"/>
        <w:rPr>
          <w:rFonts w:ascii="Times New Roman" w:eastAsia="Calibri" w:hAnsi="Times New Roman"/>
          <w:sz w:val="26"/>
          <w:szCs w:val="26"/>
        </w:rPr>
      </w:pPr>
      <w:r w:rsidRPr="00704C5A">
        <w:rPr>
          <w:rFonts w:ascii="Times New Roman" w:eastAsia="Calibri" w:hAnsi="Times New Roman"/>
          <w:sz w:val="26"/>
          <w:szCs w:val="26"/>
        </w:rPr>
        <w:t>Права человека и охрана окружающей среды являются взаимозависимыми. Безопасная, чистая, здоровая и устойчивая окружающая среда является необходимым условием для полноценного осуществления прав человека, включая права на жизнь, наивысший достижимый уровень физического и психического здоровья, достаточный жизненный уровень, достаточное питание, безопасную питьевую воду и санитарию, жилье, участие в культурной жизни и развитие, а также само право на здоровую окружающую среду.</w:t>
      </w:r>
    </w:p>
    <w:p w:rsidR="00356FCF" w:rsidRPr="00704C5A" w:rsidRDefault="00356FCF" w:rsidP="00356FCF">
      <w:pPr>
        <w:spacing w:after="0" w:line="240" w:lineRule="auto"/>
        <w:ind w:right="-1" w:firstLine="567"/>
        <w:jc w:val="both"/>
        <w:rPr>
          <w:rFonts w:ascii="Times New Roman" w:eastAsia="Calibri" w:hAnsi="Times New Roman"/>
          <w:b/>
          <w:sz w:val="26"/>
          <w:szCs w:val="26"/>
          <w:u w:val="single"/>
        </w:rPr>
      </w:pPr>
      <w:r w:rsidRPr="00704C5A">
        <w:rPr>
          <w:rFonts w:ascii="Times New Roman" w:eastAsia="Calibri" w:hAnsi="Times New Roman"/>
          <w:sz w:val="26"/>
          <w:szCs w:val="26"/>
        </w:rPr>
        <w:t>В целях защиты от экологического ущерба и принятия необходимых мер для полноценного осуществления прав человека, которые зависят от окружающей среды, государства должны разработать, поддерживать и применять эффективные правовые и институциональные рамки для пользования безопасной, чистой, здоровой и устойчивой окружающей средой. Такие рамки должны включать в себя содержательные экологические стандарты, в том числе в отношении качества воздуха, глобального климата, качества пресной воды, загрязнения морской среды, отходов, токсичных веществ, охраняемых районов, охраны окружающей среды и биологического разнообразия.</w:t>
      </w:r>
    </w:p>
    <w:p w:rsidR="00356FCF" w:rsidRPr="00704C5A" w:rsidRDefault="00356FCF" w:rsidP="00356FCF">
      <w:pPr>
        <w:spacing w:after="0" w:line="240" w:lineRule="auto"/>
        <w:ind w:right="-1" w:firstLine="567"/>
        <w:jc w:val="both"/>
        <w:rPr>
          <w:rFonts w:ascii="Times New Roman" w:eastAsia="Calibri" w:hAnsi="Times New Roman"/>
          <w:sz w:val="26"/>
          <w:szCs w:val="26"/>
        </w:rPr>
      </w:pPr>
      <w:r w:rsidRPr="00704C5A">
        <w:rPr>
          <w:rFonts w:ascii="Times New Roman" w:eastAsia="Calibri" w:hAnsi="Times New Roman"/>
          <w:sz w:val="26"/>
          <w:szCs w:val="26"/>
        </w:rPr>
        <w:t xml:space="preserve">На Совете по правам человека Генеральной Ассамблеи Организации Объединённых Наций, проходившей в период с 26 февраля по 23 марта 2018 года, был представлен Доклад специального докладчика господина Джона Х.Нокса по вопросу о правозащитных обязательствах, касающихся пользования безопасной, чистой, здоровой и устойчивой окружающей средой, в котором были представлены  рамочные принципы в области прав человека и окружающей среды, </w:t>
      </w:r>
    </w:p>
    <w:p w:rsidR="00356FCF" w:rsidRPr="00704C5A" w:rsidRDefault="00356FCF" w:rsidP="00356FCF">
      <w:pPr>
        <w:spacing w:after="0" w:line="240" w:lineRule="auto"/>
        <w:ind w:right="-1" w:firstLine="567"/>
        <w:jc w:val="both"/>
        <w:rPr>
          <w:rFonts w:ascii="Times New Roman" w:eastAsia="Calibri" w:hAnsi="Times New Roman"/>
          <w:sz w:val="26"/>
          <w:szCs w:val="26"/>
        </w:rPr>
      </w:pPr>
    </w:p>
    <w:p w:rsidR="00356FCF" w:rsidRPr="00704C5A" w:rsidRDefault="00356FCF" w:rsidP="00356FCF">
      <w:pPr>
        <w:spacing w:after="0" w:line="240" w:lineRule="auto"/>
        <w:ind w:right="-1" w:firstLine="567"/>
        <w:jc w:val="both"/>
        <w:rPr>
          <w:rFonts w:ascii="Times New Roman" w:eastAsia="Calibri" w:hAnsi="Times New Roman"/>
          <w:sz w:val="26"/>
          <w:szCs w:val="26"/>
        </w:rPr>
      </w:pPr>
      <w:r w:rsidRPr="00704C5A">
        <w:rPr>
          <w:rFonts w:ascii="Times New Roman" w:eastAsia="Calibri" w:hAnsi="Times New Roman"/>
          <w:sz w:val="26"/>
          <w:szCs w:val="26"/>
        </w:rPr>
        <w:t xml:space="preserve">В числе рассмотренных Уполномоченным в 2024 году обращений в 23 из них граждане поднимали вопросы, связанные с реализацией права на безопасную окружающую среду, по 16 из которых были даны разъяснения, 3 обращения были признаны обоснованными и одно из них разрешено положительно, 4 обращения были направленны по подведомственности.   </w:t>
      </w:r>
    </w:p>
    <w:p w:rsidR="00356FCF" w:rsidRPr="00704C5A" w:rsidRDefault="00356FCF" w:rsidP="00356FCF">
      <w:pPr>
        <w:spacing w:after="0" w:line="240" w:lineRule="auto"/>
        <w:ind w:right="-1" w:firstLine="567"/>
        <w:jc w:val="both"/>
        <w:rPr>
          <w:rFonts w:ascii="Times New Roman" w:eastAsia="Calibri" w:hAnsi="Times New Roman"/>
          <w:sz w:val="26"/>
          <w:szCs w:val="26"/>
        </w:rPr>
      </w:pP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eastAsia="Calibri" w:hAnsi="Times New Roman"/>
          <w:sz w:val="26"/>
          <w:szCs w:val="26"/>
          <w:shd w:val="clear" w:color="auto" w:fill="FFFFFF"/>
        </w:rPr>
        <w:t>Конституция Приднестровской Молдавской Республики гарантирует, что каждый имеет право на безопасную для жизни и здоровья окружающую природную среду и на возмещение вреда, причиненного нарушением этого права (статья 40 Конституции).</w:t>
      </w:r>
      <w:r w:rsidRPr="00704C5A">
        <w:rPr>
          <w:rFonts w:ascii="Times New Roman" w:hAnsi="Times New Roman"/>
          <w:sz w:val="26"/>
          <w:szCs w:val="26"/>
        </w:rPr>
        <w:t xml:space="preserve"> </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 xml:space="preserve">Отношения в области охраны окружающей природной среды в Приднестровской Молдавской Республике основываются на Конституции Приднестровской Молдавской Республики и регулируются земельным, водным, лесным законодательством Приднестровской Молдавской Республики, а также иным специальным  законодательством о недрах, об охране и использовании растительного и животного мира. </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Охрана окружающей природной среды, рациональное использование природных ресурсов, обеспечение экологической безопасности для жизнедеятельности человека – неотъемлемое условие устойчивого экономического и социального развития Приднестровской Молдавской Республики. С этой целью власти  Республики осуществляет н экологическую политику, направленную на сохранение безопасной для существования живой и неживой природы, окружающей среды, защиты жизни и здоровья населения от отрицательного воздействия, обусловленного загрязнением окружающей природной среды, достижение гармоничного взаимодействия общества и природы, охрану, рациональное использование и воспроизводство природных ресурсов.</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Задачей законодательства Приднестровской Молдавской Республики об охране окружающей природной среды является регулирование отношений в области охраны, использования и воспроизводства природных ресурсов, обеспечение экологической безопасности, предупреждения и ликвидации отрицательного воздействия хозяйственной и иной деятельности на окружающую природную среду, сохранения природных ресурсов, генетического фонда живой природы, ландшафтов и других природных объектов, связанных с историческим или культурным наследием.</w:t>
      </w:r>
    </w:p>
    <w:p w:rsidR="00356FCF" w:rsidRPr="00704C5A" w:rsidRDefault="00356FCF" w:rsidP="00356FCF">
      <w:pPr>
        <w:pStyle w:val="ac"/>
        <w:spacing w:after="0"/>
        <w:ind w:right="-1" w:firstLine="567"/>
        <w:jc w:val="both"/>
        <w:rPr>
          <w:sz w:val="26"/>
          <w:szCs w:val="26"/>
        </w:rPr>
      </w:pPr>
      <w:r w:rsidRPr="00704C5A">
        <w:rPr>
          <w:sz w:val="26"/>
          <w:szCs w:val="26"/>
        </w:rPr>
        <w:t xml:space="preserve">По поручению главы государства были разработаны правила, позволяющие восстанавливать и приумножать зелёные насаждения на землях государственного лесного фонда и в черте населённых пунктов. Данный метод озеленения предполагает посадку новых насаждений взамен спиленных. При этом количество молодых саженцев должно быть в два раза больше срубленных.  Дополнения, внесённые в документ, стали следствием многочисленных обращений, граждане ходатайствовали об упрощении процедуры компенсационного озеленения в случае сноса деревьев физическими лицами. Теперь если гражданин сносит до 5 деревьев, то ему не нужно будет разрабатывать и реализовывать проект компенсационного озеленения. Вместо этого восстановление зелёных насаждений будет осуществляться в местах, указанных государственными администрациями. </w:t>
      </w:r>
      <w:r w:rsidRPr="00704C5A">
        <w:rPr>
          <w:rStyle w:val="quoted"/>
          <w:sz w:val="26"/>
          <w:szCs w:val="26"/>
        </w:rPr>
        <w:t>Кроме того, документ дополнен нормой, предусматривающей, что проект компенсационного озеленения может быть подготовлен специализированной муниципальной организацией в сфере благоустройства населённых пунктов, что значительно увеличит количество желающих организовать свой снос деревьев с последующей высадкой.</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Основные принципы охраны окружающей природной среды в Приднестровье основаны на международных нормах и стандартах и прописаны в Законе Приднестровской Молдавской Республики «Об охране окружающей среды».</w:t>
      </w:r>
    </w:p>
    <w:p w:rsidR="00356FCF" w:rsidRPr="00704C5A" w:rsidRDefault="00356FCF" w:rsidP="00356FCF">
      <w:pPr>
        <w:spacing w:after="0" w:line="240" w:lineRule="auto"/>
        <w:ind w:right="-1" w:firstLine="567"/>
        <w:jc w:val="both"/>
        <w:rPr>
          <w:rFonts w:ascii="Times New Roman" w:hAnsi="Times New Roman"/>
          <w:sz w:val="26"/>
          <w:szCs w:val="26"/>
        </w:rPr>
      </w:pP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В 2024 году исполнительными органами власти продолжилась работа по поиску новых подходов для ликвидации и предотвращения образования новых стихийных свалок. Так, сегодня размер платежей за размещение отходов на не отведённой для этой цели территории (несанкционированная свалка) и без разрешения определяется за всё количество отходов как за сверхлимитное размещение. При этом применяется базовая ставка для отходов промышленности по переработке сельхозпродукции. В результате в неустановленных местах могут формироваться неучтённые территории размещения отходов производства и потребления, которые наносят вред экологии и портят облик населённых пунктов. Чтобы исправить ситуацию, предложено изменить подход к взысканию платежей за нарушение норм и требований при обращении с отходами. Редакцией Закона Приднестровской Молдавской Республики «О платежах за загрязнение окружающей природной среды  и пользование природными ресурсами» размещение отходов на не отведённой для этой цели территории является несанкционированным и приравнивается к несоблюдению экологических и санитарно-эпидемиологических требований при обращении с отходами производства и потребления. Одновременно исключается необходимость уплаты платежей за размещение отходов на несанкционированных свалках.</w:t>
      </w:r>
    </w:p>
    <w:p w:rsidR="00356FCF" w:rsidRPr="00704C5A" w:rsidRDefault="00356FCF" w:rsidP="00356FCF">
      <w:pPr>
        <w:spacing w:after="0" w:line="240" w:lineRule="auto"/>
        <w:ind w:right="-1" w:firstLine="567"/>
        <w:jc w:val="both"/>
        <w:rPr>
          <w:rFonts w:ascii="Times New Roman" w:eastAsia="Calibri" w:hAnsi="Times New Roman"/>
          <w:sz w:val="26"/>
          <w:szCs w:val="26"/>
        </w:rPr>
      </w:pPr>
      <w:r w:rsidRPr="00704C5A">
        <w:rPr>
          <w:rFonts w:ascii="Times New Roman" w:eastAsia="Calibri" w:hAnsi="Times New Roman"/>
          <w:sz w:val="26"/>
          <w:szCs w:val="26"/>
        </w:rPr>
        <w:t xml:space="preserve"> Люди являются частью природы, и наши права человека тесно связаны с окружающей средой, в которой мы живем. Нанесение ущерба окружающей среде препятствует соблюдению прав человека, в то время как их реализация помогает обеспечить защиту окружающей среды и содействует устойчивому развитию.</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В Приднестровье на постоянной основе осуществляется контроль за состоянием атмосферного воздуха и промышленных выбросов, эффективностью работы очистных и других водоохранных сооружений. В 2024 году Государственная служба экологического контроля и охраны окружающей среды провела 1372 соответствующих испытания.</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Экологи совместно со специалистами Республиканского гидрометеорологического центра выполнили 465 химических анализов атмосферных осадков, которые служат важным индикатором загрязнения атмосферы. Пробы отбирались на метеостанциях Тирасполя, Дубоссар, Рыбницы и Каменки и исследовались по 9 основным показателям, таким как азот аммонийный, кальций, магний и другие. В прошлом году показатели оставались в пределах нормы, отмечают эксперты.</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В рамках контроля качества поверхностных вод было проведено 667 анализов проб из Кучурганского и Дубоссарского водохранилищ, рек Днестр, Колкотовая балка, Бык и Ягорлык. Результаты оказались удовлетворительными, за исключением пробы воды из реки Бык – притока Днестра. Содержание аммонийного азота там превысило предельно допустимую концентрацию в 68 раз. Специалисты подчеркивают: такое превышение может сказаться на ухудшении качества воды Днестра и повлиять на экосистему реки.</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 xml:space="preserve">Лабораторно-аналитический отдел госслужбы провёл отбор и гидрохимический анализ воды Кучурганского водохранилища в рамках Программы мероприятий по проведению водообмена Кучурганского водохранилища </w:t>
      </w:r>
      <w:r w:rsidR="00277DFD">
        <w:rPr>
          <w:rFonts w:ascii="Times New Roman" w:hAnsi="Times New Roman"/>
          <w:sz w:val="26"/>
          <w:szCs w:val="26"/>
        </w:rPr>
        <w:t xml:space="preserve">                  </w:t>
      </w:r>
      <w:r w:rsidRPr="00704C5A">
        <w:rPr>
          <w:rFonts w:ascii="Times New Roman" w:hAnsi="Times New Roman"/>
          <w:sz w:val="26"/>
          <w:szCs w:val="26"/>
        </w:rPr>
        <w:t>ЗАО «Молдавская ГРЭС» на 2024 год. Цель проекта – улучшение экологического состояния водоёма посредством повышения качества воды и уменьшения зарастания его дна растительностью. Проведено 98 испытаний. Их итоги признали удовлетворительными.</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Что касается оценки сточных вод, то нормативы по предельно допустимым концентрациям соблюдены, констатировали сотрудники госслужбы по итогам 106 анализов, проведённых в Тирасполе и Бендерах. От взвешенных веществ, то есть твёрдых частиц, стоки на объектах очищены в среднем на 94,7%. По содержанию органических веществ в воде степень очистки составила в среднем 96,4%.</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 xml:space="preserve">В 2024 году была проведена внеплановая проверка ЗАО «Рыбницкий цементный комбинат» на предмет соблюдения природоохранного законодательства </w:t>
      </w:r>
      <w:r w:rsidR="003F25A0">
        <w:rPr>
          <w:rFonts w:ascii="Times New Roman" w:hAnsi="Times New Roman"/>
          <w:sz w:val="26"/>
          <w:szCs w:val="26"/>
        </w:rPr>
        <w:t>Приднестровской Молдавской Республики</w:t>
      </w:r>
      <w:r w:rsidRPr="00704C5A">
        <w:rPr>
          <w:rFonts w:ascii="Times New Roman" w:hAnsi="Times New Roman"/>
          <w:sz w:val="26"/>
          <w:szCs w:val="26"/>
        </w:rPr>
        <w:t>. Стоит отметить, что на предприятии внимательно относятся к вопросам экологии. Там разработали и внедрили соответствующую воздухоохранную документацию. Также по установленным планам-графикам проводится производственный контроль за состоянием выбросов в промышленных, санитарно-защитных и рабочих зонах. Уделяется большое внимание модернизации производства в рамках экологической программы, рассчитанной на 2023-2025 годы. Устанавливаются рукавные фильтры для сырьевых мельниц, узлов пересыпки, для печи обжига и сушильного барабана. В ходе проверки проведено 36 испытаний для оценки эффективности улавливания загрязняющих веществ после замены фильтров. Специалисты госслужбы отмечают, что установка более современной системы очистки выбросов позволила повысить эффективность улавливания до 99,9%.</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В целом приднестровские экологи отмечают стабильное положение дел в области охраны окружающей среды и рационального использования природных ресурсов. Отечественные предприятия демонстрируют осознанный подход к повышению экологической безопасности производства, что является важным фактором в снижении нагрузки на окружающую среду, повышении качества жизни населения и поддержании природных экосистем.</w:t>
      </w:r>
    </w:p>
    <w:p w:rsidR="00356FCF" w:rsidRPr="00704C5A" w:rsidRDefault="00356FCF" w:rsidP="00356FCF">
      <w:pPr>
        <w:spacing w:after="0" w:line="240" w:lineRule="auto"/>
        <w:ind w:right="-1" w:firstLine="567"/>
        <w:jc w:val="both"/>
        <w:rPr>
          <w:rFonts w:ascii="Times New Roman" w:eastAsiaTheme="minorHAnsi" w:hAnsi="Times New Roman"/>
          <w:sz w:val="26"/>
          <w:szCs w:val="26"/>
          <w:lang w:eastAsia="en-US"/>
        </w:rPr>
      </w:pPr>
    </w:p>
    <w:p w:rsidR="00356FCF" w:rsidRPr="00704C5A" w:rsidRDefault="00356FCF" w:rsidP="00356FCF">
      <w:pPr>
        <w:tabs>
          <w:tab w:val="left" w:pos="3255"/>
        </w:tabs>
        <w:spacing w:after="0" w:line="240" w:lineRule="auto"/>
        <w:ind w:left="567" w:right="-1" w:firstLine="567"/>
        <w:jc w:val="both"/>
        <w:rPr>
          <w:rFonts w:ascii="Times New Roman" w:hAnsi="Times New Roman"/>
          <w:i/>
          <w:sz w:val="26"/>
          <w:szCs w:val="26"/>
        </w:rPr>
      </w:pPr>
      <w:r w:rsidRPr="00704C5A">
        <w:rPr>
          <w:rFonts w:ascii="Times New Roman" w:eastAsia="Calibri" w:hAnsi="Times New Roman"/>
          <w:i/>
          <w:sz w:val="26"/>
          <w:szCs w:val="26"/>
        </w:rPr>
        <w:t xml:space="preserve">В качестве примера в данном разделе доклада можно привести  рассмотренное в 2024 году Уполномоченным </w:t>
      </w:r>
      <w:r w:rsidRPr="00704C5A">
        <w:rPr>
          <w:rFonts w:ascii="Times New Roman" w:hAnsi="Times New Roman"/>
          <w:i/>
          <w:sz w:val="26"/>
          <w:szCs w:val="26"/>
        </w:rPr>
        <w:t xml:space="preserve">обращение жительницы </w:t>
      </w:r>
      <w:r w:rsidR="0061392E">
        <w:rPr>
          <w:rFonts w:ascii="Times New Roman" w:hAnsi="Times New Roman"/>
          <w:i/>
          <w:sz w:val="26"/>
          <w:szCs w:val="26"/>
        </w:rPr>
        <w:t xml:space="preserve">                  </w:t>
      </w:r>
      <w:r w:rsidRPr="00704C5A">
        <w:rPr>
          <w:rFonts w:ascii="Times New Roman" w:hAnsi="Times New Roman"/>
          <w:i/>
          <w:sz w:val="26"/>
          <w:szCs w:val="26"/>
        </w:rPr>
        <w:t xml:space="preserve">с. Кицканы гражданки М. по вопросу превышения нормативов по шуму, имеющих место при работе автомобильной мойки ООО «Триус», расположенной в с. Кицканы, в непосредственной близости от частного домовладения, в котором проживает заявительница и члены ее семьи, что приводит к нарушению  законных прав и интересов человека на проживание в благоприятной окружающей среде.      </w:t>
      </w:r>
    </w:p>
    <w:p w:rsidR="00356FCF" w:rsidRPr="00704C5A" w:rsidRDefault="00356FCF" w:rsidP="00356FCF">
      <w:pPr>
        <w:spacing w:after="0" w:line="240" w:lineRule="auto"/>
        <w:ind w:left="567" w:right="-1" w:firstLine="567"/>
        <w:jc w:val="both"/>
        <w:rPr>
          <w:rFonts w:ascii="Times New Roman" w:hAnsi="Times New Roman"/>
          <w:i/>
          <w:sz w:val="26"/>
          <w:szCs w:val="26"/>
        </w:rPr>
      </w:pPr>
      <w:r w:rsidRPr="00704C5A">
        <w:rPr>
          <w:rFonts w:ascii="Times New Roman" w:hAnsi="Times New Roman"/>
          <w:i/>
          <w:sz w:val="26"/>
          <w:szCs w:val="26"/>
        </w:rPr>
        <w:t>Из указанного обращения следовало, что ГУ «Слободзейский центр гигиены и эпидемиологии» директору ООО «Триус» с целью снижения шума  было  выдано  предписание о работе данной автомобильной мойки только при закрытых воротных въездных  ролетах, что, по словам заявительницы, не всегда работниками выполняется и приводит к превышению установленных нормативов по шуму.</w:t>
      </w:r>
    </w:p>
    <w:p w:rsidR="00356FCF" w:rsidRPr="00704C5A" w:rsidRDefault="00356FCF" w:rsidP="00356FCF">
      <w:pPr>
        <w:spacing w:after="0" w:line="240" w:lineRule="auto"/>
        <w:ind w:left="567" w:right="-1" w:firstLine="567"/>
        <w:jc w:val="both"/>
        <w:rPr>
          <w:rFonts w:ascii="Times New Roman" w:hAnsi="Times New Roman"/>
          <w:i/>
          <w:sz w:val="26"/>
          <w:szCs w:val="26"/>
        </w:rPr>
      </w:pPr>
      <w:r w:rsidRPr="00704C5A">
        <w:rPr>
          <w:rFonts w:ascii="Times New Roman" w:hAnsi="Times New Roman"/>
          <w:i/>
          <w:sz w:val="26"/>
          <w:szCs w:val="26"/>
        </w:rPr>
        <w:t>Согласно  статьи 40 Конституции Приднестровской Молдавской Республики, «к</w:t>
      </w:r>
      <w:r w:rsidRPr="00704C5A">
        <w:rPr>
          <w:rFonts w:ascii="Times New Roman" w:hAnsi="Times New Roman"/>
          <w:i/>
          <w:sz w:val="26"/>
          <w:szCs w:val="26"/>
          <w:shd w:val="clear" w:color="auto" w:fill="FFFFFF"/>
        </w:rPr>
        <w:t>аждый имеет право на безопасную для жизни и здоровья окружающую природную среду и на возмещение вреда, причиненного нарушением этого права», что подразумевает право к</w:t>
      </w:r>
      <w:r w:rsidRPr="00704C5A">
        <w:rPr>
          <w:rFonts w:ascii="Times New Roman" w:hAnsi="Times New Roman"/>
          <w:i/>
          <w:spacing w:val="-2"/>
          <w:sz w:val="26"/>
          <w:szCs w:val="26"/>
          <w:shd w:val="clear" w:color="auto" w:fill="FFFFFF"/>
        </w:rPr>
        <w:t xml:space="preserve">аждого человека жить в благоприятной среде или окружающей среде, которая не ставит под угрозу его здоровье и благополучие, в свою очередь </w:t>
      </w:r>
      <w:r w:rsidRPr="00704C5A">
        <w:rPr>
          <w:rFonts w:ascii="Times New Roman" w:hAnsi="Times New Roman"/>
          <w:i/>
          <w:sz w:val="26"/>
          <w:szCs w:val="26"/>
        </w:rPr>
        <w:t>хозяйственная и иная деятельность юридических лиц, оказывающая воздействие на окружающую среду, должна осуществляться на основе соблюдения права человека на благоприятную окружающую среду и обеспечения благоприятных условий жизнедеятельности человека.</w:t>
      </w:r>
    </w:p>
    <w:p w:rsidR="00356FCF" w:rsidRPr="00704C5A" w:rsidRDefault="00356FCF" w:rsidP="00356FCF">
      <w:pPr>
        <w:spacing w:after="0" w:line="240" w:lineRule="auto"/>
        <w:ind w:left="567" w:right="-1" w:firstLine="567"/>
        <w:jc w:val="both"/>
        <w:rPr>
          <w:rFonts w:ascii="Times New Roman" w:hAnsi="Times New Roman"/>
          <w:i/>
          <w:sz w:val="26"/>
          <w:szCs w:val="26"/>
        </w:rPr>
      </w:pPr>
      <w:r w:rsidRPr="00704C5A">
        <w:rPr>
          <w:rFonts w:ascii="Times New Roman" w:hAnsi="Times New Roman"/>
          <w:i/>
          <w:sz w:val="26"/>
          <w:szCs w:val="26"/>
        </w:rPr>
        <w:t xml:space="preserve">Уполномоченный обратился в адрес директора ООО «Тирус» с целью снижения уровня шума, а, следовательно, и негативных последствий для проживающих поблизости граждан, с просьбой усилить контроль за исполнением требований ГУ «Слободзейский центр гигиены и эпидемиологии» по недопущению работы автомобильной мойки ООО «Триус» без закрытых воротных въездных ролетов. </w:t>
      </w:r>
    </w:p>
    <w:p w:rsidR="00356FCF" w:rsidRPr="00704C5A" w:rsidRDefault="00356FCF" w:rsidP="00356FCF">
      <w:pPr>
        <w:spacing w:after="0" w:line="240" w:lineRule="auto"/>
        <w:ind w:left="567" w:right="-1" w:firstLine="567"/>
        <w:jc w:val="both"/>
        <w:rPr>
          <w:rFonts w:ascii="Times New Roman" w:eastAsia="SimSun" w:hAnsi="Times New Roman"/>
          <w:i/>
          <w:sz w:val="26"/>
          <w:szCs w:val="26"/>
          <w:lang w:eastAsia="zh-CN"/>
        </w:rPr>
      </w:pPr>
      <w:r w:rsidRPr="00704C5A">
        <w:rPr>
          <w:rFonts w:ascii="Times New Roman" w:eastAsia="SimSun" w:hAnsi="Times New Roman"/>
          <w:i/>
          <w:sz w:val="26"/>
          <w:szCs w:val="26"/>
          <w:lang w:eastAsia="zh-CN"/>
        </w:rPr>
        <w:t xml:space="preserve">Также, заявительнице было разъяснено, что в случае, если и далее, при работе </w:t>
      </w:r>
      <w:r w:rsidRPr="00704C5A">
        <w:rPr>
          <w:rFonts w:ascii="Times New Roman" w:hAnsi="Times New Roman"/>
          <w:i/>
          <w:sz w:val="26"/>
          <w:szCs w:val="26"/>
        </w:rPr>
        <w:t>автомобильной мойки ООО «Триус», не будут соблюдаться установленные санитарные нормы и правила, а также предписания санита</w:t>
      </w:r>
      <w:r w:rsidR="005E575C">
        <w:rPr>
          <w:rFonts w:ascii="Times New Roman" w:hAnsi="Times New Roman"/>
          <w:i/>
          <w:sz w:val="26"/>
          <w:szCs w:val="26"/>
        </w:rPr>
        <w:t>р</w:t>
      </w:r>
      <w:r w:rsidRPr="00704C5A">
        <w:rPr>
          <w:rFonts w:ascii="Times New Roman" w:hAnsi="Times New Roman"/>
          <w:i/>
          <w:sz w:val="26"/>
          <w:szCs w:val="26"/>
        </w:rPr>
        <w:t>но-эпидемиологических служб, что она вправе  обратиться в порядке, предусмотренном Гражданским процессуальным законодательством Приднестровской Молдавской Республики, в судебные органы о</w:t>
      </w:r>
      <w:r w:rsidRPr="00704C5A">
        <w:rPr>
          <w:rFonts w:ascii="Times New Roman" w:hAnsi="Times New Roman"/>
          <w:i/>
          <w:sz w:val="26"/>
          <w:szCs w:val="26"/>
          <w:shd w:val="clear" w:color="auto" w:fill="FFFFFF"/>
        </w:rPr>
        <w:t xml:space="preserve"> возмещении виновным лицом вреда, причиненного нарушением ее  права на  безопасную для жизни и здоровья окружающую природную среду.</w:t>
      </w:r>
    </w:p>
    <w:p w:rsidR="00356FCF" w:rsidRPr="00704C5A" w:rsidRDefault="00356FCF" w:rsidP="00356FCF">
      <w:pPr>
        <w:widowControl w:val="0"/>
        <w:spacing w:after="0" w:line="240" w:lineRule="auto"/>
        <w:ind w:left="567" w:right="-1" w:firstLine="567"/>
        <w:jc w:val="both"/>
        <w:rPr>
          <w:rFonts w:ascii="Times New Roman" w:hAnsi="Times New Roman"/>
          <w:i/>
          <w:sz w:val="26"/>
          <w:szCs w:val="26"/>
          <w:lang w:eastAsia="en-US"/>
        </w:rPr>
      </w:pPr>
      <w:r w:rsidRPr="00704C5A">
        <w:rPr>
          <w:rFonts w:ascii="Times New Roman" w:hAnsi="Times New Roman"/>
          <w:i/>
          <w:sz w:val="26"/>
          <w:szCs w:val="26"/>
          <w:lang w:eastAsia="en-US"/>
        </w:rPr>
        <w:t xml:space="preserve">В коллективном обращении жителей, проживающих в с. Ближний Хутор Слободзейского района, граждане сообщали о нарушении законодательства в сфере санитарно-эпидемиологического благополучия, загрязнения земель отходами производства, незаконного содержания животных, нарушение тишины гражданином К. </w:t>
      </w:r>
    </w:p>
    <w:p w:rsidR="00356FCF" w:rsidRPr="00704C5A" w:rsidRDefault="00356FCF" w:rsidP="00356FCF">
      <w:pPr>
        <w:widowControl w:val="0"/>
        <w:spacing w:after="0" w:line="240" w:lineRule="auto"/>
        <w:ind w:left="567" w:right="-1" w:firstLine="567"/>
        <w:jc w:val="both"/>
        <w:rPr>
          <w:rFonts w:ascii="Times New Roman" w:hAnsi="Times New Roman"/>
          <w:i/>
          <w:sz w:val="26"/>
          <w:szCs w:val="26"/>
          <w:lang w:eastAsia="en-US"/>
        </w:rPr>
      </w:pPr>
      <w:r w:rsidRPr="00704C5A">
        <w:rPr>
          <w:rFonts w:ascii="Times New Roman" w:hAnsi="Times New Roman"/>
          <w:i/>
          <w:sz w:val="26"/>
          <w:szCs w:val="26"/>
          <w:lang w:eastAsia="en-US"/>
        </w:rPr>
        <w:t xml:space="preserve">По итогам разбирательства, согласно ответу начальника Службы государственного надзора МЮ ПМР, в отношении К., являющегося владельцем домашних животных (18 голов свиней), содержащихся в жилой зоне, были проведены внеплановые мероприятия по контролю (надзору). В ходе проверки установлено, что свиньи в количестве 18 голов содержатся в помещении на расстоянии 32 метров от ближайшей застройки, что является нарушением требований пункта 13 Временных ветеринарно-санитарных правил содержания и защиты домашних животных на территории </w:t>
      </w:r>
      <w:r w:rsidR="003F25A0">
        <w:rPr>
          <w:rFonts w:ascii="Times New Roman" w:hAnsi="Times New Roman"/>
          <w:i/>
          <w:sz w:val="26"/>
          <w:szCs w:val="26"/>
          <w:lang w:eastAsia="en-US"/>
        </w:rPr>
        <w:t>Приднестровской Молдавской Республики</w:t>
      </w:r>
      <w:r w:rsidRPr="00704C5A">
        <w:rPr>
          <w:rFonts w:ascii="Times New Roman" w:hAnsi="Times New Roman"/>
          <w:i/>
          <w:sz w:val="26"/>
          <w:szCs w:val="26"/>
          <w:lang w:eastAsia="en-US"/>
        </w:rPr>
        <w:t xml:space="preserve">, в соответствии с которым на расстоянии от 30 </w:t>
      </w:r>
      <w:r w:rsidR="003F25A0">
        <w:rPr>
          <w:rFonts w:ascii="Times New Roman" w:hAnsi="Times New Roman"/>
          <w:i/>
          <w:sz w:val="26"/>
          <w:szCs w:val="26"/>
          <w:lang w:eastAsia="en-US"/>
        </w:rPr>
        <w:t xml:space="preserve">        </w:t>
      </w:r>
      <w:r w:rsidRPr="00704C5A">
        <w:rPr>
          <w:rFonts w:ascii="Times New Roman" w:hAnsi="Times New Roman"/>
          <w:i/>
          <w:sz w:val="26"/>
          <w:szCs w:val="26"/>
          <w:lang w:eastAsia="en-US"/>
        </w:rPr>
        <w:t>до 40 метров от объекта жилой застройки до помещений для содержания и разведения сельскохозяйственных животных допускается содержание свиней в количестве 10 голов.</w:t>
      </w:r>
    </w:p>
    <w:p w:rsidR="00356FCF" w:rsidRPr="00704C5A" w:rsidRDefault="00356FCF" w:rsidP="00356FCF">
      <w:pPr>
        <w:widowControl w:val="0"/>
        <w:spacing w:after="0" w:line="240" w:lineRule="auto"/>
        <w:ind w:left="567" w:right="-1" w:firstLine="567"/>
        <w:jc w:val="both"/>
        <w:rPr>
          <w:rFonts w:ascii="Times New Roman" w:hAnsi="Times New Roman"/>
          <w:i/>
          <w:sz w:val="26"/>
          <w:szCs w:val="26"/>
          <w:lang w:eastAsia="en-US"/>
        </w:rPr>
      </w:pPr>
      <w:r w:rsidRPr="00704C5A">
        <w:rPr>
          <w:rFonts w:ascii="Times New Roman" w:hAnsi="Times New Roman"/>
          <w:i/>
          <w:sz w:val="26"/>
          <w:szCs w:val="26"/>
          <w:lang w:eastAsia="en-US"/>
        </w:rPr>
        <w:t>Также на территории домовладения гражданина К. отсутствует специально отведенное место для обезвреживания (компостирования) навоза, исключающее распространение специфического запаха и попадания навозных стоков в почву.</w:t>
      </w:r>
    </w:p>
    <w:p w:rsidR="00356FCF" w:rsidRPr="00704C5A" w:rsidRDefault="00356FCF" w:rsidP="00356FCF">
      <w:pPr>
        <w:widowControl w:val="0"/>
        <w:spacing w:after="0" w:line="240" w:lineRule="auto"/>
        <w:ind w:left="567" w:right="-1" w:firstLine="567"/>
        <w:jc w:val="both"/>
        <w:rPr>
          <w:rFonts w:ascii="Times New Roman" w:hAnsi="Times New Roman"/>
          <w:i/>
          <w:sz w:val="26"/>
          <w:szCs w:val="26"/>
          <w:lang w:eastAsia="en-US"/>
        </w:rPr>
      </w:pPr>
      <w:r w:rsidRPr="00704C5A">
        <w:rPr>
          <w:rFonts w:ascii="Times New Roman" w:hAnsi="Times New Roman"/>
          <w:i/>
          <w:sz w:val="26"/>
          <w:szCs w:val="26"/>
          <w:lang w:eastAsia="en-US"/>
        </w:rPr>
        <w:t>По факту выявленных нарушений в отношении гражданина К. был составлен протокол, об административном правонарушении.</w:t>
      </w:r>
    </w:p>
    <w:p w:rsidR="00356FCF" w:rsidRPr="00704C5A" w:rsidRDefault="00356FCF" w:rsidP="00356FCF">
      <w:pPr>
        <w:widowControl w:val="0"/>
        <w:spacing w:after="0" w:line="240" w:lineRule="auto"/>
        <w:ind w:left="567" w:right="-1" w:firstLine="567"/>
        <w:jc w:val="both"/>
        <w:rPr>
          <w:rFonts w:ascii="Times New Roman" w:hAnsi="Times New Roman"/>
          <w:i/>
          <w:sz w:val="26"/>
          <w:szCs w:val="26"/>
          <w:lang w:eastAsia="en-US"/>
        </w:rPr>
      </w:pPr>
      <w:r w:rsidRPr="00704C5A">
        <w:rPr>
          <w:rFonts w:ascii="Times New Roman" w:hAnsi="Times New Roman"/>
          <w:i/>
          <w:sz w:val="26"/>
          <w:szCs w:val="26"/>
          <w:lang w:eastAsia="en-US"/>
        </w:rPr>
        <w:t>Кроме того, по результатам проведенного мероприятия по контролю (надзору) Службой государственного надзора МЮ ПМР гражданину К. было выдано обязательное для исполнения Представление об устранении выявленных нарушений.</w:t>
      </w:r>
    </w:p>
    <w:p w:rsidR="00356FCF" w:rsidRPr="00704C5A" w:rsidRDefault="00356FCF" w:rsidP="00356FCF">
      <w:pPr>
        <w:widowControl w:val="0"/>
        <w:spacing w:after="0" w:line="240" w:lineRule="auto"/>
        <w:ind w:left="567" w:right="-1" w:firstLine="567"/>
        <w:jc w:val="both"/>
        <w:rPr>
          <w:rFonts w:ascii="Times New Roman" w:hAnsi="Times New Roman"/>
          <w:i/>
          <w:sz w:val="26"/>
          <w:szCs w:val="26"/>
          <w:lang w:eastAsia="en-US"/>
        </w:rPr>
      </w:pPr>
      <w:r w:rsidRPr="00704C5A">
        <w:rPr>
          <w:rFonts w:ascii="Times New Roman" w:hAnsi="Times New Roman"/>
          <w:i/>
          <w:sz w:val="26"/>
          <w:szCs w:val="26"/>
          <w:lang w:eastAsia="en-US"/>
        </w:rPr>
        <w:t>Согласно ответу главного врача ГУ «Слободзейский центр гигиены и эпидемиологии» в отношении гражданина К. был составлен протокол об административном правонарушении, предусмотренном статьей 19.5 КоАП ПМР (нарушение порядка проведения контрольных (надзорных) мероприятий при осуществлении государственного контроля (надзора).</w:t>
      </w:r>
    </w:p>
    <w:p w:rsidR="00356FCF" w:rsidRPr="00704C5A" w:rsidRDefault="00356FCF" w:rsidP="00356FCF">
      <w:pPr>
        <w:widowControl w:val="0"/>
        <w:spacing w:after="0" w:line="240" w:lineRule="auto"/>
        <w:ind w:right="-1" w:firstLine="567"/>
        <w:jc w:val="both"/>
        <w:rPr>
          <w:rFonts w:ascii="Times New Roman" w:hAnsi="Times New Roman"/>
          <w:i/>
          <w:sz w:val="26"/>
          <w:szCs w:val="26"/>
          <w:lang w:eastAsia="en-US"/>
        </w:rPr>
      </w:pPr>
      <w:r w:rsidRPr="00704C5A">
        <w:rPr>
          <w:rFonts w:ascii="Times New Roman" w:hAnsi="Times New Roman"/>
          <w:i/>
          <w:sz w:val="26"/>
          <w:szCs w:val="26"/>
          <w:lang w:eastAsia="en-US"/>
        </w:rPr>
        <w:t xml:space="preserve"> </w:t>
      </w:r>
    </w:p>
    <w:p w:rsidR="00356FCF" w:rsidRPr="00704C5A" w:rsidRDefault="00356FCF" w:rsidP="00356FCF">
      <w:pPr>
        <w:spacing w:after="0" w:line="240" w:lineRule="auto"/>
        <w:ind w:right="-1" w:firstLine="567"/>
        <w:jc w:val="both"/>
        <w:rPr>
          <w:rFonts w:ascii="Times New Roman" w:hAnsi="Times New Roman"/>
          <w:i/>
          <w:sz w:val="26"/>
          <w:szCs w:val="26"/>
        </w:rPr>
      </w:pPr>
      <w:r w:rsidRPr="00704C5A">
        <w:rPr>
          <w:rFonts w:ascii="Times New Roman" w:hAnsi="Times New Roman"/>
          <w:sz w:val="26"/>
          <w:szCs w:val="26"/>
          <w:lang w:val="ru"/>
        </w:rPr>
        <w:t xml:space="preserve">В 2024 году всеми ветвями власти продолжилась работа по усовершенствованию земельного законодательства </w:t>
      </w:r>
      <w:r w:rsidR="003F25A0" w:rsidRPr="003F25A0">
        <w:rPr>
          <w:rFonts w:ascii="Times New Roman" w:hAnsi="Times New Roman"/>
          <w:sz w:val="26"/>
          <w:szCs w:val="26"/>
        </w:rPr>
        <w:t xml:space="preserve">Приднестровской Молдавской Республики </w:t>
      </w:r>
      <w:r w:rsidRPr="003F25A0">
        <w:rPr>
          <w:rFonts w:ascii="Times New Roman" w:hAnsi="Times New Roman"/>
          <w:sz w:val="26"/>
          <w:szCs w:val="26"/>
          <w:lang w:val="ru"/>
        </w:rPr>
        <w:t>и законодательст</w:t>
      </w:r>
      <w:r w:rsidRPr="00704C5A">
        <w:rPr>
          <w:rFonts w:ascii="Times New Roman" w:hAnsi="Times New Roman"/>
          <w:sz w:val="26"/>
          <w:szCs w:val="26"/>
          <w:lang w:val="ru"/>
        </w:rPr>
        <w:t>ва в сфере защиты окружающей среды.</w:t>
      </w:r>
    </w:p>
    <w:p w:rsidR="00356FCF" w:rsidRPr="00704C5A" w:rsidRDefault="00356FCF" w:rsidP="00356FCF">
      <w:pPr>
        <w:pStyle w:val="ac"/>
        <w:spacing w:after="0"/>
        <w:ind w:right="-1" w:firstLine="567"/>
        <w:jc w:val="both"/>
        <w:rPr>
          <w:sz w:val="26"/>
          <w:szCs w:val="26"/>
        </w:rPr>
      </w:pPr>
      <w:r w:rsidRPr="00704C5A">
        <w:rPr>
          <w:sz w:val="26"/>
          <w:szCs w:val="26"/>
        </w:rPr>
        <w:t xml:space="preserve">Изменения в Закон Приднестровской Молдавской Республики «О некоторых дополнительных государственных мерах, направленных на минимизацию негативного воздействия внешних экономических факторов» начали действовать с конца ноября 2024 года. Так, до конца 2026 года оформить земельный участок с жилым домом и гаражом можно без обязательной привязки к геодезической сети. Достаточно будет чертежа границ земельных участков. Изменения разработали депутаты Верховного Совета </w:t>
      </w:r>
      <w:r w:rsidR="003571E0">
        <w:rPr>
          <w:sz w:val="26"/>
          <w:szCs w:val="26"/>
        </w:rPr>
        <w:t>Приднестровской Молдавской Республики</w:t>
      </w:r>
      <w:r w:rsidRPr="00704C5A">
        <w:rPr>
          <w:sz w:val="26"/>
          <w:szCs w:val="26"/>
        </w:rPr>
        <w:t xml:space="preserve"> на основании многочисленных обращений граждан. На протяжении нескольких лет приднестровцы из разных районов республики обивали пороги депутатских приемных с просьбой решить наконец наболевшую проблему. Главной причиной недовольства населения стала высокая стоимость проведения геодезических работ. В разных районах республики ценник на геодезию варьировался в среднем </w:t>
      </w:r>
      <w:r w:rsidR="00E31C5B">
        <w:rPr>
          <w:sz w:val="26"/>
          <w:szCs w:val="26"/>
        </w:rPr>
        <w:t xml:space="preserve">                   </w:t>
      </w:r>
      <w:r w:rsidRPr="00704C5A">
        <w:rPr>
          <w:sz w:val="26"/>
          <w:szCs w:val="26"/>
        </w:rPr>
        <w:t>от 3 до 7 тысяч рублей. Были жалобы от граждан, которые хотели вступить в наследство. Но сделать этого не могли, ведь для начала земельный участок, на котором находится наследуемая недвижимость, необходимо было оформить по всем правилам. Эти правила включали в том числе и обязательную привязку к геодезической сети. Итоговая стоимость геодезических работ в большинстве случаев превышала размер месячной зарплаты среднестатистического приднестровца. Потому оплатить геодезию для многих было не по карману. Для того, чтобы сдвинуть решение проблемы с мертвой точки депутаты предложили установить мораторий на геодезию сроком на два года. Теперь при отсутствии споров со смежными землепользователями для оформления земельного участка с жилым домом или гаражом достаточно будет предоставить чертеж. Однако постановка геодезии на паузу – лишь временная мера. Проблему она не решит. Сегодня перед органами власти республики стоит задача – модернизировать механизм геодезической привязки, важно не только снизить стоимость проведения геодезических работ, но и сократить сроки их выполнения, ведь зачастую с момента подачи заявки до получения на руки документов проходит более полугода.</w:t>
      </w:r>
    </w:p>
    <w:p w:rsidR="00356FCF" w:rsidRPr="00704C5A" w:rsidRDefault="00356FCF" w:rsidP="00356FCF">
      <w:pPr>
        <w:pStyle w:val="ac"/>
        <w:spacing w:after="0"/>
        <w:ind w:right="-1" w:firstLine="567"/>
        <w:jc w:val="both"/>
        <w:rPr>
          <w:sz w:val="26"/>
          <w:szCs w:val="26"/>
        </w:rPr>
      </w:pPr>
      <w:r w:rsidRPr="00704C5A">
        <w:rPr>
          <w:sz w:val="26"/>
          <w:szCs w:val="26"/>
        </w:rPr>
        <w:t>В настоящее время достаточно острой темой является тема оформления прав собственности на земельные участки в сельских населенных пунктах. Сельские жители недостаточно информированы о требованиях законодательства и не спешат оформлять права на долгосрочное использование земель для выращивания сельхоз. культур. Необходимость регистрации прав на земельные участки обусловлена тем, что данные действия позволят обеспечить правовую защиту территорий и возможность рационально и эффективно использовать, а также вовлекать их в оборот. В свою очередь, для государства немаловажным фактором является и возможность получения дополнительных поступлений в местный бюджет за счет расширения налогооблагаемой базы. С участков, которые официально не зарегистрированы, не взимается налог на землю. Кроме того, в последнее время число землепользователей, желающих проводить работы по раскорчевке многолетних насаждений и восстановлению плодородного слоя земель, становится все меньше. Темпы рекультивации имеют отрицательную динамику. Если еще пару лет назад за год удавалось провести данные работы на тысячах гектаров территорий, сейчас общее количество составляет не более 400 га.</w:t>
      </w:r>
    </w:p>
    <w:p w:rsidR="00356FCF" w:rsidRPr="00704C5A" w:rsidRDefault="00356FCF" w:rsidP="00356FCF">
      <w:pPr>
        <w:pStyle w:val="ac"/>
        <w:spacing w:after="0"/>
        <w:ind w:right="-1" w:firstLine="567"/>
        <w:jc w:val="both"/>
        <w:rPr>
          <w:sz w:val="26"/>
          <w:szCs w:val="26"/>
        </w:rPr>
      </w:pPr>
      <w:r w:rsidRPr="00704C5A">
        <w:rPr>
          <w:sz w:val="26"/>
          <w:szCs w:val="26"/>
        </w:rPr>
        <w:t xml:space="preserve">Депутаты предложили установить запрет на использование земельных участков, предоставленных гражданам под жилищное строительство и приусадебное хозяйство, для занятия животноводством. При этом нарушение запрета должно являться основанием для изъятия земельного участка и привлечения фермера к административной ответственности. Основанием для разработки законодательной инициативы послужили многочисленные обращения граждан. Сложилась практика, когда предприниматели приобретают жилые дома в черте населенных пунктов, в густонаселенной местности и занимаются там животноводством. Как правило, десятки свиней или другого скота доставляют множество неудобств всем окрестным жителям. Решения у проблемы не было, поскольку ограничений по численности голов у нас нет, поэтому любые проверки по жалобам граждан результата не давали. Предложенные меры не повлияют на продовольственную безопасность республики. Кроме того, чтобы свести к минимуму неудобства для фермеров, депутаты предложили установить срок в полгода на то, чтобы вывести подобные хозяйства за пределы населенных пунктов. </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 xml:space="preserve">      </w:t>
      </w:r>
    </w:p>
    <w:p w:rsidR="00356FCF" w:rsidRPr="00704C5A" w:rsidRDefault="00356FCF" w:rsidP="00356FCF">
      <w:pPr>
        <w:spacing w:after="0" w:line="240" w:lineRule="auto"/>
        <w:ind w:right="-1" w:firstLine="567"/>
        <w:jc w:val="both"/>
        <w:rPr>
          <w:rFonts w:ascii="Times New Roman" w:hAnsi="Times New Roman"/>
          <w:sz w:val="26"/>
          <w:szCs w:val="26"/>
        </w:rPr>
      </w:pPr>
      <w:r w:rsidRPr="00704C5A">
        <w:rPr>
          <w:rFonts w:ascii="Times New Roman" w:hAnsi="Times New Roman"/>
          <w:sz w:val="26"/>
          <w:szCs w:val="26"/>
        </w:rPr>
        <w:t xml:space="preserve">Земельный кодекс Приднестровской Молдавской Республики прописывает необходимость регистрировать право на землю и сделки (договоры) с землей. Сведения должны быть внесены в Единый государственный реестр прав на недвижимое имущество и сделок с ним. Однако не все жители сел и поселков регистрируют свое право на земельные участки под огородничество и личное подсобное хозяйство. Препятствием этому, в том числе  является  и уплата госпошлины. Так, если на участке есть какие-либо строения, как правило, это касается личных подсобных хозяйств, то нужно уплатить госпошлину в размере </w:t>
      </w:r>
      <w:r w:rsidR="007B20B8">
        <w:rPr>
          <w:rFonts w:ascii="Times New Roman" w:hAnsi="Times New Roman"/>
          <w:sz w:val="26"/>
          <w:szCs w:val="26"/>
        </w:rPr>
        <w:t xml:space="preserve">         </w:t>
      </w:r>
      <w:r w:rsidRPr="00704C5A">
        <w:rPr>
          <w:rFonts w:ascii="Times New Roman" w:hAnsi="Times New Roman"/>
          <w:sz w:val="26"/>
          <w:szCs w:val="26"/>
        </w:rPr>
        <w:t xml:space="preserve">9 РУ МЗП за государственную регистрацию договора (сделки) с недвижимым имуществом и за выдачу документа о данной регистрации. С учетом того, что размер 1 РУ МЗП составляет 14,5 рублей, то сумма госпошлины 9 РУ МЗП составляет </w:t>
      </w:r>
      <w:r w:rsidR="0061392E">
        <w:rPr>
          <w:rFonts w:ascii="Times New Roman" w:hAnsi="Times New Roman"/>
          <w:sz w:val="26"/>
          <w:szCs w:val="26"/>
        </w:rPr>
        <w:t xml:space="preserve">    </w:t>
      </w:r>
      <w:r w:rsidRPr="00704C5A">
        <w:rPr>
          <w:rFonts w:ascii="Times New Roman" w:hAnsi="Times New Roman"/>
          <w:sz w:val="26"/>
          <w:szCs w:val="26"/>
        </w:rPr>
        <w:t xml:space="preserve">130,5 рублей. Помимо этого, уплачивается госпошлина за государственную регистрацию прав на землю – 12 РУ МЗП (174 рубля). В основном земельные наделы под огородничество и для личного подсобного хозяйства используют пенсионеры и те, кто работает на земле для получения основного дохода и обеспечения жизнедеятельности. Для того чтобы жители сел и поселков регистрировали свои права на земельные участки, Правительство предложило отменить для них уплату госпошлины. </w:t>
      </w:r>
      <w:r w:rsidRPr="00704C5A">
        <w:rPr>
          <w:rFonts w:ascii="Times New Roman" w:hAnsi="Times New Roman"/>
          <w:bCs/>
          <w:iCs/>
          <w:sz w:val="26"/>
          <w:szCs w:val="26"/>
        </w:rPr>
        <w:t>Предлагается установить на 2025 год льготу в виде освобождения граждан от уплаты госпошлины при регистрации земельных участков, предназначенных для садоводства, огородничества, в сельских населенных пунктах и для личного подсобного хозяйства при условии обращения в соответствующий орган за регистрацией прав на земельный участок.</w:t>
      </w:r>
      <w:r w:rsidRPr="00704C5A">
        <w:rPr>
          <w:rFonts w:ascii="Times New Roman" w:hAnsi="Times New Roman"/>
          <w:b/>
          <w:bCs/>
          <w:i/>
          <w:iCs/>
          <w:sz w:val="26"/>
          <w:szCs w:val="26"/>
        </w:rPr>
        <w:t xml:space="preserve"> </w:t>
      </w:r>
      <w:r w:rsidRPr="00704C5A">
        <w:rPr>
          <w:rFonts w:ascii="Times New Roman" w:hAnsi="Times New Roman"/>
          <w:sz w:val="26"/>
          <w:szCs w:val="26"/>
        </w:rPr>
        <w:t xml:space="preserve">Концепцией законопроекта предлагается отменить уплату госпошлины на срок с 1 января по 1 июля 2025 года. В этот период нужно успеть подать документы в регистрирующий орган. На момент подготовки данного доклада названные изменения находились на рассмотрении парламентариями. </w:t>
      </w:r>
    </w:p>
    <w:p w:rsidR="00356FCF" w:rsidRPr="00704C5A" w:rsidRDefault="00356FCF" w:rsidP="00356FCF">
      <w:pPr>
        <w:pStyle w:val="ac"/>
        <w:spacing w:after="0"/>
        <w:ind w:right="-1" w:firstLine="567"/>
        <w:jc w:val="both"/>
        <w:rPr>
          <w:sz w:val="26"/>
          <w:szCs w:val="26"/>
        </w:rPr>
      </w:pPr>
      <w:r w:rsidRPr="00704C5A">
        <w:rPr>
          <w:sz w:val="26"/>
          <w:szCs w:val="26"/>
        </w:rPr>
        <w:t xml:space="preserve">         </w:t>
      </w:r>
    </w:p>
    <w:p w:rsidR="00356FCF" w:rsidRPr="00704C5A" w:rsidRDefault="00356FCF" w:rsidP="00356FCF">
      <w:pPr>
        <w:pStyle w:val="ac"/>
        <w:spacing w:after="0"/>
        <w:ind w:right="-1" w:firstLine="567"/>
        <w:jc w:val="both"/>
        <w:rPr>
          <w:b/>
          <w:sz w:val="26"/>
          <w:szCs w:val="26"/>
          <w:lang w:eastAsia="en-US"/>
        </w:rPr>
      </w:pPr>
      <w:r w:rsidRPr="00704C5A">
        <w:rPr>
          <w:sz w:val="26"/>
          <w:szCs w:val="26"/>
        </w:rPr>
        <w:t xml:space="preserve">В 2024 году парламентариями был  представлен проект закона «О введении в действие Градостроительного кодекса </w:t>
      </w:r>
      <w:r w:rsidR="003571E0">
        <w:rPr>
          <w:sz w:val="26"/>
          <w:szCs w:val="26"/>
        </w:rPr>
        <w:t>Приднестровской Молдавской Республики</w:t>
      </w:r>
      <w:r w:rsidRPr="00704C5A">
        <w:rPr>
          <w:sz w:val="26"/>
          <w:szCs w:val="26"/>
        </w:rPr>
        <w:t xml:space="preserve">», который разработан в соответствии с действующей концепцией о гармонизации законодательства </w:t>
      </w:r>
      <w:r w:rsidR="003571E0">
        <w:rPr>
          <w:sz w:val="26"/>
          <w:szCs w:val="26"/>
        </w:rPr>
        <w:t>Приднестровской Молдавской Республики</w:t>
      </w:r>
      <w:r w:rsidRPr="00704C5A">
        <w:rPr>
          <w:sz w:val="26"/>
          <w:szCs w:val="26"/>
        </w:rPr>
        <w:t xml:space="preserve"> с российским с учетом местной специфики. Предлагаемый проект закона </w:t>
      </w:r>
      <w:r w:rsidR="003571E0">
        <w:rPr>
          <w:sz w:val="26"/>
          <w:szCs w:val="26"/>
        </w:rPr>
        <w:t>Приднестровской Молдавской Республики</w:t>
      </w:r>
      <w:r w:rsidRPr="00704C5A">
        <w:rPr>
          <w:sz w:val="26"/>
          <w:szCs w:val="26"/>
        </w:rPr>
        <w:t xml:space="preserve"> «О введении в действие Градостроительного кодекса </w:t>
      </w:r>
      <w:r w:rsidR="003571E0">
        <w:rPr>
          <w:sz w:val="26"/>
          <w:szCs w:val="26"/>
        </w:rPr>
        <w:t>Приднестровской Молдавской Республики</w:t>
      </w:r>
      <w:r w:rsidRPr="00704C5A">
        <w:rPr>
          <w:sz w:val="26"/>
          <w:szCs w:val="26"/>
        </w:rPr>
        <w:t>» регулирует отношения по территориальному планированию, градостроительному зонированию, планировке территории, архитектурно-строительному</w:t>
      </w:r>
      <w:r w:rsidR="003571E0">
        <w:rPr>
          <w:sz w:val="26"/>
          <w:szCs w:val="26"/>
        </w:rPr>
        <w:t xml:space="preserve"> </w:t>
      </w:r>
      <w:r w:rsidRPr="00704C5A">
        <w:rPr>
          <w:sz w:val="26"/>
          <w:szCs w:val="26"/>
        </w:rPr>
        <w:t>проектированию, объектам капитального</w:t>
      </w:r>
      <w:r w:rsidR="003571E0">
        <w:rPr>
          <w:sz w:val="26"/>
          <w:szCs w:val="26"/>
        </w:rPr>
        <w:t xml:space="preserve"> </w:t>
      </w:r>
      <w:r w:rsidRPr="00704C5A">
        <w:rPr>
          <w:sz w:val="26"/>
          <w:szCs w:val="26"/>
        </w:rPr>
        <w:t>строительства, их реконструкции, капитальному ремонту, сносу, а также по эксплуатации зданий, сооружений, определяет компетенцию органов государственной власти, государственных администраций и советов народных депутатов, муниципальных образований, права и обязанности граждан и юридических лиц в области градостроительной деятельности, а также роль градостроительной документации и градостроительных  регламентов. До окончания 2024 года названный проект закона парламентариями принят не был.</w:t>
      </w:r>
    </w:p>
    <w:p w:rsidR="00B50EF8" w:rsidRPr="005647BB" w:rsidRDefault="00B50EF8" w:rsidP="00F32087">
      <w:pPr>
        <w:spacing w:after="0" w:line="240" w:lineRule="auto"/>
        <w:ind w:right="-1" w:firstLine="567"/>
        <w:jc w:val="both"/>
        <w:rPr>
          <w:rFonts w:ascii="Times New Roman" w:hAnsi="Times New Roman"/>
          <w:b/>
          <w:sz w:val="26"/>
          <w:szCs w:val="26"/>
          <w:u w:val="single"/>
        </w:rPr>
      </w:pPr>
    </w:p>
    <w:p w:rsidR="00710D4E" w:rsidRDefault="00710D4E" w:rsidP="00F32087">
      <w:pPr>
        <w:spacing w:after="0" w:line="240" w:lineRule="auto"/>
        <w:jc w:val="center"/>
        <w:rPr>
          <w:rFonts w:ascii="Times New Roman" w:hAnsi="Times New Roman"/>
          <w:b/>
          <w:sz w:val="28"/>
          <w:szCs w:val="28"/>
          <w:lang w:eastAsia="en-US"/>
        </w:rPr>
      </w:pPr>
    </w:p>
    <w:p w:rsidR="00D545B6" w:rsidRDefault="00D545B6" w:rsidP="00F32087">
      <w:pPr>
        <w:spacing w:after="0" w:line="240" w:lineRule="auto"/>
        <w:jc w:val="center"/>
        <w:rPr>
          <w:rFonts w:ascii="Times New Roman" w:hAnsi="Times New Roman"/>
          <w:b/>
          <w:sz w:val="28"/>
          <w:szCs w:val="28"/>
          <w:lang w:eastAsia="en-US"/>
        </w:rPr>
      </w:pPr>
    </w:p>
    <w:p w:rsidR="00D1422A" w:rsidRPr="00AA0352" w:rsidRDefault="00D1422A" w:rsidP="00F32087">
      <w:pPr>
        <w:pStyle w:val="a4"/>
        <w:numPr>
          <w:ilvl w:val="0"/>
          <w:numId w:val="3"/>
        </w:numPr>
        <w:spacing w:after="0" w:line="240" w:lineRule="auto"/>
        <w:jc w:val="center"/>
        <w:rPr>
          <w:rFonts w:ascii="Times New Roman" w:hAnsi="Times New Roman"/>
          <w:b/>
          <w:sz w:val="28"/>
          <w:szCs w:val="28"/>
          <w:u w:val="single"/>
        </w:rPr>
      </w:pPr>
      <w:r w:rsidRPr="00AA0352">
        <w:rPr>
          <w:rFonts w:ascii="Times New Roman" w:hAnsi="Times New Roman"/>
          <w:b/>
          <w:sz w:val="28"/>
          <w:szCs w:val="28"/>
          <w:u w:val="single"/>
        </w:rPr>
        <w:t>Обеспечение прав и законных интересов ребенка</w:t>
      </w:r>
    </w:p>
    <w:p w:rsidR="00672B5F" w:rsidRDefault="00672B5F" w:rsidP="00F32087">
      <w:pPr>
        <w:pStyle w:val="a4"/>
        <w:spacing w:after="0" w:line="240" w:lineRule="auto"/>
        <w:jc w:val="center"/>
        <w:rPr>
          <w:rFonts w:ascii="Times New Roman" w:hAnsi="Times New Roman"/>
          <w:b/>
          <w:sz w:val="24"/>
          <w:szCs w:val="24"/>
        </w:rPr>
      </w:pPr>
    </w:p>
    <w:p w:rsidR="00834B57" w:rsidRDefault="00834B57" w:rsidP="00F32087">
      <w:pPr>
        <w:pStyle w:val="a4"/>
        <w:spacing w:after="0" w:line="240" w:lineRule="auto"/>
        <w:jc w:val="center"/>
        <w:rPr>
          <w:rFonts w:ascii="Times New Roman" w:hAnsi="Times New Roman"/>
          <w:b/>
          <w:sz w:val="24"/>
          <w:szCs w:val="24"/>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Дети – самое большое сокровище каждой семьи, каждого общества и государства, всего человечества. При этом дети являются незащищенной группой населения. Осознав это, взрослые закрепили их особые права на законодательном уровне для того, чтобы каждый ребенок был уверен, что его никогда не оставят в беде. </w:t>
      </w:r>
    </w:p>
    <w:p w:rsidR="00EC4C6D" w:rsidRPr="00D81E56" w:rsidRDefault="00EC4C6D" w:rsidP="00EC4C6D">
      <w:pPr>
        <w:spacing w:after="0" w:line="240" w:lineRule="auto"/>
        <w:ind w:firstLine="708"/>
        <w:jc w:val="both"/>
        <w:rPr>
          <w:rFonts w:ascii="Times New Roman" w:hAnsi="Times New Roman"/>
          <w:sz w:val="26"/>
          <w:szCs w:val="26"/>
        </w:rPr>
      </w:pPr>
      <w:r w:rsidRPr="00D81E56">
        <w:rPr>
          <w:rFonts w:ascii="Times New Roman" w:hAnsi="Times New Roman"/>
          <w:sz w:val="26"/>
          <w:szCs w:val="26"/>
        </w:rPr>
        <w:t xml:space="preserve">Государством и обществом предпринимаются значительные меры ради безопасного и благополучного детства. Однако, по-прежнему остаются важными вопросы сопровождения и поддержки детей, в случаях угрозы жизни, здоровья и развития. Поэтому деятельность Уполномоченного направлена на обеспечение защиты прав и законных интересов каждого конкретного ребенка, не подменяя при этом государственные органы, а решая вместе с ними возникающие проблемы.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Выделить главные направления в работе Уполномоченного невозможно, так как нет второстепенных вопросов, связанных с безопасностью детей, защитой их прав, ответственностью взрослых за их судьбу. Вместе с тем, жизнь делает новые вызовы, на которых также необходимо сконцентрировать внимание правозащитников.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Рассмотрение обращений граждан – основополагающее направление правозащитной деятельности Уполномоченного. Именно анализ письменных и устных обращений граждан является действенным механизмом получения обратной связи от жителей, источником разработки рекомендаций и предложений по совершенствованию действующего законодательства. Кроме того, решая конкретную личную ситуацию заявителя, Уполномоченный получал возможность выявлять и решать системные проблемы по защите прав детей в целом.</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Главная особенность работы с обращениями граждан, по мнению Уполномоченного, - это «инстанция последней надежды». Действительно, более 70% обращений являлись вторичными (то есть после обращений граждан в исполнительные органы государственной власти, правоохранительные структуры и т.д.). Соответственно, по каждому такому обращению требовалось проведение серьезного правового анализа не только жизненной ситуации заявителя, но и действий (бездействий) должностных лиц. </w:t>
      </w:r>
    </w:p>
    <w:p w:rsidR="008E526C" w:rsidRDefault="008E526C" w:rsidP="00EC4C6D">
      <w:pPr>
        <w:spacing w:after="0" w:line="240" w:lineRule="auto"/>
        <w:ind w:firstLine="709"/>
        <w:jc w:val="both"/>
        <w:rPr>
          <w:rFonts w:ascii="Times New Roman" w:hAnsi="Times New Roman"/>
          <w:sz w:val="26"/>
          <w:szCs w:val="26"/>
        </w:rPr>
      </w:pPr>
    </w:p>
    <w:p w:rsidR="00EC4C6D"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Число обращений жителей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в защиту прав и законных интересов детей, поступающих к Уполномоченному, не снижается, а в 2024 году даже значительно выросло. Уполномоченный считает это результатом доверия к омбудсмену и повышению открытости его деятельности.</w:t>
      </w:r>
    </w:p>
    <w:p w:rsidR="00EC4C6D" w:rsidRPr="00EC4C6D" w:rsidRDefault="00EC4C6D" w:rsidP="00EC4C6D">
      <w:pPr>
        <w:spacing w:after="0" w:line="240" w:lineRule="auto"/>
        <w:ind w:firstLine="709"/>
        <w:jc w:val="both"/>
        <w:rPr>
          <w:rFonts w:ascii="Times New Roman" w:hAnsi="Times New Roman"/>
          <w:sz w:val="26"/>
          <w:szCs w:val="26"/>
        </w:rPr>
      </w:pPr>
      <w:r w:rsidRPr="00EC4C6D">
        <w:rPr>
          <w:rFonts w:ascii="Times New Roman" w:hAnsi="Times New Roman"/>
          <w:sz w:val="26"/>
          <w:szCs w:val="26"/>
        </w:rPr>
        <w:t xml:space="preserve">В отчетном периоде к Уполномоченному поступило и было рассмотрено более </w:t>
      </w:r>
      <w:r>
        <w:rPr>
          <w:rFonts w:ascii="Times New Roman" w:hAnsi="Times New Roman"/>
          <w:sz w:val="26"/>
          <w:szCs w:val="26"/>
        </w:rPr>
        <w:t>семи</w:t>
      </w:r>
      <w:r w:rsidRPr="00EC4C6D">
        <w:rPr>
          <w:rFonts w:ascii="Times New Roman" w:hAnsi="Times New Roman"/>
          <w:sz w:val="26"/>
          <w:szCs w:val="26"/>
        </w:rPr>
        <w:t xml:space="preserve"> десятков письменных обращений. Примерно столько же было предоставлено устных консультаций по средствам телефонной связи, которые не учитываются в официальной статистике.</w:t>
      </w:r>
    </w:p>
    <w:p w:rsidR="00EC4C6D" w:rsidRPr="00EC4C6D" w:rsidRDefault="00EC4C6D" w:rsidP="00EC4C6D">
      <w:pPr>
        <w:spacing w:after="0" w:line="240" w:lineRule="auto"/>
        <w:ind w:firstLine="709"/>
        <w:jc w:val="both"/>
        <w:rPr>
          <w:rFonts w:ascii="Times New Roman" w:hAnsi="Times New Roman"/>
          <w:sz w:val="26"/>
          <w:szCs w:val="26"/>
        </w:rPr>
      </w:pPr>
      <w:r w:rsidRPr="00EC4C6D">
        <w:rPr>
          <w:rFonts w:ascii="Times New Roman" w:hAnsi="Times New Roman"/>
          <w:sz w:val="26"/>
          <w:szCs w:val="26"/>
        </w:rPr>
        <w:t xml:space="preserve">В 2024 году в адрес Уполномоченного поступило 76 обращений, касающиеся прав детей, материнства и детства, из которых 10 обращений признаны обоснованными (из них все обращения разрешены положительно); на 64 обращений были даны разъяснения; 2 обращения были признаны необоснованным.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Ежегодно расширяются категории заявителей: несовершеннолетние, родители (законные представители), родственники, неравнодушные граждане.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2024 году самую значимую категорию заявителей составляли несовершеннолетние. Каждое обращение ребенка – это крик души по проблемам в семье, конфликтам в школе.</w:t>
      </w:r>
      <w:r w:rsidRPr="00D81E56">
        <w:rPr>
          <w:rFonts w:ascii="Times New Roman" w:hAnsi="Times New Roman"/>
          <w:color w:val="FF0000"/>
          <w:sz w:val="26"/>
          <w:szCs w:val="26"/>
        </w:rPr>
        <w:t xml:space="preserve"> </w:t>
      </w:r>
      <w:r w:rsidRPr="00D81E56">
        <w:rPr>
          <w:rFonts w:ascii="Times New Roman" w:hAnsi="Times New Roman"/>
          <w:sz w:val="26"/>
          <w:szCs w:val="26"/>
        </w:rPr>
        <w:t xml:space="preserve">Поэтому одной из первоочередных задач, которые поставил Уполномоченный, – это «слышать голос ребенка и понимать, что для него важно, что его наполняет, что дает ему ощущение будущего и уверенность в завтрашнем дне». </w:t>
      </w:r>
    </w:p>
    <w:p w:rsidR="005A57A8" w:rsidRDefault="005A57A8" w:rsidP="00EC4C6D">
      <w:pPr>
        <w:spacing w:after="0" w:line="240" w:lineRule="auto"/>
        <w:ind w:firstLine="709"/>
        <w:jc w:val="both"/>
        <w:rPr>
          <w:rFonts w:ascii="Times New Roman" w:hAnsi="Times New Roman"/>
          <w:sz w:val="26"/>
          <w:szCs w:val="26"/>
        </w:rPr>
      </w:pPr>
    </w:p>
    <w:p w:rsidR="00EC4C6D"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качестве примера можно привести обращение несовершеннолетней В. </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В своём обращении 17-летняя девочка просила оказать помощь в разрешении вопроса оплаты контракта за обучение в связи утратой кормильца. </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Из содержания обращения было установлено, что заявительница В. </w:t>
      </w:r>
      <w:r w:rsidR="001F168D">
        <w:rPr>
          <w:rFonts w:ascii="Times New Roman" w:hAnsi="Times New Roman"/>
          <w:i/>
          <w:sz w:val="26"/>
          <w:szCs w:val="26"/>
        </w:rPr>
        <w:t xml:space="preserve">            </w:t>
      </w:r>
      <w:r w:rsidRPr="00D81E56">
        <w:rPr>
          <w:rFonts w:ascii="Times New Roman" w:hAnsi="Times New Roman"/>
          <w:i/>
          <w:sz w:val="26"/>
          <w:szCs w:val="26"/>
        </w:rPr>
        <w:t xml:space="preserve">с рождения проживала с мамой, отец выплачивал алименты на ее содержание. В августе 2024 года скоропостижно скончалась мать, и заявительница осталась одна, без средств к существованию. Трудоустроиться она пока не могла, так как профессию еще не получила. </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На время обращения к Уполномоченному по правам человека в </w:t>
      </w:r>
      <w:r w:rsidR="003571E0">
        <w:rPr>
          <w:rFonts w:ascii="Times New Roman" w:hAnsi="Times New Roman"/>
          <w:i/>
          <w:sz w:val="26"/>
          <w:szCs w:val="26"/>
        </w:rPr>
        <w:t>Приднестровской Молдавской Республике</w:t>
      </w:r>
      <w:r w:rsidRPr="00D81E56">
        <w:rPr>
          <w:rFonts w:ascii="Times New Roman" w:hAnsi="Times New Roman"/>
          <w:i/>
          <w:sz w:val="26"/>
          <w:szCs w:val="26"/>
        </w:rPr>
        <w:t xml:space="preserve"> она являлась студенткой ГОУ СПО «Приднестровский колледж технологий и управления», обучалась на втором курсе по очной форме обучения. Обучение несовершеннолетняя получала на контрактной основе, стоимость обучения в течение учебного года составило 3000 рублей. В связи с утратой родителя несовершеннолетняя оказалась в трудной жизненной ситуации, и оплатить контракт за обучение она была не в состоянии. </w:t>
      </w:r>
    </w:p>
    <w:p w:rsidR="00EC4C6D" w:rsidRPr="00D81E56" w:rsidRDefault="00EC4C6D" w:rsidP="00EC4C6D">
      <w:pPr>
        <w:tabs>
          <w:tab w:val="left" w:pos="1136"/>
        </w:tabs>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Уполномоченный обратился с ходатайством в некоммерческое партнёрство НП ЦСПИ «Женские инициативы» с просьбой оказать возможное содействие в оплате контракта на обучение на 2024-2025 учебный год несовершеннолетней.</w:t>
      </w:r>
    </w:p>
    <w:p w:rsidR="00EC4C6D" w:rsidRPr="00D81E56" w:rsidRDefault="00EC4C6D" w:rsidP="00EC4C6D">
      <w:pPr>
        <w:tabs>
          <w:tab w:val="left" w:pos="1136"/>
        </w:tabs>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Ходатайство Уполномоченного было рассмотрено и разрешено положительно, несовершеннолетней оказали помощь и оплатили контракт на обучение.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Следует также отметить, что к омбудсмену в 2024 году поступали обращения от граждан, касаемо защиты прав детей, проживающих в неблагополучных семьях или находящихся в социально-опасном положении. Социальная чуткость, ответственность и неравнодушие к судьбам детей позволяли своевременно оказать детям необходимую помощь. Также поступали обращения от лиц из числа детей-сирот и детей, оставшихся без попечения родителей. Хотя это граждане, достигшие возраста 18 лет, но обращения затрагивали вопросы обеспечения жилыми помещениями и реализации их прав как детей-сирот. Указанные вопросы являются одними из приоритетных направлений в деятельности Уполномоченного, все обращения были рассмотрены, по ним была оказана необходимая юридическая помощь. </w:t>
      </w:r>
    </w:p>
    <w:p w:rsidR="00EC4C6D" w:rsidRPr="00D81E56" w:rsidRDefault="00EC4C6D" w:rsidP="00EC4C6D">
      <w:pPr>
        <w:spacing w:after="0" w:line="240" w:lineRule="auto"/>
        <w:ind w:firstLine="709"/>
        <w:jc w:val="both"/>
        <w:rPr>
          <w:rFonts w:ascii="Times New Roman" w:hAnsi="Times New Roman"/>
          <w:color w:val="FF0000"/>
          <w:sz w:val="26"/>
          <w:szCs w:val="26"/>
        </w:rPr>
      </w:pPr>
      <w:r w:rsidRPr="00D81E56">
        <w:rPr>
          <w:rFonts w:ascii="Times New Roman" w:hAnsi="Times New Roman"/>
          <w:sz w:val="26"/>
          <w:szCs w:val="26"/>
        </w:rPr>
        <w:t xml:space="preserve">Тематика обращений граждан, поступивших в адрес Уполномоченного </w:t>
      </w:r>
      <w:r w:rsidR="001F168D">
        <w:rPr>
          <w:rFonts w:ascii="Times New Roman" w:hAnsi="Times New Roman"/>
          <w:sz w:val="26"/>
          <w:szCs w:val="26"/>
        </w:rPr>
        <w:t xml:space="preserve">               </w:t>
      </w:r>
      <w:r w:rsidRPr="00D81E56">
        <w:rPr>
          <w:rFonts w:ascii="Times New Roman" w:hAnsi="Times New Roman"/>
          <w:sz w:val="26"/>
          <w:szCs w:val="26"/>
        </w:rPr>
        <w:t>в 2024 году, была разнообразна.</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Из года в год Уполномоченный констатирует, что самое большое количество обращений касается вопросов семейных правоотношений и реализации права ребенка жить и воспитываться в семье. К сожалению, основная масса проблем возникает при или после развода родителей, когда необходима защита прав ребенка на общение с одним из них и (или) родственниками, его жилищных интересов. В последние годы актуальными оставались вопросы ненадлежащего исполнения родительских обязанностей по воспитанию, обучению и содержанию детей, и, как следствие, лишение и ограничение родительских прав с последующим устройством детей под опеку в семьи, а также исполнение алиментных обязательств должниками.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По-прежнему поступает много обращений по защите прав на социальное обеспечение и социальное страхование. Граждане интересовались оформлением и получением социальных пособий, имелись жалобы на отказ в предоставлении мер социальной поддержки.</w:t>
      </w:r>
    </w:p>
    <w:p w:rsidR="001F168D" w:rsidRDefault="001F168D" w:rsidP="00EC4C6D">
      <w:pPr>
        <w:spacing w:after="0" w:line="240" w:lineRule="auto"/>
        <w:ind w:left="568" w:firstLine="568"/>
        <w:jc w:val="both"/>
        <w:rPr>
          <w:rFonts w:ascii="Times New Roman" w:hAnsi="Times New Roman"/>
          <w:i/>
          <w:sz w:val="26"/>
          <w:szCs w:val="26"/>
        </w:rPr>
      </w:pP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К примеру, гражданка П. на протяжении четырех месяцев после обращения в Центр социального страхования и социальной защиты города Тирасполь не могла оформить ежемесячное пособие по уходу за ребенком до достижения им возраста двух лет и ежемесячное пособие на детей по категории «многодетная семья». Процесс рассмотрения оформления пособий затянулся в связи с тем, что один из родителей имел постоянное место жительство в Республике Молдова, в городе Кишинев.  Поле вмешательства Уполномоченного гражданке П. было назначено ежемесячное пособие на детей по категории «многодетная семья» и была произведена выплата вышеуказанного пособия за несколько месяцев.</w:t>
      </w:r>
    </w:p>
    <w:p w:rsidR="00EC4C6D" w:rsidRPr="00D81E56" w:rsidRDefault="00EC4C6D" w:rsidP="00EC4C6D">
      <w:pPr>
        <w:spacing w:after="0" w:line="240" w:lineRule="auto"/>
        <w:ind w:firstLine="709"/>
        <w:jc w:val="both"/>
        <w:rPr>
          <w:rFonts w:ascii="Times New Roman" w:hAnsi="Times New Roman"/>
          <w:i/>
          <w:sz w:val="26"/>
          <w:szCs w:val="26"/>
        </w:rPr>
      </w:pPr>
      <w:r w:rsidRPr="00D81E56">
        <w:rPr>
          <w:rFonts w:ascii="Times New Roman" w:hAnsi="Times New Roman"/>
          <w:i/>
          <w:sz w:val="26"/>
          <w:szCs w:val="26"/>
        </w:rPr>
        <w:t xml:space="preserve"> </w:t>
      </w:r>
    </w:p>
    <w:p w:rsidR="00EC4C6D"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Еще одна актуальная проблема общества - увеличение числа неполных семей. Отрицательная тенденция общества в целом представляет особую опасность для воспитания детей. В данных семьях часто возникают споры, которые касаются трудностей в разрешении семейных конфликтов, связанных с определением места жительства ребёнка при раздельном проживании родителей, осуществлением родительских прав родителем, проживающим отдельно от ребёнка, устранением препятствий к общению с ребёнком его близких родственников и иных семейных проблем. В большинстве случаев конфликт между родителями разной степени тяжести и протяженности по времени отражается на детях. Уполномоченный способствует урегулированию споров посредством разъяснения сторонам их прав и обязанностей, а также последствий несоблюдения существующего семейного законодательства. В крайних случаях, когда стороны не могут или не хотят договориться, заявителям рекомендуется обращаться за разрешением спорных ситуаций в суд. </w:t>
      </w:r>
    </w:p>
    <w:p w:rsidR="00E76540" w:rsidRDefault="00E76540" w:rsidP="00EC4C6D">
      <w:pPr>
        <w:spacing w:after="0" w:line="240" w:lineRule="auto"/>
        <w:ind w:left="568" w:firstLine="568"/>
        <w:jc w:val="both"/>
        <w:rPr>
          <w:rFonts w:ascii="Times New Roman" w:hAnsi="Times New Roman"/>
          <w:i/>
          <w:sz w:val="26"/>
          <w:szCs w:val="26"/>
        </w:rPr>
      </w:pP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Примером сказанного может послужить обращение гражданина К., который обратился к Уполномоченному в порядке личного приема граждан с просьбой оказать содействие в определении места жительства несовершеннолетнего ребенка с отцом в связи с тем, что при раздельном проживании родителей невозможно достигнуть соглашения с кем из родителей должен проживать ребенок. </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Согласно статьи 64 КоБС ПМР если отсутствует соглашение о месте жительства несовершеннолетнего ребенка при раздельном проживании родителей, место жительство несовершеннолетнего определяется судом.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подобных случаях, заявителям рекомендуется обратиться в суд, так как судебная практика по закону об определении места жительства ребенка при раздельном проживании родителей разнообразна и единого подхода нет. В каждом конкретном случае порядок реализации родительских прав определяется с учетом обстоятельств конкретного дела, мнения каждого из родителей и иных обстоятельств, способных оказать воздействие на физическое и психическое здоровье ребенка, на его нравственное развитие, в том числе: возраста ребенка; состояния здоровья ребенка; привязанности к каждому из родителей и сложившегося порядка общения; мотивов родителей, их поведения, причин, по которым договоренность не достигнута самостоятельно и т.д.</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Другая по численности категория заявителей - иные родственники ребёнка, например, бабушки, дедушки, тети, дяди. В основном они сообщают о нарушениях прав несовершеннолетних в семье, о спорах, возникающих при осуществлении общения родственников с ребенком.  </w:t>
      </w:r>
    </w:p>
    <w:p w:rsidR="00EC4C6D"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Ряд ситуаций связан с правами бабушек и дедушек на общение с внуками. </w:t>
      </w:r>
      <w:r w:rsidR="008D18DF">
        <w:rPr>
          <w:rFonts w:ascii="Times New Roman" w:hAnsi="Times New Roman"/>
          <w:sz w:val="26"/>
          <w:szCs w:val="26"/>
        </w:rPr>
        <w:t xml:space="preserve">     </w:t>
      </w:r>
      <w:r w:rsidRPr="00D81E56">
        <w:rPr>
          <w:rFonts w:ascii="Times New Roman" w:hAnsi="Times New Roman"/>
          <w:sz w:val="26"/>
          <w:szCs w:val="26"/>
        </w:rPr>
        <w:t>Не все родители, в силу собственных конфликтных отношений, считают, что общение с бабушками и дедушками полезно для детей.</w:t>
      </w:r>
      <w:r w:rsidRPr="00D81E56">
        <w:rPr>
          <w:rFonts w:ascii="Times New Roman" w:hAnsi="Times New Roman"/>
          <w:i/>
          <w:sz w:val="26"/>
          <w:szCs w:val="26"/>
        </w:rPr>
        <w:t xml:space="preserve"> </w:t>
      </w:r>
      <w:r w:rsidRPr="00D81E56">
        <w:rPr>
          <w:rFonts w:ascii="Times New Roman" w:hAnsi="Times New Roman"/>
          <w:sz w:val="26"/>
          <w:szCs w:val="26"/>
        </w:rPr>
        <w:t xml:space="preserve">Однако в соответствии со статьей 66 Кодекса о браке и семье Приднестровской Молдавской Республики дедушка, бабушка, братья и сестры и другие родственники имеют право на общение с ребенком. В случае отказа родителей от предоставления близким родственникам общения с ребенком их могут обязать не препятствовать этому общению. Часто родственники все же договариваются, но иногда бабушкам и дедушкам приходиться обращаться в суд с иском об устранении препятствий к общению с ребенком. </w:t>
      </w:r>
    </w:p>
    <w:p w:rsidR="00E76540" w:rsidRDefault="00E76540" w:rsidP="00EC4C6D">
      <w:pPr>
        <w:spacing w:after="0" w:line="240" w:lineRule="auto"/>
        <w:ind w:left="568" w:firstLine="568"/>
        <w:jc w:val="both"/>
        <w:rPr>
          <w:rFonts w:ascii="Times New Roman" w:hAnsi="Times New Roman"/>
          <w:i/>
          <w:sz w:val="26"/>
          <w:szCs w:val="26"/>
        </w:rPr>
      </w:pP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Например, к Уполномоченному обратились заявительница П., бабушка шестилетней внучки, с жалобой на маму девочки, которая препятствует внучке в общении с бабушкой по отцовской линии. Родители находились в разводе, наблюдались неприятные взаимоотношения между ними, и все это сказывалось на ребенке.  С заявительницей была проведена информационная работа с разъяснением норм действующего законодательства </w:t>
      </w:r>
      <w:r w:rsidR="003571E0">
        <w:rPr>
          <w:rFonts w:ascii="Times New Roman" w:hAnsi="Times New Roman"/>
          <w:i/>
          <w:sz w:val="26"/>
          <w:szCs w:val="26"/>
        </w:rPr>
        <w:t>Приднестровской Молдавской Республики</w:t>
      </w:r>
      <w:r w:rsidRPr="00D81E56">
        <w:rPr>
          <w:rFonts w:ascii="Times New Roman" w:hAnsi="Times New Roman"/>
          <w:i/>
          <w:sz w:val="26"/>
          <w:szCs w:val="26"/>
        </w:rPr>
        <w:t xml:space="preserve"> о правах и обязанностях близких родственников на общение с ребенком. Одновременно была проведена информационно-просветительская работа с мамой девочки с разъяснением прав и обязанностей семейного законодательства. </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В результате проведённой Уполномоченным работы была достигнута договоренность об общении девочки с бабушкой, что положительно повлияло на отношения бывших родственников и удалось избежать судебных разбирательств.  </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Много обращений связано с недостаточно полным и ответственным исполнением родителями своих родительских обязанностей. Часто данная проблема связана с различными зависимостями родителей. При решении подобных ситуаций необходимо отстаивать приоритетное право ребенка жить и воспитываться в семье, это одно из основополагающих прав детей, необходимое для их полноценного и гармоничного развития. Приоритетным направлением государственной политики в сфере защиты прав детей является профилактика социального сиротства, раннее выявление и реабилитация семей, находящихся в трудной жизненной ситуации.  </w:t>
      </w:r>
    </w:p>
    <w:p w:rsidR="00EC4C6D"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Каждая подобная проблема, возникшая в семье, решается индивидуально в тесном сотрудничестве с органами опеки и попечительства и органами социальной защиты населения на местах. С семьей ведется профилактическая работа, родителям помогают в разрешении возникших у них жизненных проблем, налаживают родительские отношения. </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Например, к Уполномоченному по правам человека в </w:t>
      </w:r>
      <w:r w:rsidR="003571E0">
        <w:rPr>
          <w:rFonts w:ascii="Times New Roman" w:hAnsi="Times New Roman"/>
          <w:i/>
          <w:sz w:val="26"/>
          <w:szCs w:val="26"/>
        </w:rPr>
        <w:t>Приднестровской Молдавской Республике</w:t>
      </w:r>
      <w:r w:rsidRPr="00D81E56">
        <w:rPr>
          <w:rFonts w:ascii="Times New Roman" w:hAnsi="Times New Roman"/>
          <w:i/>
          <w:sz w:val="26"/>
          <w:szCs w:val="26"/>
        </w:rPr>
        <w:t xml:space="preserve"> обратилась гражданка С. с просьбой разъяснить ей порядок лишения родителя родительских прав, так как другой родитель не участвует в жизни детей. Ей были даны разъяснения норм действующего законодательства </w:t>
      </w:r>
      <w:r w:rsidR="003571E0">
        <w:rPr>
          <w:rFonts w:ascii="Times New Roman" w:hAnsi="Times New Roman"/>
          <w:i/>
          <w:sz w:val="26"/>
          <w:szCs w:val="26"/>
        </w:rPr>
        <w:t>Приднестровской Молдавской Республики</w:t>
      </w:r>
      <w:r w:rsidRPr="00D81E56">
        <w:rPr>
          <w:rFonts w:ascii="Times New Roman" w:hAnsi="Times New Roman"/>
          <w:i/>
          <w:sz w:val="26"/>
          <w:szCs w:val="26"/>
        </w:rPr>
        <w:t xml:space="preserve"> в части порядка лишения родителя родительских прав и последствий, связанных с лишением родителей родительских прав.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Лишение родительских прав производится только в судебном порядке.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По данным Судебного департамента при Верховном суде Приднестровской Молдавской Республики только за 2024 год в производстве судов находились 225 дел о лишении родительских прав, из которых окончено производством 174 дела, </w:t>
      </w:r>
      <w:r w:rsidR="008D18DF">
        <w:rPr>
          <w:rFonts w:ascii="Times New Roman" w:hAnsi="Times New Roman"/>
          <w:sz w:val="26"/>
          <w:szCs w:val="26"/>
        </w:rPr>
        <w:t xml:space="preserve">      </w:t>
      </w:r>
      <w:r w:rsidRPr="00D81E56">
        <w:rPr>
          <w:rFonts w:ascii="Times New Roman" w:hAnsi="Times New Roman"/>
          <w:sz w:val="26"/>
          <w:szCs w:val="26"/>
        </w:rPr>
        <w:t xml:space="preserve">и с каждым годом эти цифры только растут.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Такое же лидирующее место по тематике обращений занимают и вопросы, связанные с принудительным взысканием алиментов. В основном заявители обращаются за содействием в составлении искового заявления в суд о взыскании алиментов, за разъяснением порядка обращения в суд с заявлением, а также бывают случаи, когда поступают жалобы на бездействие судебных исполнителей и неисполнение судебных решений.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Согласно предоставленным сведениям Государственной службой судебных исполнителей Приднестровской Молдавской Республики в 2024 году на принудительном исполнении в Службе находилось 8452 исполнительных производств о взыскании алиментов.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результате применения мер принудительного исполнения к должникам, уклоняющимся от уплаты алиментов, с учетом должников, ежемесячно оплачивающих алименты в полном объеме и удержания по месту работы, в 2024 году взыскано и перечислено взыскателям 37 657 497,60 рублей ПМР, что на 13 841 911,22 руб. больше, чем взыскано в 2023 году.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На начало 2025 года в отношении 541 должника, злостно уклоняющихся от уплаты средств на содержание несовершеннолетних детей, заведены розыскные дела.</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связи с установлением местонахождения разыскиваемых, у которых имеется задолженность по алиментным обязательствам, в 2024 году отделом исполнительного розыска было прекращено 183 розыскных дела.</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Кроме этого, в адрес Министерства внутренних дел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для приобщения к розыскным делам, заведённым в рамках возбуждённых уголовных дел, были направлены розыскные дела в отношении 46 должников, злостно уклоняющихся от уплаты алиментов.</w:t>
      </w:r>
    </w:p>
    <w:p w:rsidR="00EC4C6D" w:rsidRPr="00D81E56" w:rsidRDefault="00EC4C6D" w:rsidP="00EC4C6D">
      <w:pPr>
        <w:spacing w:after="0" w:line="240" w:lineRule="auto"/>
        <w:ind w:firstLine="708"/>
        <w:jc w:val="both"/>
        <w:rPr>
          <w:rFonts w:ascii="Times New Roman" w:hAnsi="Times New Roman"/>
          <w:sz w:val="26"/>
          <w:szCs w:val="26"/>
        </w:rPr>
      </w:pPr>
      <w:r w:rsidRPr="00D81E56">
        <w:rPr>
          <w:rFonts w:ascii="Times New Roman" w:hAnsi="Times New Roman"/>
          <w:sz w:val="26"/>
          <w:szCs w:val="26"/>
        </w:rPr>
        <w:t xml:space="preserve"> На начало 2025 года по исполнительным производствам о взыскании алиментов на несовершеннолетних детей имеется 2007 должников, у которых задолженность по алиментным обязательствам образовалась за 6 и более месяцев, общая сумма которой составляет более 100 млн. рублей.</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Помимо работы с обращениями граждан, действенным инструментом анализа эффективности реализации, соблюдения и защиты прав и законных интересов детей в Приднестровской Молдавской Республике являлось проведение различного рода мониторингов, так, в 2024 году Уполномоченным были затронуты следующие направления: </w:t>
      </w:r>
    </w:p>
    <w:p w:rsidR="00EC4C6D" w:rsidRPr="00D81E56" w:rsidRDefault="00EC4C6D" w:rsidP="00EC4C6D">
      <w:pPr>
        <w:numPr>
          <w:ilvl w:val="0"/>
          <w:numId w:val="46"/>
        </w:numPr>
        <w:spacing w:after="0" w:line="240" w:lineRule="auto"/>
        <w:ind w:left="1069" w:hanging="360"/>
        <w:jc w:val="both"/>
        <w:rPr>
          <w:rFonts w:ascii="Times New Roman" w:hAnsi="Times New Roman"/>
          <w:sz w:val="26"/>
          <w:szCs w:val="26"/>
        </w:rPr>
      </w:pPr>
      <w:r w:rsidRPr="00D81E56">
        <w:rPr>
          <w:rFonts w:ascii="Times New Roman" w:hAnsi="Times New Roman"/>
          <w:sz w:val="26"/>
          <w:szCs w:val="26"/>
        </w:rPr>
        <w:t>Мониторинг соблюдения прав детей в детских учреждениях интернатного типа с круглосуточным пребыванием воспитанников;</w:t>
      </w:r>
    </w:p>
    <w:p w:rsidR="00EC4C6D" w:rsidRPr="00D81E56" w:rsidRDefault="00EC4C6D" w:rsidP="00EC4C6D">
      <w:pPr>
        <w:numPr>
          <w:ilvl w:val="0"/>
          <w:numId w:val="46"/>
        </w:numPr>
        <w:spacing w:after="0" w:line="240" w:lineRule="auto"/>
        <w:ind w:left="1069" w:hanging="360"/>
        <w:jc w:val="both"/>
        <w:rPr>
          <w:rFonts w:ascii="Times New Roman" w:hAnsi="Times New Roman"/>
          <w:sz w:val="26"/>
          <w:szCs w:val="26"/>
        </w:rPr>
      </w:pPr>
      <w:r w:rsidRPr="00D81E56">
        <w:rPr>
          <w:rFonts w:ascii="Times New Roman" w:hAnsi="Times New Roman"/>
          <w:sz w:val="26"/>
          <w:szCs w:val="26"/>
        </w:rPr>
        <w:t>Мониторинг детской оздоровительной кампании;</w:t>
      </w:r>
    </w:p>
    <w:p w:rsidR="00EC4C6D" w:rsidRPr="00D81E56" w:rsidRDefault="00EC4C6D" w:rsidP="00EC4C6D">
      <w:pPr>
        <w:numPr>
          <w:ilvl w:val="0"/>
          <w:numId w:val="46"/>
        </w:numPr>
        <w:spacing w:after="0" w:line="240" w:lineRule="auto"/>
        <w:ind w:left="1069" w:hanging="360"/>
        <w:jc w:val="both"/>
        <w:rPr>
          <w:rFonts w:ascii="Times New Roman" w:hAnsi="Times New Roman"/>
          <w:sz w:val="26"/>
          <w:szCs w:val="26"/>
        </w:rPr>
      </w:pPr>
      <w:r w:rsidRPr="00D81E56">
        <w:rPr>
          <w:rFonts w:ascii="Times New Roman" w:hAnsi="Times New Roman"/>
          <w:sz w:val="26"/>
          <w:szCs w:val="26"/>
        </w:rPr>
        <w:t xml:space="preserve">Мониторинг готовности образовательных учреждений к новому учебному году и школьного питания. </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Одним из способов проведения Уполномоченным анализа состояния обеспеченности прав детей в республике является регулярное посещение учреждений интернатного типа. В республике функционирует 9 детских учреждений    интернатного типа (8 государственных и 1 муниципальное), в которых воспитываются 914 несовершеннолетних: </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 в </w:t>
      </w:r>
      <w:hyperlink r:id="rId48">
        <w:r w:rsidRPr="00D81E56">
          <w:rPr>
            <w:rFonts w:ascii="Times New Roman" w:hAnsi="Times New Roman"/>
            <w:color w:val="000000"/>
            <w:sz w:val="26"/>
            <w:szCs w:val="26"/>
            <w:u w:val="single"/>
          </w:rPr>
          <w:t xml:space="preserve">ГОУ </w:t>
        </w:r>
      </w:hyperlink>
      <w:r w:rsidRPr="00D81E56">
        <w:rPr>
          <w:rFonts w:ascii="Times New Roman" w:hAnsi="Times New Roman"/>
          <w:color w:val="000000"/>
          <w:sz w:val="26"/>
          <w:szCs w:val="26"/>
          <w:u w:val="single"/>
        </w:rPr>
        <w:t>«</w:t>
      </w:r>
      <w:hyperlink r:id="rId49">
        <w:r w:rsidRPr="00D81E56">
          <w:rPr>
            <w:rFonts w:ascii="Times New Roman" w:hAnsi="Times New Roman"/>
            <w:color w:val="000000"/>
            <w:sz w:val="26"/>
            <w:szCs w:val="26"/>
            <w:u w:val="single"/>
          </w:rPr>
          <w:t>Специальная (коррекционная) общеобразовательная школа-интернат I-II, V видов</w:t>
        </w:r>
      </w:hyperlink>
      <w:r w:rsidRPr="00D81E56">
        <w:rPr>
          <w:rFonts w:ascii="Times New Roman" w:hAnsi="Times New Roman"/>
          <w:color w:val="000000"/>
          <w:sz w:val="26"/>
          <w:szCs w:val="26"/>
          <w:u w:val="single"/>
        </w:rPr>
        <w:t>»</w:t>
      </w:r>
      <w:r w:rsidRPr="00D81E56">
        <w:rPr>
          <w:rFonts w:ascii="Times New Roman" w:hAnsi="Times New Roman"/>
          <w:color w:val="000000"/>
          <w:sz w:val="26"/>
          <w:szCs w:val="26"/>
        </w:rPr>
        <w:t xml:space="preserve">  воспитываются 262 ребенка, из которых 26 детей из числа детей-сирот и детей, оставшиеся без попечения родителей, и 236 детей </w:t>
      </w:r>
      <w:r w:rsidR="00FB03ED">
        <w:rPr>
          <w:rFonts w:ascii="Times New Roman" w:hAnsi="Times New Roman"/>
          <w:color w:val="000000"/>
          <w:sz w:val="26"/>
          <w:szCs w:val="26"/>
        </w:rPr>
        <w:t xml:space="preserve">                              </w:t>
      </w:r>
      <w:r w:rsidRPr="00D81E56">
        <w:rPr>
          <w:rFonts w:ascii="Times New Roman" w:hAnsi="Times New Roman"/>
          <w:color w:val="000000"/>
          <w:sz w:val="26"/>
          <w:szCs w:val="26"/>
        </w:rPr>
        <w:t>с заболеваниями;</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 в </w:t>
      </w:r>
      <w:hyperlink r:id="rId50">
        <w:r w:rsidRPr="00D81E56">
          <w:rPr>
            <w:rFonts w:ascii="Times New Roman" w:hAnsi="Times New Roman"/>
            <w:color w:val="000000"/>
            <w:sz w:val="26"/>
            <w:szCs w:val="26"/>
            <w:u w:val="single"/>
          </w:rPr>
          <w:t>ГОУ «Бендерская специальная (коррекционная) общеобразовательная школа-интернат III, IV, VIII видов»</w:t>
        </w:r>
      </w:hyperlink>
      <w:r w:rsidRPr="00D81E56">
        <w:rPr>
          <w:rFonts w:ascii="Times New Roman" w:hAnsi="Times New Roman"/>
          <w:color w:val="000000"/>
          <w:sz w:val="26"/>
          <w:szCs w:val="26"/>
        </w:rPr>
        <w:t xml:space="preserve"> воспитываются 118 детей, из которых 16 детей из числа детей-сирот и детей, оставшиеся без попечения родителей, и 102 ребенка с заболеваниями;</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 в </w:t>
      </w:r>
      <w:hyperlink r:id="rId51">
        <w:r w:rsidRPr="00D81E56">
          <w:rPr>
            <w:rFonts w:ascii="Times New Roman" w:hAnsi="Times New Roman"/>
            <w:color w:val="000000"/>
            <w:sz w:val="26"/>
            <w:szCs w:val="26"/>
            <w:u w:val="single"/>
          </w:rPr>
          <w:t>ГОУ «Бендерский детский дом для детей-сирот и детей, оставшихся без попечения родителей»</w:t>
        </w:r>
      </w:hyperlink>
      <w:r w:rsidRPr="00D81E56">
        <w:rPr>
          <w:rFonts w:ascii="Times New Roman" w:hAnsi="Times New Roman"/>
          <w:color w:val="000000"/>
          <w:sz w:val="26"/>
          <w:szCs w:val="26"/>
        </w:rPr>
        <w:t>,- 45 детей, из которых 35 детей из числа детей-сирот и детей, оставшиеся без попечения родителей, и 10 детей из малообеспеченных семей;</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 в </w:t>
      </w:r>
      <w:hyperlink r:id="rId52">
        <w:r w:rsidRPr="00D81E56">
          <w:rPr>
            <w:rFonts w:ascii="Times New Roman" w:hAnsi="Times New Roman"/>
            <w:color w:val="000000"/>
            <w:sz w:val="26"/>
            <w:szCs w:val="26"/>
            <w:u w:val="single"/>
          </w:rPr>
          <w:t xml:space="preserve">ГОУ </w:t>
        </w:r>
        <w:r w:rsidR="00FB03ED">
          <w:rPr>
            <w:rFonts w:ascii="Times New Roman" w:hAnsi="Times New Roman"/>
            <w:color w:val="000000"/>
            <w:sz w:val="26"/>
            <w:szCs w:val="26"/>
            <w:u w:val="single"/>
          </w:rPr>
          <w:t>«</w:t>
        </w:r>
        <w:r w:rsidRPr="00D81E56">
          <w:rPr>
            <w:rFonts w:ascii="Times New Roman" w:hAnsi="Times New Roman"/>
            <w:color w:val="000000"/>
            <w:sz w:val="26"/>
            <w:szCs w:val="26"/>
            <w:u w:val="single"/>
          </w:rPr>
          <w:t>Парканская</w:t>
        </w:r>
        <w:r w:rsidR="00FB03ED">
          <w:rPr>
            <w:rFonts w:ascii="Times New Roman" w:hAnsi="Times New Roman"/>
            <w:color w:val="000000"/>
            <w:sz w:val="26"/>
            <w:szCs w:val="26"/>
            <w:u w:val="single"/>
          </w:rPr>
          <w:t xml:space="preserve"> </w:t>
        </w:r>
        <w:r w:rsidRPr="00D81E56">
          <w:rPr>
            <w:rFonts w:ascii="Times New Roman" w:hAnsi="Times New Roman"/>
            <w:color w:val="000000"/>
            <w:sz w:val="26"/>
            <w:szCs w:val="26"/>
            <w:u w:val="single"/>
          </w:rPr>
          <w:t>средняя общеобразовательная школа-интернат»</w:t>
        </w:r>
      </w:hyperlink>
      <w:r w:rsidRPr="00D81E56">
        <w:rPr>
          <w:rFonts w:ascii="Times New Roman" w:hAnsi="Times New Roman"/>
          <w:color w:val="000000"/>
          <w:sz w:val="26"/>
          <w:szCs w:val="26"/>
        </w:rPr>
        <w:t xml:space="preserve"> - </w:t>
      </w:r>
      <w:r w:rsidR="00FB03ED">
        <w:rPr>
          <w:rFonts w:ascii="Times New Roman" w:hAnsi="Times New Roman"/>
          <w:color w:val="000000"/>
          <w:sz w:val="26"/>
          <w:szCs w:val="26"/>
        </w:rPr>
        <w:t xml:space="preserve">           </w:t>
      </w:r>
      <w:r w:rsidRPr="00D81E56">
        <w:rPr>
          <w:rFonts w:ascii="Times New Roman" w:hAnsi="Times New Roman"/>
          <w:color w:val="000000"/>
          <w:sz w:val="26"/>
          <w:szCs w:val="26"/>
        </w:rPr>
        <w:t>127 детей, из которых 77 детей из числа детей-сирот и детей, оставшиеся без попечения родителей, и 50 детей из малообеспеченных семей;</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 в  </w:t>
      </w:r>
      <w:hyperlink r:id="rId53">
        <w:r w:rsidRPr="00D81E56">
          <w:rPr>
            <w:rFonts w:ascii="Times New Roman" w:hAnsi="Times New Roman"/>
            <w:color w:val="000000"/>
            <w:sz w:val="26"/>
            <w:szCs w:val="26"/>
            <w:u w:val="single"/>
          </w:rPr>
          <w:t xml:space="preserve">ГОУ </w:t>
        </w:r>
      </w:hyperlink>
      <w:r w:rsidRPr="00D81E56">
        <w:rPr>
          <w:rFonts w:ascii="Times New Roman" w:hAnsi="Times New Roman"/>
          <w:color w:val="000000"/>
          <w:sz w:val="26"/>
          <w:szCs w:val="26"/>
          <w:u w:val="single"/>
        </w:rPr>
        <w:t>«</w:t>
      </w:r>
      <w:hyperlink r:id="rId54">
        <w:r w:rsidRPr="00D81E56">
          <w:rPr>
            <w:rFonts w:ascii="Times New Roman" w:hAnsi="Times New Roman"/>
            <w:color w:val="000000"/>
            <w:sz w:val="26"/>
            <w:szCs w:val="26"/>
            <w:u w:val="single"/>
          </w:rPr>
          <w:t>Глинойская</w:t>
        </w:r>
        <w:r w:rsidR="001529F9">
          <w:rPr>
            <w:rFonts w:ascii="Times New Roman" w:hAnsi="Times New Roman"/>
            <w:color w:val="000000"/>
            <w:sz w:val="26"/>
            <w:szCs w:val="26"/>
            <w:u w:val="single"/>
          </w:rPr>
          <w:t xml:space="preserve"> </w:t>
        </w:r>
        <w:r w:rsidRPr="00D81E56">
          <w:rPr>
            <w:rFonts w:ascii="Times New Roman" w:hAnsi="Times New Roman"/>
            <w:color w:val="000000"/>
            <w:sz w:val="26"/>
            <w:szCs w:val="26"/>
            <w:u w:val="single"/>
          </w:rPr>
          <w:t>специальная (коррекционная) общеобразовательная школа-интернат для детей - сирот и детей, оставшихся без попечения родителей VIII вида</w:t>
        </w:r>
      </w:hyperlink>
      <w:r w:rsidRPr="00D81E56">
        <w:rPr>
          <w:rFonts w:ascii="Times New Roman" w:hAnsi="Times New Roman"/>
          <w:color w:val="000000"/>
          <w:sz w:val="26"/>
          <w:szCs w:val="26"/>
          <w:u w:val="single"/>
        </w:rPr>
        <w:t>»</w:t>
      </w:r>
      <w:r w:rsidRPr="00D81E56">
        <w:rPr>
          <w:rFonts w:ascii="Times New Roman" w:hAnsi="Times New Roman"/>
          <w:color w:val="000000"/>
          <w:sz w:val="26"/>
          <w:szCs w:val="26"/>
        </w:rPr>
        <w:t xml:space="preserve"> - 104 человека, из которых 72 ребенка из числа детей-сирот и детей, оставшиеся без попечения родителей, и 32 ребенка с заболеваниями;</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 в </w:t>
      </w:r>
      <w:hyperlink r:id="rId55">
        <w:r w:rsidRPr="00D81E56">
          <w:rPr>
            <w:rFonts w:ascii="Times New Roman" w:hAnsi="Times New Roman"/>
            <w:color w:val="000000"/>
            <w:sz w:val="26"/>
            <w:szCs w:val="26"/>
            <w:u w:val="single"/>
          </w:rPr>
          <w:t>ГУ «Республиканский специализированный Дом ребёнка»</w:t>
        </w:r>
      </w:hyperlink>
      <w:r w:rsidRPr="00D81E56">
        <w:rPr>
          <w:rFonts w:ascii="Times New Roman" w:hAnsi="Times New Roman"/>
          <w:color w:val="000000"/>
          <w:sz w:val="26"/>
          <w:szCs w:val="26"/>
          <w:u w:val="single"/>
        </w:rPr>
        <w:t xml:space="preserve"> - </w:t>
      </w:r>
      <w:r w:rsidRPr="00D81E56">
        <w:rPr>
          <w:rFonts w:ascii="Times New Roman" w:hAnsi="Times New Roman"/>
          <w:color w:val="000000"/>
          <w:sz w:val="26"/>
          <w:szCs w:val="26"/>
        </w:rPr>
        <w:t xml:space="preserve">35 детей, </w:t>
      </w:r>
      <w:r w:rsidR="00BD1A5B">
        <w:rPr>
          <w:rFonts w:ascii="Times New Roman" w:hAnsi="Times New Roman"/>
          <w:color w:val="000000"/>
          <w:sz w:val="26"/>
          <w:szCs w:val="26"/>
        </w:rPr>
        <w:t xml:space="preserve">           </w:t>
      </w:r>
      <w:r w:rsidRPr="00D81E56">
        <w:rPr>
          <w:rFonts w:ascii="Times New Roman" w:hAnsi="Times New Roman"/>
          <w:color w:val="000000"/>
          <w:sz w:val="26"/>
          <w:szCs w:val="26"/>
        </w:rPr>
        <w:t>из которых 30 детей из числа детей-сирот и детей, оставшиеся без попечения родителей, и 5 детей из малообеспеченных семей;</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 в </w:t>
      </w:r>
      <w:hyperlink r:id="rId56">
        <w:r w:rsidRPr="00D81E56">
          <w:rPr>
            <w:rFonts w:ascii="Times New Roman" w:hAnsi="Times New Roman"/>
            <w:color w:val="000000"/>
            <w:sz w:val="26"/>
            <w:szCs w:val="26"/>
            <w:u w:val="single"/>
          </w:rPr>
          <w:t>ГУ «Республиканский реабилитационный центр для детей-инвалидов»</w:t>
        </w:r>
      </w:hyperlink>
      <w:r w:rsidRPr="00D81E56">
        <w:rPr>
          <w:rFonts w:ascii="Times New Roman" w:hAnsi="Times New Roman"/>
          <w:color w:val="000000"/>
          <w:sz w:val="26"/>
          <w:szCs w:val="26"/>
          <w:u w:val="single"/>
        </w:rPr>
        <w:t xml:space="preserve"> </w:t>
      </w:r>
      <w:r w:rsidRPr="00D81E56">
        <w:rPr>
          <w:rFonts w:ascii="Times New Roman" w:hAnsi="Times New Roman"/>
          <w:color w:val="000000"/>
          <w:sz w:val="26"/>
          <w:szCs w:val="26"/>
        </w:rPr>
        <w:t xml:space="preserve">- </w:t>
      </w:r>
      <w:r w:rsidR="00BD1A5B">
        <w:rPr>
          <w:rFonts w:ascii="Times New Roman" w:hAnsi="Times New Roman"/>
          <w:color w:val="000000"/>
          <w:sz w:val="26"/>
          <w:szCs w:val="26"/>
        </w:rPr>
        <w:t xml:space="preserve">    </w:t>
      </w:r>
      <w:r w:rsidRPr="00D81E56">
        <w:rPr>
          <w:rFonts w:ascii="Times New Roman" w:hAnsi="Times New Roman"/>
          <w:color w:val="000000"/>
          <w:sz w:val="26"/>
          <w:szCs w:val="26"/>
        </w:rPr>
        <w:t xml:space="preserve">51 ребенок,  из которых 22 ребенка из числа детей-сирот и детей, оставшиеся без попечения родителей, и 29 </w:t>
      </w:r>
      <w:r w:rsidR="00BD1A5B">
        <w:rPr>
          <w:rFonts w:ascii="Times New Roman" w:hAnsi="Times New Roman"/>
          <w:color w:val="000000"/>
          <w:sz w:val="26"/>
          <w:szCs w:val="26"/>
        </w:rPr>
        <w:t>детей</w:t>
      </w:r>
      <w:r w:rsidRPr="00D81E56">
        <w:rPr>
          <w:rFonts w:ascii="Times New Roman" w:hAnsi="Times New Roman"/>
          <w:color w:val="000000"/>
          <w:sz w:val="26"/>
          <w:szCs w:val="26"/>
        </w:rPr>
        <w:t xml:space="preserve"> с заболеваниями;</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 в </w:t>
      </w:r>
      <w:hyperlink r:id="rId57">
        <w:r w:rsidRPr="00D81E56">
          <w:rPr>
            <w:rFonts w:ascii="Times New Roman" w:hAnsi="Times New Roman"/>
            <w:color w:val="000000"/>
            <w:sz w:val="26"/>
            <w:szCs w:val="26"/>
            <w:u w:val="single"/>
          </w:rPr>
          <w:t>ГОУ «Попен</w:t>
        </w:r>
        <w:r w:rsidR="00BD1A5B">
          <w:rPr>
            <w:rFonts w:ascii="Times New Roman" w:hAnsi="Times New Roman"/>
            <w:color w:val="000000"/>
            <w:sz w:val="26"/>
            <w:szCs w:val="26"/>
            <w:u w:val="single"/>
          </w:rPr>
          <w:t>ск</w:t>
        </w:r>
        <w:r w:rsidRPr="00D81E56">
          <w:rPr>
            <w:rFonts w:ascii="Times New Roman" w:hAnsi="Times New Roman"/>
            <w:color w:val="000000"/>
            <w:sz w:val="26"/>
            <w:szCs w:val="26"/>
            <w:u w:val="single"/>
          </w:rPr>
          <w:t>ая школа-интернат для детей-сирот и детей, оставшихся без попечения родителей»</w:t>
        </w:r>
      </w:hyperlink>
      <w:r w:rsidRPr="00D81E56">
        <w:rPr>
          <w:rFonts w:ascii="Times New Roman" w:hAnsi="Times New Roman"/>
          <w:color w:val="000000"/>
          <w:sz w:val="26"/>
          <w:szCs w:val="26"/>
        </w:rPr>
        <w:t xml:space="preserve"> - 104 ребенка, из которых 103 ребенка из числа детей-сирот и детей, оставшиеся без попечения родителей, и </w:t>
      </w:r>
      <w:r w:rsidR="00BD1A5B">
        <w:rPr>
          <w:rFonts w:ascii="Times New Roman" w:hAnsi="Times New Roman"/>
          <w:color w:val="000000"/>
          <w:sz w:val="26"/>
          <w:szCs w:val="26"/>
        </w:rPr>
        <w:t xml:space="preserve">1 </w:t>
      </w:r>
      <w:r w:rsidRPr="00D81E56">
        <w:rPr>
          <w:rFonts w:ascii="Times New Roman" w:hAnsi="Times New Roman"/>
          <w:color w:val="000000"/>
          <w:sz w:val="26"/>
          <w:szCs w:val="26"/>
        </w:rPr>
        <w:t>ребенок из малообеспеченной семьи;</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 в МОУ «Детский дом» г. Тирасполь - 68 детей, из которых 65 детей из числа детей-сирот и детей, оставшиеся без попечения родителей, и 3 </w:t>
      </w:r>
      <w:r w:rsidR="00BD1A5B">
        <w:rPr>
          <w:rFonts w:ascii="Times New Roman" w:hAnsi="Times New Roman"/>
          <w:color w:val="000000"/>
          <w:sz w:val="26"/>
          <w:szCs w:val="26"/>
        </w:rPr>
        <w:t>ребенка</w:t>
      </w:r>
      <w:r w:rsidRPr="00D81E56">
        <w:rPr>
          <w:rFonts w:ascii="Times New Roman" w:hAnsi="Times New Roman"/>
          <w:color w:val="000000"/>
          <w:sz w:val="26"/>
          <w:szCs w:val="26"/>
        </w:rPr>
        <w:t xml:space="preserve"> из малообеспеченных семей.</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Кроме того</w:t>
      </w:r>
      <w:r w:rsidR="00BD1A5B">
        <w:rPr>
          <w:rFonts w:ascii="Times New Roman" w:hAnsi="Times New Roman"/>
          <w:color w:val="000000"/>
          <w:sz w:val="26"/>
          <w:szCs w:val="26"/>
        </w:rPr>
        <w:t>,</w:t>
      </w:r>
      <w:r w:rsidRPr="00D81E56">
        <w:rPr>
          <w:rFonts w:ascii="Times New Roman" w:hAnsi="Times New Roman"/>
          <w:color w:val="000000"/>
          <w:sz w:val="26"/>
          <w:szCs w:val="26"/>
        </w:rPr>
        <w:t xml:space="preserve"> в Республике функционирует один негосударственный Детский дом семейного типа в селе Глиное Слободзейского района, в котором на 1 января 2025 года воспитывалось 14 детей. </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Общее количество детей, воспитывающихся в указанных учреждениях </w:t>
      </w:r>
      <w:r w:rsidR="00BD1A5B">
        <w:rPr>
          <w:rFonts w:ascii="Times New Roman" w:hAnsi="Times New Roman"/>
          <w:color w:val="000000"/>
          <w:sz w:val="26"/>
          <w:szCs w:val="26"/>
        </w:rPr>
        <w:t xml:space="preserve">             </w:t>
      </w:r>
      <w:r w:rsidRPr="00D81E56">
        <w:rPr>
          <w:rFonts w:ascii="Times New Roman" w:hAnsi="Times New Roman"/>
          <w:color w:val="000000"/>
          <w:sz w:val="26"/>
          <w:szCs w:val="26"/>
        </w:rPr>
        <w:t xml:space="preserve">на 1 января 2025 года составило 914 чел., из них детей-сирот и ОБПР - 446 чел. (48,8%), детей с заболеваниями - 399 чел. (43,7%), детей из малообеспеченных семей - 69 чел. (7,5%). </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Еще 754 ребенка были переданы под опеку физических лиц близким родственникам или в приемные семья, из которых 163 – дети-сироты и 591 ребенок из числа детей, оставшиеся без попечения родителей. </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Анализируя приведенное выше можно сделать вывод о том, что в 2024 число выявленных детей, нуждающихся в государственной защите, уменьшилось на </w:t>
      </w:r>
      <w:r w:rsidR="00BD1A5B">
        <w:rPr>
          <w:rFonts w:ascii="Times New Roman" w:hAnsi="Times New Roman"/>
          <w:color w:val="000000"/>
          <w:sz w:val="26"/>
          <w:szCs w:val="26"/>
        </w:rPr>
        <w:t xml:space="preserve">          </w:t>
      </w:r>
      <w:r w:rsidRPr="00D81E56">
        <w:rPr>
          <w:rFonts w:ascii="Times New Roman" w:hAnsi="Times New Roman"/>
          <w:color w:val="000000"/>
          <w:sz w:val="26"/>
          <w:szCs w:val="26"/>
        </w:rPr>
        <w:t xml:space="preserve">37 человек, по сравнению с 2023 годом, и составило 198 детей, которые были направлены под различные формы устройства. </w:t>
      </w: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Кроме того</w:t>
      </w:r>
      <w:r w:rsidR="00A12D32">
        <w:rPr>
          <w:rFonts w:ascii="Times New Roman" w:hAnsi="Times New Roman"/>
          <w:color w:val="000000"/>
          <w:sz w:val="26"/>
          <w:szCs w:val="26"/>
        </w:rPr>
        <w:t>,</w:t>
      </w:r>
      <w:r w:rsidRPr="00D81E56">
        <w:rPr>
          <w:rFonts w:ascii="Times New Roman" w:hAnsi="Times New Roman"/>
          <w:color w:val="000000"/>
          <w:sz w:val="26"/>
          <w:szCs w:val="26"/>
        </w:rPr>
        <w:t xml:space="preserve"> в Центрах социального страхования и социальной защиты городов по состоянию на 31 декабря 2024 года состояло на учете 1225 детей-инвалидов, в возрасте до 18 лет, которые получают пенсии.  </w:t>
      </w:r>
    </w:p>
    <w:p w:rsidR="00EC4C6D"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Дети-сироты, дети, оставшиеся без попечения родителей, лица из их числа, дети с ограниченными возможностями здоровья находятся под особой охраной государства. </w:t>
      </w:r>
    </w:p>
    <w:p w:rsidR="00A12D32" w:rsidRPr="00D81E56" w:rsidRDefault="00A12D32" w:rsidP="00EC4C6D">
      <w:pPr>
        <w:spacing w:after="0" w:line="240" w:lineRule="auto"/>
        <w:ind w:firstLine="709"/>
        <w:jc w:val="both"/>
        <w:rPr>
          <w:rFonts w:ascii="Times New Roman" w:hAnsi="Times New Roman"/>
          <w:sz w:val="26"/>
          <w:szCs w:val="26"/>
        </w:rPr>
      </w:pPr>
    </w:p>
    <w:p w:rsidR="00EC4C6D" w:rsidRPr="00A12D32"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рамках реализации запланированных Уполномоченным мероприятий в этой области в истекшем году Уполномоченный  посетили следующие учреждения:</w:t>
      </w:r>
      <w:r w:rsidRPr="00D81E56">
        <w:rPr>
          <w:rFonts w:ascii="Times New Roman" w:hAnsi="Times New Roman"/>
          <w:b/>
          <w:sz w:val="26"/>
          <w:szCs w:val="26"/>
        </w:rPr>
        <w:t xml:space="preserve">  </w:t>
      </w:r>
      <w:r w:rsidR="00A12D32">
        <w:rPr>
          <w:rFonts w:ascii="Times New Roman" w:hAnsi="Times New Roman"/>
          <w:b/>
          <w:sz w:val="26"/>
          <w:szCs w:val="26"/>
        </w:rPr>
        <w:t xml:space="preserve">     </w:t>
      </w:r>
      <w:hyperlink r:id="rId58">
        <w:r w:rsidRPr="00675F1E">
          <w:rPr>
            <w:rFonts w:ascii="Times New Roman" w:hAnsi="Times New Roman"/>
            <w:b/>
            <w:sz w:val="26"/>
            <w:szCs w:val="26"/>
          </w:rPr>
          <w:t>ГОУ «Парканская средняя общеобразовательная школа-интернат»</w:t>
        </w:r>
      </w:hyperlink>
      <w:r w:rsidRPr="00675F1E">
        <w:rPr>
          <w:rFonts w:ascii="Times New Roman" w:hAnsi="Times New Roman"/>
          <w:b/>
          <w:sz w:val="26"/>
          <w:szCs w:val="26"/>
        </w:rPr>
        <w:t xml:space="preserve">, </w:t>
      </w:r>
      <w:r w:rsidR="00A12D32" w:rsidRPr="00675F1E">
        <w:rPr>
          <w:rFonts w:ascii="Times New Roman" w:hAnsi="Times New Roman"/>
          <w:b/>
          <w:sz w:val="26"/>
          <w:szCs w:val="26"/>
        </w:rPr>
        <w:t xml:space="preserve">                              </w:t>
      </w:r>
      <w:hyperlink r:id="rId59">
        <w:r w:rsidRPr="00675F1E">
          <w:rPr>
            <w:rFonts w:ascii="Times New Roman" w:hAnsi="Times New Roman"/>
            <w:b/>
            <w:sz w:val="26"/>
            <w:szCs w:val="26"/>
          </w:rPr>
          <w:t xml:space="preserve">ГОУ </w:t>
        </w:r>
      </w:hyperlink>
      <w:r w:rsidRPr="00675F1E">
        <w:rPr>
          <w:rFonts w:ascii="Times New Roman" w:hAnsi="Times New Roman"/>
          <w:b/>
          <w:sz w:val="26"/>
          <w:szCs w:val="26"/>
        </w:rPr>
        <w:t>«</w:t>
      </w:r>
      <w:hyperlink r:id="rId60">
        <w:r w:rsidRPr="00675F1E">
          <w:rPr>
            <w:rFonts w:ascii="Times New Roman" w:hAnsi="Times New Roman"/>
            <w:b/>
            <w:sz w:val="26"/>
            <w:szCs w:val="26"/>
          </w:rPr>
          <w:t>Глинойская</w:t>
        </w:r>
        <w:r w:rsidR="00BD1A5B" w:rsidRPr="00675F1E">
          <w:rPr>
            <w:rFonts w:ascii="Times New Roman" w:hAnsi="Times New Roman"/>
            <w:b/>
            <w:sz w:val="26"/>
            <w:szCs w:val="26"/>
          </w:rPr>
          <w:t xml:space="preserve"> </w:t>
        </w:r>
        <w:r w:rsidRPr="00675F1E">
          <w:rPr>
            <w:rFonts w:ascii="Times New Roman" w:hAnsi="Times New Roman"/>
            <w:b/>
            <w:sz w:val="26"/>
            <w:szCs w:val="26"/>
          </w:rPr>
          <w:t>специальная (коррекционная) общеобразовательная школа-интернат для детей - сирот и детей, оставшихся без попечения родителей VIII вида</w:t>
        </w:r>
      </w:hyperlink>
      <w:r w:rsidRPr="00675F1E">
        <w:rPr>
          <w:rFonts w:ascii="Times New Roman" w:hAnsi="Times New Roman"/>
          <w:b/>
          <w:sz w:val="26"/>
          <w:szCs w:val="26"/>
        </w:rPr>
        <w:t xml:space="preserve">», </w:t>
      </w:r>
      <w:hyperlink r:id="rId61">
        <w:r w:rsidRPr="00675F1E">
          <w:rPr>
            <w:rFonts w:ascii="Times New Roman" w:hAnsi="Times New Roman"/>
            <w:b/>
            <w:sz w:val="26"/>
            <w:szCs w:val="26"/>
          </w:rPr>
          <w:t>ГУ «Республиканский специализированный Дом ребёнка»</w:t>
        </w:r>
      </w:hyperlink>
      <w:r w:rsidRPr="00675F1E">
        <w:rPr>
          <w:rFonts w:ascii="Times New Roman" w:hAnsi="Times New Roman"/>
          <w:b/>
          <w:sz w:val="26"/>
          <w:szCs w:val="26"/>
        </w:rPr>
        <w:t xml:space="preserve">, </w:t>
      </w:r>
      <w:hyperlink r:id="rId62">
        <w:r w:rsidRPr="00675F1E">
          <w:rPr>
            <w:rFonts w:ascii="Times New Roman" w:hAnsi="Times New Roman"/>
            <w:b/>
            <w:sz w:val="26"/>
            <w:szCs w:val="26"/>
          </w:rPr>
          <w:t>ГОУ «Попен</w:t>
        </w:r>
        <w:r w:rsidR="00675F1E">
          <w:rPr>
            <w:rFonts w:ascii="Times New Roman" w:hAnsi="Times New Roman"/>
            <w:b/>
            <w:sz w:val="26"/>
            <w:szCs w:val="26"/>
          </w:rPr>
          <w:t>ск</w:t>
        </w:r>
        <w:r w:rsidRPr="00675F1E">
          <w:rPr>
            <w:rFonts w:ascii="Times New Roman" w:hAnsi="Times New Roman"/>
            <w:b/>
            <w:sz w:val="26"/>
            <w:szCs w:val="26"/>
          </w:rPr>
          <w:t>ая школа-интернат для детей-сирот и детей, оставшихся без попечения родителей»</w:t>
        </w:r>
      </w:hyperlink>
      <w:r w:rsidRPr="00A12D32">
        <w:rPr>
          <w:rFonts w:ascii="Times New Roman" w:hAnsi="Times New Roman"/>
          <w:sz w:val="26"/>
          <w:szCs w:val="26"/>
        </w:rPr>
        <w:t>.</w:t>
      </w:r>
    </w:p>
    <w:p w:rsidR="008304FE" w:rsidRDefault="008304FE"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По итогам посещения вышеназванных учреждений Уполномоченный обеспокоен ситуацией, которая сохраняется в  </w:t>
      </w:r>
      <w:hyperlink r:id="rId63">
        <w:r w:rsidRPr="008304FE">
          <w:rPr>
            <w:rFonts w:ascii="Times New Roman" w:hAnsi="Times New Roman"/>
            <w:sz w:val="26"/>
            <w:szCs w:val="26"/>
            <w:u w:val="single"/>
          </w:rPr>
          <w:t>ГУ «Республиканский специализированный Дом ребёнка»</w:t>
        </w:r>
      </w:hyperlink>
      <w:r w:rsidRPr="008304FE">
        <w:rPr>
          <w:rFonts w:ascii="Times New Roman" w:hAnsi="Times New Roman"/>
          <w:sz w:val="26"/>
          <w:szCs w:val="26"/>
          <w:u w:val="single"/>
        </w:rPr>
        <w:t xml:space="preserve">, </w:t>
      </w:r>
      <w:r w:rsidRPr="00D81E56">
        <w:rPr>
          <w:rFonts w:ascii="Times New Roman" w:hAnsi="Times New Roman"/>
          <w:sz w:val="26"/>
          <w:szCs w:val="26"/>
        </w:rPr>
        <w:t xml:space="preserve"> несмотря на то что проблема, которая сохраняется на протяжении долгих лет, поставлена на контроль в Правительстве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не решается вопрос с отделением дневного пребывания для детей с ограниченными возможностями.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ГУ «Республиканский специализированный Дом ребенка» функционирует отделение дневного пребывания для детей с ограниченными возможностями жизнедеятельности, которое размещено на первом этаже одного из корпусов здания. На момент посещения, согласно списочному составу, в группе числились 5 человек, из них 3 лица в возрасте от 10 до 18 лет и двое старше 18 лет.</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При изучении личных дел воспитанников установлено, что у всех разные особенности ограничения возможностями здоровья, такие как: детский аутизм, глубокая умственная отсталость, умеренная умственная отсталость, последствия раннего органического поражения ЦНС, ЗРР, ЗПР, ДЦП, эпилепсия (не купируемая лекарственными препаратами). Кроме того, все дети являются необучаемыми, самостоятельно себя не обслуживают и нуждаются постоянном присмотре, уходе и посторонней помощи.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Из-за пребывания бенефициаров подросткового возраста и совершеннолетних лиц в отделении наблюдается отток детей младшего возраста, так как они представляют опасность для детей младшего возраста, и родители опасаются за их жизнь и здоровье.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По мнению Уполномоченного, пребывание на одной территории воспитанников ГУ «Республиканский специализированный Дом ребёнка» и детей-инвалидов до 18 лет влечет за собой угрозу со стороны подростков с нарушениями умственного развития по отношению к маленьким воспитанникам Дома ребенка. Также следует отметить, что при детском доме не должно функционировать дневное отделение для пребывания детей, так как это носит травму детям сиротам, ввиду того, что они ежедневно наблюдают как за другими детьми приезжают родители и забирают их домой в семья, а они вынуждены находиться постоянно в детском доме.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Обозначенная выше ситуация, по мнению Уполномоченного, нарушает права и законные интересы детей, лишенных родительской заботы, и противоречит как международным нормам в области прав человека, так и законодательству Приднестровской Молдавской Республики.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Для детей с ограниченными потребностями жизнедеятельности, проживающих в городе Тирасполь, также должен быть создан Центр реабилитации, как и в других городах и районах республики с отдельными обособленными зданиями, с просторной территорией, что позволит в полной мере реализовывать свои задачи по социальной реабилитации детей с ОВЗ, при этом не нарушая чьих-либо законных прав и интересов.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Государство обязано обеспечивать социальную защиту ребенка, лишенного семейной среды обеспечив соответствующую альтернативу семейной заботе.</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 На протяжении всего периода своей деятельности Уполномоченный отслеживает ситуацию с обеспечением прав детей, лишенных по той или иной причине родительской заботы и семейной среды. </w:t>
      </w:r>
    </w:p>
    <w:p w:rsidR="008304FE" w:rsidRDefault="008304FE"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Омбудсмен также обеспокоен судьбой детей, воспитанников </w:t>
      </w:r>
      <w:r w:rsidRPr="008304FE">
        <w:rPr>
          <w:rFonts w:ascii="Times New Roman" w:hAnsi="Times New Roman"/>
          <w:sz w:val="26"/>
          <w:szCs w:val="26"/>
          <w:u w:val="single"/>
        </w:rPr>
        <w:t>ГОУ «Парканская средняя общеобразовательная школа-интернат»,</w:t>
      </w:r>
      <w:r w:rsidRPr="00D81E56">
        <w:rPr>
          <w:rFonts w:ascii="Times New Roman" w:hAnsi="Times New Roman"/>
          <w:sz w:val="26"/>
          <w:szCs w:val="26"/>
        </w:rPr>
        <w:t xml:space="preserve"> которые имеют право на более достойные условия пребывания.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результате посещения ГОУ «Парканская средняя общеобразовательная школа-интернат» было установлено, что на момент посещения в учреждении обучались 120 детей, из них: 10 – детей-сироты, 63 - дети, оставшиеся без попечения родителей, 23 человека из малообеспеченных и неблагополучных семей, 22 ребенка из неполной семьи и дети сотрудников интерната.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По мнению Уполномоченного, в интернате не в полной мере соблюдаются основополагающие права и свободы ребенка, установленные Конституцией Приднестровской Молдавской Республики, законами и другими нормативными правовыми актами Приднестровской Молдавской Республики, а также общепризнанными принципами и нормами международного права в области защиты прав ребенка.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Несмотря на то, что территория интерната огорожена, высота забора позволяет учащимся с легкостью преодолеть его и выходить за пределы учреждения. Котельцовое ограждение осыпается, и образовавшиеся лазы служат для проникновения на территорию животных, что может представить опасность для несовершеннолетних учащихся.</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Тротуар и дорожки, по которым учащиеся перемещаются в течение дня, находятся в неудовлетворительном состоянии, являются травмоопасными и требуют ремонта.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Воспитанники интерната проживают в 2-х корпусах. Они обеспечены всем необходимым: одеждой, обувью, средствами личной гигиены, однако мебель, в которой хранятся вещи, находится в неудовлетворительном состоянии и требует замены. Воспитанники, проживающие в корпусе «Б», обеспечены спальным местом, кровати и матрасы в хорошем состоянии, однако прикроватные тумбочки находятся в крайне неудовлетворительном состоянии (выдвижные ящики без дна, у большинства отсутствуют ручки), помещения, в которых хранятся сезонная одежда и обувь, также не оборудованы необходимой мебелью, вещи хранятся в бумажных коробках. Комнаты для досуга и отдыха в этом же корпусе оборудованы мягкой мебелью, однако вся мебель ветхая, сломанная и грязная. Внутренние двери и напольное покрытие в спальном корпусе «Б» тоже требует замены.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Согласно Конвенции о правах ребенка (принята резолюцией 44/25 Генеральной Ассамблеи от 20 ноября 1989 года), которая признана рамочной нормой права на территории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в соответствии с Постановлением ВС ПМР от 23 мая 2002 года № 579, дети должны учится и пребывать в достойных условиях. Только в условиях комфортной обстановки возможно развитие личности.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Уполномоченный приходит к выводу о том, чтобы обеспечить безопасность воспитанников ГОУ «Парканская средняя общеобразовательная школа-интернат» и достойное пребывание в учреждении необходимо произвести:</w:t>
      </w:r>
    </w:p>
    <w:p w:rsidR="00EC4C6D" w:rsidRPr="00D81E56" w:rsidRDefault="00EC4C6D" w:rsidP="00EC4C6D">
      <w:pPr>
        <w:numPr>
          <w:ilvl w:val="0"/>
          <w:numId w:val="47"/>
        </w:numPr>
        <w:spacing w:after="0" w:line="240" w:lineRule="auto"/>
        <w:ind w:left="1500" w:hanging="360"/>
        <w:jc w:val="both"/>
        <w:rPr>
          <w:rFonts w:ascii="Times New Roman" w:hAnsi="Times New Roman"/>
          <w:sz w:val="26"/>
          <w:szCs w:val="26"/>
        </w:rPr>
      </w:pPr>
      <w:r w:rsidRPr="00D81E56">
        <w:rPr>
          <w:rFonts w:ascii="Times New Roman" w:hAnsi="Times New Roman"/>
          <w:sz w:val="26"/>
          <w:szCs w:val="26"/>
        </w:rPr>
        <w:t xml:space="preserve">ремонт ограждения учреждения; </w:t>
      </w:r>
    </w:p>
    <w:p w:rsidR="00EC4C6D" w:rsidRPr="00D81E56" w:rsidRDefault="00EC4C6D" w:rsidP="00EC4C6D">
      <w:pPr>
        <w:numPr>
          <w:ilvl w:val="0"/>
          <w:numId w:val="47"/>
        </w:numPr>
        <w:spacing w:after="0" w:line="240" w:lineRule="auto"/>
        <w:ind w:left="1500" w:hanging="360"/>
        <w:jc w:val="both"/>
        <w:rPr>
          <w:rFonts w:ascii="Times New Roman" w:hAnsi="Times New Roman"/>
          <w:sz w:val="26"/>
          <w:szCs w:val="26"/>
        </w:rPr>
      </w:pPr>
      <w:r w:rsidRPr="00D81E56">
        <w:rPr>
          <w:rFonts w:ascii="Times New Roman" w:hAnsi="Times New Roman"/>
          <w:sz w:val="26"/>
          <w:szCs w:val="26"/>
        </w:rPr>
        <w:t>настил тротуарной плиткой школьной территории двора и тротуарных дорожек;</w:t>
      </w:r>
    </w:p>
    <w:p w:rsidR="00EC4C6D" w:rsidRPr="00D81E56" w:rsidRDefault="00EC4C6D" w:rsidP="00EC4C6D">
      <w:pPr>
        <w:numPr>
          <w:ilvl w:val="0"/>
          <w:numId w:val="47"/>
        </w:numPr>
        <w:spacing w:after="0" w:line="240" w:lineRule="auto"/>
        <w:ind w:left="1500" w:hanging="360"/>
        <w:jc w:val="both"/>
        <w:rPr>
          <w:rFonts w:ascii="Times New Roman" w:hAnsi="Times New Roman"/>
          <w:sz w:val="26"/>
          <w:szCs w:val="26"/>
        </w:rPr>
      </w:pPr>
      <w:r w:rsidRPr="00D81E56">
        <w:rPr>
          <w:rFonts w:ascii="Times New Roman" w:hAnsi="Times New Roman"/>
          <w:sz w:val="26"/>
          <w:szCs w:val="26"/>
        </w:rPr>
        <w:t>замену дверей и ремонт внутренних помещений общежития, а также замену напольного покрытия;</w:t>
      </w:r>
    </w:p>
    <w:p w:rsidR="00EC4C6D" w:rsidRPr="00D81E56" w:rsidRDefault="00EC4C6D" w:rsidP="00EC4C6D">
      <w:pPr>
        <w:numPr>
          <w:ilvl w:val="0"/>
          <w:numId w:val="47"/>
        </w:numPr>
        <w:spacing w:after="0" w:line="240" w:lineRule="auto"/>
        <w:ind w:left="1500" w:hanging="360"/>
        <w:jc w:val="both"/>
        <w:rPr>
          <w:rFonts w:ascii="Times New Roman" w:hAnsi="Times New Roman"/>
          <w:sz w:val="26"/>
          <w:szCs w:val="26"/>
        </w:rPr>
      </w:pPr>
      <w:r w:rsidRPr="00D81E56">
        <w:rPr>
          <w:rFonts w:ascii="Times New Roman" w:hAnsi="Times New Roman"/>
          <w:sz w:val="26"/>
          <w:szCs w:val="26"/>
        </w:rPr>
        <w:t xml:space="preserve">обеспечение общежития необходимой мебелью.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данной связи была направлена необходимая информация в адрес Президента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Уполномоченный понимает, что для проведения вышеперечисленного ремонта необходимы значительные материальные затраты, с которым администрация интерната не в силах справиться самостоятельно, однако одновременно с этим хотелось бы сделать акцент на то, что в соответствии с пунктом 1 статьи 8 Закона Приднестровской Молдавской Республики «Об основных правах ребенка в Приднестровской Молдавской Республике» при осуществлении деятельности в области образования в организации образования не могут ущемляться права детей.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Государство признает детство важным этапом жизни человека и исходит из принципов приоритетности подготовки детей к полноценной жизни в обществе, развития у детей общественно значимой и творческой активности, воспитания в них высоких нравственных качеств, патриотизма и гражданственности. Создать комфортные и безопасные условия для пребывания детей в интернате - вопрос особого значения и, по мнению Уполномоченного, требует скорейшего разрешения. </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Омбудсмен ежегодно проводит </w:t>
      </w:r>
      <w:r w:rsidRPr="00017EED">
        <w:rPr>
          <w:rFonts w:ascii="Times New Roman" w:hAnsi="Times New Roman"/>
          <w:b/>
          <w:sz w:val="26"/>
          <w:szCs w:val="26"/>
        </w:rPr>
        <w:t>мониторинг летнего оздоровления детей</w:t>
      </w:r>
      <w:r w:rsidRPr="00D81E56">
        <w:rPr>
          <w:rFonts w:ascii="Times New Roman" w:hAnsi="Times New Roman"/>
          <w:sz w:val="26"/>
          <w:szCs w:val="26"/>
        </w:rPr>
        <w:t xml:space="preserve"> как на летних площадках, открытых на базе образовательных учреждений, подведомственных МУ «УНО», так в летних загородных оздоровительных комплексах.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летний период 2024 года летняя оздоровительная кампания, организованная на базе образовательных учреждений, подведомственных МУ «УНО» городов и районов республики, как и в предыдущие периоды проходила в каждом районе по-разному, в зависимости от поданных заявок.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По всей Республике на летних площадках был организован досуг для 4270 детей, данные по количеству детей, продолжительности и стоимости путевки представлены в нижеприведенной таблице:</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 </w:t>
      </w:r>
    </w:p>
    <w:tbl>
      <w:tblPr>
        <w:tblW w:w="0" w:type="auto"/>
        <w:tblInd w:w="108" w:type="dxa"/>
        <w:tblCellMar>
          <w:left w:w="10" w:type="dxa"/>
          <w:right w:w="10" w:type="dxa"/>
        </w:tblCellMar>
        <w:tblLook w:val="0000" w:firstRow="0" w:lastRow="0" w:firstColumn="0" w:lastColumn="0" w:noHBand="0" w:noVBand="0"/>
      </w:tblPr>
      <w:tblGrid>
        <w:gridCol w:w="354"/>
        <w:gridCol w:w="3616"/>
        <w:gridCol w:w="1202"/>
        <w:gridCol w:w="2469"/>
        <w:gridCol w:w="1595"/>
      </w:tblGrid>
      <w:tr w:rsidR="00EC4C6D" w:rsidRPr="00D81E56" w:rsidTr="002F3CA5">
        <w:trPr>
          <w:trHeight w:val="1"/>
        </w:trPr>
        <w:tc>
          <w:tcPr>
            <w:tcW w:w="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709"/>
              <w:jc w:val="both"/>
              <w:rPr>
                <w:rFonts w:ascii="Times New Roman" w:eastAsia="Calibri" w:hAnsi="Times New Roman"/>
                <w:sz w:val="26"/>
                <w:szCs w:val="26"/>
              </w:rPr>
            </w:pPr>
          </w:p>
        </w:tc>
        <w:tc>
          <w:tcPr>
            <w:tcW w:w="41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43"/>
              <w:jc w:val="both"/>
              <w:rPr>
                <w:rFonts w:ascii="Times New Roman" w:hAnsi="Times New Roman"/>
                <w:sz w:val="26"/>
                <w:szCs w:val="26"/>
              </w:rPr>
            </w:pPr>
            <w:r w:rsidRPr="00D81E56">
              <w:rPr>
                <w:rFonts w:ascii="Times New Roman" w:hAnsi="Times New Roman"/>
                <w:sz w:val="26"/>
                <w:szCs w:val="26"/>
              </w:rPr>
              <w:t>Города и районы</w:t>
            </w:r>
          </w:p>
        </w:tc>
        <w:tc>
          <w:tcPr>
            <w:tcW w:w="13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both"/>
              <w:rPr>
                <w:rFonts w:ascii="Times New Roman" w:hAnsi="Times New Roman"/>
                <w:sz w:val="26"/>
                <w:szCs w:val="26"/>
              </w:rPr>
            </w:pPr>
            <w:r w:rsidRPr="00D81E56">
              <w:rPr>
                <w:rFonts w:ascii="Times New Roman" w:hAnsi="Times New Roman"/>
                <w:sz w:val="26"/>
                <w:szCs w:val="26"/>
              </w:rPr>
              <w:t>Кол-во детей</w:t>
            </w:r>
          </w:p>
        </w:tc>
        <w:tc>
          <w:tcPr>
            <w:tcW w:w="1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both"/>
              <w:rPr>
                <w:rFonts w:ascii="Times New Roman" w:hAnsi="Times New Roman"/>
                <w:sz w:val="26"/>
                <w:szCs w:val="26"/>
              </w:rPr>
            </w:pPr>
            <w:r w:rsidRPr="00D81E56">
              <w:rPr>
                <w:rFonts w:ascii="Times New Roman" w:hAnsi="Times New Roman"/>
                <w:sz w:val="26"/>
                <w:szCs w:val="26"/>
              </w:rPr>
              <w:t>Продолжительность</w:t>
            </w:r>
          </w:p>
          <w:p w:rsidR="00EC4C6D" w:rsidRPr="00D81E56" w:rsidRDefault="00EC4C6D" w:rsidP="002F3CA5">
            <w:pPr>
              <w:spacing w:after="0" w:line="240" w:lineRule="auto"/>
              <w:jc w:val="both"/>
              <w:rPr>
                <w:rFonts w:ascii="Times New Roman" w:hAnsi="Times New Roman"/>
                <w:sz w:val="26"/>
                <w:szCs w:val="26"/>
              </w:rPr>
            </w:pPr>
            <w:r w:rsidRPr="00D81E56">
              <w:rPr>
                <w:rFonts w:ascii="Times New Roman" w:hAnsi="Times New Roman"/>
                <w:sz w:val="26"/>
                <w:szCs w:val="26"/>
              </w:rPr>
              <w:t>(дней)</w:t>
            </w:r>
          </w:p>
        </w:tc>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both"/>
              <w:rPr>
                <w:rFonts w:ascii="Times New Roman" w:hAnsi="Times New Roman"/>
                <w:sz w:val="26"/>
                <w:szCs w:val="26"/>
              </w:rPr>
            </w:pPr>
            <w:r w:rsidRPr="00D81E56">
              <w:rPr>
                <w:rFonts w:ascii="Times New Roman" w:hAnsi="Times New Roman"/>
                <w:sz w:val="26"/>
                <w:szCs w:val="26"/>
              </w:rPr>
              <w:t>Цена путевки (руб.)</w:t>
            </w:r>
          </w:p>
        </w:tc>
      </w:tr>
      <w:tr w:rsidR="00EC4C6D" w:rsidRPr="00D81E56" w:rsidTr="002F3CA5">
        <w:tblPrEx>
          <w:jc w:val="center"/>
          <w:tblInd w:w="0" w:type="dxa"/>
        </w:tblPrEx>
        <w:trPr>
          <w:trHeight w:val="1"/>
          <w:jc w:val="center"/>
        </w:trPr>
        <w:tc>
          <w:tcPr>
            <w:tcW w:w="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709"/>
              <w:jc w:val="both"/>
              <w:rPr>
                <w:rFonts w:ascii="Times New Roman" w:eastAsia="Calibri" w:hAnsi="Times New Roman"/>
                <w:sz w:val="26"/>
                <w:szCs w:val="26"/>
              </w:rPr>
            </w:pPr>
          </w:p>
        </w:tc>
        <w:tc>
          <w:tcPr>
            <w:tcW w:w="41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43"/>
              <w:jc w:val="both"/>
              <w:rPr>
                <w:rFonts w:ascii="Times New Roman" w:hAnsi="Times New Roman"/>
                <w:sz w:val="26"/>
                <w:szCs w:val="26"/>
              </w:rPr>
            </w:pPr>
            <w:r w:rsidRPr="00D81E56">
              <w:rPr>
                <w:rFonts w:ascii="Times New Roman" w:hAnsi="Times New Roman"/>
                <w:sz w:val="26"/>
                <w:szCs w:val="26"/>
              </w:rPr>
              <w:t>г. Тирасполь</w:t>
            </w:r>
          </w:p>
        </w:tc>
        <w:tc>
          <w:tcPr>
            <w:tcW w:w="13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 xml:space="preserve">743 </w:t>
            </w:r>
          </w:p>
        </w:tc>
        <w:tc>
          <w:tcPr>
            <w:tcW w:w="1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 xml:space="preserve">20 </w:t>
            </w:r>
          </w:p>
        </w:tc>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493</w:t>
            </w:r>
          </w:p>
        </w:tc>
      </w:tr>
      <w:tr w:rsidR="00EC4C6D" w:rsidRPr="00D81E56" w:rsidTr="002F3CA5">
        <w:tblPrEx>
          <w:jc w:val="center"/>
          <w:tblInd w:w="0" w:type="dxa"/>
        </w:tblPrEx>
        <w:trPr>
          <w:trHeight w:val="1"/>
          <w:jc w:val="center"/>
        </w:trPr>
        <w:tc>
          <w:tcPr>
            <w:tcW w:w="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709"/>
              <w:jc w:val="both"/>
              <w:rPr>
                <w:rFonts w:ascii="Times New Roman" w:eastAsia="Calibri" w:hAnsi="Times New Roman"/>
                <w:sz w:val="26"/>
                <w:szCs w:val="26"/>
              </w:rPr>
            </w:pPr>
          </w:p>
        </w:tc>
        <w:tc>
          <w:tcPr>
            <w:tcW w:w="41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43"/>
              <w:jc w:val="both"/>
              <w:rPr>
                <w:rFonts w:ascii="Times New Roman" w:hAnsi="Times New Roman"/>
                <w:sz w:val="26"/>
                <w:szCs w:val="26"/>
              </w:rPr>
            </w:pPr>
            <w:r w:rsidRPr="00D81E56">
              <w:rPr>
                <w:rFonts w:ascii="Times New Roman" w:hAnsi="Times New Roman"/>
                <w:sz w:val="26"/>
                <w:szCs w:val="26"/>
              </w:rPr>
              <w:t>г. Бендеры</w:t>
            </w:r>
          </w:p>
        </w:tc>
        <w:tc>
          <w:tcPr>
            <w:tcW w:w="13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750</w:t>
            </w:r>
          </w:p>
        </w:tc>
        <w:tc>
          <w:tcPr>
            <w:tcW w:w="1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15</w:t>
            </w:r>
          </w:p>
        </w:tc>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415</w:t>
            </w:r>
          </w:p>
        </w:tc>
      </w:tr>
      <w:tr w:rsidR="00EC4C6D" w:rsidRPr="00D81E56" w:rsidTr="002F3CA5">
        <w:tblPrEx>
          <w:jc w:val="center"/>
          <w:tblInd w:w="0" w:type="dxa"/>
        </w:tblPrEx>
        <w:trPr>
          <w:trHeight w:val="1"/>
          <w:jc w:val="center"/>
        </w:trPr>
        <w:tc>
          <w:tcPr>
            <w:tcW w:w="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709"/>
              <w:jc w:val="both"/>
              <w:rPr>
                <w:rFonts w:ascii="Times New Roman" w:eastAsia="Calibri" w:hAnsi="Times New Roman"/>
                <w:sz w:val="26"/>
                <w:szCs w:val="26"/>
              </w:rPr>
            </w:pPr>
          </w:p>
        </w:tc>
        <w:tc>
          <w:tcPr>
            <w:tcW w:w="41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43"/>
              <w:jc w:val="both"/>
              <w:rPr>
                <w:rFonts w:ascii="Times New Roman" w:hAnsi="Times New Roman"/>
                <w:sz w:val="26"/>
                <w:szCs w:val="26"/>
              </w:rPr>
            </w:pPr>
            <w:r w:rsidRPr="00D81E56">
              <w:rPr>
                <w:rFonts w:ascii="Times New Roman" w:hAnsi="Times New Roman"/>
                <w:sz w:val="26"/>
                <w:szCs w:val="26"/>
              </w:rPr>
              <w:t>Слободзейский район</w:t>
            </w:r>
          </w:p>
        </w:tc>
        <w:tc>
          <w:tcPr>
            <w:tcW w:w="13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1003</w:t>
            </w:r>
          </w:p>
        </w:tc>
        <w:tc>
          <w:tcPr>
            <w:tcW w:w="1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20</w:t>
            </w:r>
          </w:p>
        </w:tc>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400</w:t>
            </w:r>
          </w:p>
        </w:tc>
      </w:tr>
      <w:tr w:rsidR="00EC4C6D" w:rsidRPr="00D81E56" w:rsidTr="002F3CA5">
        <w:tblPrEx>
          <w:jc w:val="center"/>
          <w:tblInd w:w="0" w:type="dxa"/>
        </w:tblPrEx>
        <w:trPr>
          <w:trHeight w:val="1"/>
          <w:jc w:val="center"/>
        </w:trPr>
        <w:tc>
          <w:tcPr>
            <w:tcW w:w="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709"/>
              <w:jc w:val="both"/>
              <w:rPr>
                <w:rFonts w:ascii="Times New Roman" w:eastAsia="Calibri" w:hAnsi="Times New Roman"/>
                <w:sz w:val="26"/>
                <w:szCs w:val="26"/>
              </w:rPr>
            </w:pPr>
          </w:p>
        </w:tc>
        <w:tc>
          <w:tcPr>
            <w:tcW w:w="41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43"/>
              <w:jc w:val="both"/>
              <w:rPr>
                <w:rFonts w:ascii="Times New Roman" w:hAnsi="Times New Roman"/>
                <w:sz w:val="26"/>
                <w:szCs w:val="26"/>
              </w:rPr>
            </w:pPr>
            <w:r w:rsidRPr="00D81E56">
              <w:rPr>
                <w:rFonts w:ascii="Times New Roman" w:hAnsi="Times New Roman"/>
                <w:sz w:val="26"/>
                <w:szCs w:val="26"/>
              </w:rPr>
              <w:t>Григориопольский район</w:t>
            </w:r>
          </w:p>
        </w:tc>
        <w:tc>
          <w:tcPr>
            <w:tcW w:w="13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341</w:t>
            </w:r>
          </w:p>
        </w:tc>
        <w:tc>
          <w:tcPr>
            <w:tcW w:w="1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21</w:t>
            </w:r>
          </w:p>
        </w:tc>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 xml:space="preserve">515 </w:t>
            </w:r>
          </w:p>
        </w:tc>
      </w:tr>
      <w:tr w:rsidR="00EC4C6D" w:rsidRPr="00D81E56" w:rsidTr="002F3CA5">
        <w:tblPrEx>
          <w:jc w:val="center"/>
          <w:tblInd w:w="0" w:type="dxa"/>
        </w:tblPrEx>
        <w:trPr>
          <w:trHeight w:val="1"/>
          <w:jc w:val="center"/>
        </w:trPr>
        <w:tc>
          <w:tcPr>
            <w:tcW w:w="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709"/>
              <w:jc w:val="both"/>
              <w:rPr>
                <w:rFonts w:ascii="Times New Roman" w:eastAsia="Calibri" w:hAnsi="Times New Roman"/>
                <w:sz w:val="26"/>
                <w:szCs w:val="26"/>
              </w:rPr>
            </w:pPr>
          </w:p>
        </w:tc>
        <w:tc>
          <w:tcPr>
            <w:tcW w:w="41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43"/>
              <w:jc w:val="both"/>
              <w:rPr>
                <w:rFonts w:ascii="Times New Roman" w:hAnsi="Times New Roman"/>
                <w:sz w:val="26"/>
                <w:szCs w:val="26"/>
              </w:rPr>
            </w:pPr>
            <w:r w:rsidRPr="00D81E56">
              <w:rPr>
                <w:rFonts w:ascii="Times New Roman" w:hAnsi="Times New Roman"/>
                <w:sz w:val="26"/>
                <w:szCs w:val="26"/>
              </w:rPr>
              <w:t>Дубоссарский район</w:t>
            </w:r>
          </w:p>
        </w:tc>
        <w:tc>
          <w:tcPr>
            <w:tcW w:w="13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 xml:space="preserve">193 </w:t>
            </w:r>
          </w:p>
        </w:tc>
        <w:tc>
          <w:tcPr>
            <w:tcW w:w="1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21</w:t>
            </w:r>
          </w:p>
        </w:tc>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 xml:space="preserve">630 </w:t>
            </w:r>
          </w:p>
        </w:tc>
      </w:tr>
      <w:tr w:rsidR="00EC4C6D" w:rsidRPr="00D81E56" w:rsidTr="002F3CA5">
        <w:tblPrEx>
          <w:jc w:val="center"/>
          <w:tblInd w:w="0" w:type="dxa"/>
        </w:tblPrEx>
        <w:trPr>
          <w:trHeight w:val="1"/>
          <w:jc w:val="center"/>
        </w:trPr>
        <w:tc>
          <w:tcPr>
            <w:tcW w:w="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709"/>
              <w:jc w:val="both"/>
              <w:rPr>
                <w:rFonts w:ascii="Times New Roman" w:eastAsia="Calibri" w:hAnsi="Times New Roman"/>
                <w:sz w:val="26"/>
                <w:szCs w:val="26"/>
              </w:rPr>
            </w:pPr>
          </w:p>
        </w:tc>
        <w:tc>
          <w:tcPr>
            <w:tcW w:w="41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43"/>
              <w:jc w:val="both"/>
              <w:rPr>
                <w:rFonts w:ascii="Times New Roman" w:hAnsi="Times New Roman"/>
                <w:sz w:val="26"/>
                <w:szCs w:val="26"/>
              </w:rPr>
            </w:pPr>
            <w:r w:rsidRPr="00D81E56">
              <w:rPr>
                <w:rFonts w:ascii="Times New Roman" w:hAnsi="Times New Roman"/>
                <w:sz w:val="26"/>
                <w:szCs w:val="26"/>
              </w:rPr>
              <w:t xml:space="preserve">Рыбницкий район </w:t>
            </w:r>
          </w:p>
        </w:tc>
        <w:tc>
          <w:tcPr>
            <w:tcW w:w="13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1111</w:t>
            </w:r>
          </w:p>
        </w:tc>
        <w:tc>
          <w:tcPr>
            <w:tcW w:w="1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 xml:space="preserve">15 </w:t>
            </w:r>
          </w:p>
        </w:tc>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209</w:t>
            </w:r>
          </w:p>
        </w:tc>
      </w:tr>
      <w:tr w:rsidR="00EC4C6D" w:rsidRPr="00D81E56" w:rsidTr="002F3CA5">
        <w:tblPrEx>
          <w:jc w:val="center"/>
          <w:tblInd w:w="0" w:type="dxa"/>
        </w:tblPrEx>
        <w:trPr>
          <w:trHeight w:val="1"/>
          <w:jc w:val="center"/>
        </w:trPr>
        <w:tc>
          <w:tcPr>
            <w:tcW w:w="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709"/>
              <w:jc w:val="both"/>
              <w:rPr>
                <w:rFonts w:ascii="Times New Roman" w:eastAsia="Calibri" w:hAnsi="Times New Roman"/>
                <w:sz w:val="26"/>
                <w:szCs w:val="26"/>
              </w:rPr>
            </w:pPr>
          </w:p>
        </w:tc>
        <w:tc>
          <w:tcPr>
            <w:tcW w:w="41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43"/>
              <w:jc w:val="both"/>
              <w:rPr>
                <w:rFonts w:ascii="Times New Roman" w:hAnsi="Times New Roman"/>
                <w:sz w:val="26"/>
                <w:szCs w:val="26"/>
              </w:rPr>
            </w:pPr>
            <w:r w:rsidRPr="00D81E56">
              <w:rPr>
                <w:rFonts w:ascii="Times New Roman" w:hAnsi="Times New Roman"/>
                <w:sz w:val="26"/>
                <w:szCs w:val="26"/>
              </w:rPr>
              <w:t>Каменский район</w:t>
            </w:r>
          </w:p>
        </w:tc>
        <w:tc>
          <w:tcPr>
            <w:tcW w:w="13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129</w:t>
            </w:r>
          </w:p>
        </w:tc>
        <w:tc>
          <w:tcPr>
            <w:tcW w:w="1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10</w:t>
            </w:r>
          </w:p>
        </w:tc>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 xml:space="preserve">276 </w:t>
            </w:r>
          </w:p>
        </w:tc>
      </w:tr>
      <w:tr w:rsidR="00EC4C6D" w:rsidRPr="00D81E56" w:rsidTr="002F3CA5">
        <w:trPr>
          <w:trHeight w:val="1"/>
        </w:trPr>
        <w:tc>
          <w:tcPr>
            <w:tcW w:w="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709"/>
              <w:jc w:val="both"/>
              <w:rPr>
                <w:rFonts w:ascii="Times New Roman" w:eastAsia="Calibri" w:hAnsi="Times New Roman"/>
                <w:sz w:val="26"/>
                <w:szCs w:val="26"/>
              </w:rPr>
            </w:pPr>
          </w:p>
        </w:tc>
        <w:tc>
          <w:tcPr>
            <w:tcW w:w="41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ind w:firstLine="43"/>
              <w:jc w:val="both"/>
              <w:rPr>
                <w:rFonts w:ascii="Times New Roman" w:hAnsi="Times New Roman"/>
                <w:sz w:val="26"/>
                <w:szCs w:val="26"/>
              </w:rPr>
            </w:pPr>
            <w:r w:rsidRPr="00D81E56">
              <w:rPr>
                <w:rFonts w:ascii="Times New Roman" w:hAnsi="Times New Roman"/>
                <w:sz w:val="26"/>
                <w:szCs w:val="26"/>
              </w:rPr>
              <w:t xml:space="preserve">Итого </w:t>
            </w:r>
          </w:p>
        </w:tc>
        <w:tc>
          <w:tcPr>
            <w:tcW w:w="13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center"/>
              <w:rPr>
                <w:rFonts w:ascii="Times New Roman" w:hAnsi="Times New Roman"/>
                <w:sz w:val="26"/>
                <w:szCs w:val="26"/>
              </w:rPr>
            </w:pPr>
            <w:r w:rsidRPr="00D81E56">
              <w:rPr>
                <w:rFonts w:ascii="Times New Roman" w:hAnsi="Times New Roman"/>
                <w:sz w:val="26"/>
                <w:szCs w:val="26"/>
              </w:rPr>
              <w:t>4270</w:t>
            </w:r>
          </w:p>
        </w:tc>
        <w:tc>
          <w:tcPr>
            <w:tcW w:w="15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both"/>
              <w:rPr>
                <w:rFonts w:ascii="Times New Roman" w:eastAsia="Calibri" w:hAnsi="Times New Roman"/>
                <w:sz w:val="26"/>
                <w:szCs w:val="26"/>
              </w:rPr>
            </w:pPr>
          </w:p>
        </w:tc>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C4C6D" w:rsidRPr="00D81E56" w:rsidRDefault="00EC4C6D" w:rsidP="002F3CA5">
            <w:pPr>
              <w:spacing w:after="0" w:line="240" w:lineRule="auto"/>
              <w:jc w:val="both"/>
              <w:rPr>
                <w:rFonts w:ascii="Times New Roman" w:hAnsi="Times New Roman"/>
                <w:sz w:val="26"/>
                <w:szCs w:val="26"/>
              </w:rPr>
            </w:pPr>
            <w:r w:rsidRPr="00D81E56">
              <w:rPr>
                <w:rFonts w:ascii="Times New Roman" w:hAnsi="Times New Roman"/>
                <w:sz w:val="26"/>
                <w:szCs w:val="26"/>
              </w:rPr>
              <w:t>от 276 руб.</w:t>
            </w:r>
          </w:p>
          <w:p w:rsidR="00EC4C6D" w:rsidRPr="00D81E56" w:rsidRDefault="00EC4C6D" w:rsidP="002F3CA5">
            <w:pPr>
              <w:spacing w:after="0" w:line="240" w:lineRule="auto"/>
              <w:jc w:val="both"/>
              <w:rPr>
                <w:rFonts w:ascii="Times New Roman" w:hAnsi="Times New Roman"/>
                <w:sz w:val="26"/>
                <w:szCs w:val="26"/>
              </w:rPr>
            </w:pPr>
            <w:r w:rsidRPr="00D81E56">
              <w:rPr>
                <w:rFonts w:ascii="Times New Roman" w:hAnsi="Times New Roman"/>
                <w:sz w:val="26"/>
                <w:szCs w:val="26"/>
              </w:rPr>
              <w:t xml:space="preserve">до 630 руб. </w:t>
            </w:r>
          </w:p>
        </w:tc>
      </w:tr>
    </w:tbl>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Уполномоченный посетил более 40 учреждений во всех городах и районах Приднестровской Молдавской Республики. При посещении школьных площадок было установлено, что необходимая нормативная документация для открытия и функционирования летних площадок имелась в наличии. Помещения для отдыха, игр, личной гигиены, столовые с кухней соответствовали санитарным и пожарным нормам.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Каких-либо нарушений прав детей или угроз их жизни и здоровью в большинстве посещённых школ выявлено не было, дети выглядели счастливыми, улыбались, смеялись, играли все вместе, что создавало впечатление, что дети с большим удовольствием пребывали на летней площадке.</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Вместе с тем, при посещении одной из образовательных учреждений Слободзейского района Уполномоченный выявил ряд недостатков, при которых не соблюдались требования основных организационных мероприятий по оздоровлению детей.</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ходе посещения было установлено что:</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дети пребывали на школьной площадке на протяжении отведенного времени и в школьное помещение не допускались, при себе имели личное имущество (покрывало, постеленные непосредственно на земле);</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доступ в санитарные узлы был ограничен (двери были закрыты на замок), что вызвало обоснованную проблему в части личной гигиены детей;</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обслуживающий персонал (повар) находился на рабочем месте без специальной одежды и обуви, что также противоречит требованиям личной общественной гигиены;</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 на день посещения отсутствовало меню, а также контроль забора качества пищи.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данной связи Уполномоченный незамедлительно направил соответствующую информацию Главе государственной администрации Слободзейского района и города Слободзея с просьбой принять меры к устранению выявленных нарушений и был услышан, необходимые меры были приняты.</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Одновременно в 2024 году Уполномоченным был проведен мониторинг организации и проведения летнего оздоровления детей на базе оздоровительных загородных комплексов, где в летний период оздоравливались как воспитанники детских домов и школ-интернатов из числа  детей-сирот и детей, оставшихся без попечения родителей, так и дети граждан Приднестровской Молдавской Республики, подлежащих социальному страхованию, за счёт средств Единого государственного фонда социального страхования Приднестровской Молдавской Республики. Цель мониторинга заключалась в оценке соблюдения прав детей при их оздоровлении.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На территории Приднестровской Молдавской Республики в 2024 году в летний период функционировало 4 загородных лагеря ООО «Меренештский оздоровительный лагерь «Виктория» с. Меренешты Слободзейского района, </w:t>
      </w:r>
      <w:r w:rsidR="006F1EA5">
        <w:rPr>
          <w:rFonts w:ascii="Times New Roman" w:hAnsi="Times New Roman"/>
          <w:sz w:val="26"/>
          <w:szCs w:val="26"/>
        </w:rPr>
        <w:t xml:space="preserve">           </w:t>
      </w:r>
      <w:r w:rsidRPr="00D81E56">
        <w:rPr>
          <w:rFonts w:ascii="Times New Roman" w:hAnsi="Times New Roman"/>
          <w:sz w:val="26"/>
          <w:szCs w:val="26"/>
        </w:rPr>
        <w:t>ГУП «Оздоровительный комплекс «Днестровские зори» с. Меренешты Слободзейского района; МУ СОЛ «Спартак» Кицканский лес, загородная зона отдыха г. Тирасполь; ООО «Дубоссарский оздоровительный лагерь», в которые осуществлялись 4 заезда детей, в период с 8 июня  по 10 августа 2024 года.</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По информации, предоставленной Министерством просвещения Приднестровской Молдавской Республики, по итогам летней оздоровительной кампании 2024 года в 4-х оздоровительных комплексах в летний период 2024 года отдохнули 5002 ребенка.</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Кроме того, 344 ребенка из числа детей-сирот и детей, оставшихся без попечения родителей, находящихся на полном государственном обеспечении и проживающих в муниципальных и государственных детских домах одновременно 17 июня 2024 года, заехали в оздоровительные комплексы на четыре смены (восемнадцать дней каждая смена) и были распределены в трех загородных комплексах, а именно: ДООО «Дубоссарский оздоровительный лагерь»,</w:t>
      </w:r>
      <w:r w:rsidRPr="00D81E56">
        <w:rPr>
          <w:rFonts w:ascii="Times New Roman" w:hAnsi="Times New Roman"/>
          <w:b/>
          <w:sz w:val="26"/>
          <w:szCs w:val="26"/>
        </w:rPr>
        <w:t xml:space="preserve"> </w:t>
      </w:r>
      <w:r w:rsidR="006F1EA5">
        <w:rPr>
          <w:rFonts w:ascii="Times New Roman" w:hAnsi="Times New Roman"/>
          <w:b/>
          <w:sz w:val="26"/>
          <w:szCs w:val="26"/>
        </w:rPr>
        <w:t xml:space="preserve">                   </w:t>
      </w:r>
      <w:r w:rsidRPr="00D81E56">
        <w:rPr>
          <w:rFonts w:ascii="Times New Roman" w:hAnsi="Times New Roman"/>
          <w:sz w:val="26"/>
          <w:szCs w:val="26"/>
        </w:rPr>
        <w:t xml:space="preserve">ГУП «Оздоровительный комплекс «Днестровские зори» с. Меренешты и </w:t>
      </w:r>
      <w:r w:rsidR="006F1EA5">
        <w:rPr>
          <w:rFonts w:ascii="Times New Roman" w:hAnsi="Times New Roman"/>
          <w:sz w:val="26"/>
          <w:szCs w:val="26"/>
        </w:rPr>
        <w:t xml:space="preserve">                    </w:t>
      </w:r>
      <w:r w:rsidRPr="00D81E56">
        <w:rPr>
          <w:rFonts w:ascii="Times New Roman" w:hAnsi="Times New Roman"/>
          <w:sz w:val="26"/>
          <w:szCs w:val="26"/>
        </w:rPr>
        <w:t>МУ СОЛ «Спартак» Кицканский лес, загородная зона отдыха г. Тирасполь.</w:t>
      </w:r>
      <w:r w:rsidRPr="00D81E56">
        <w:rPr>
          <w:rFonts w:ascii="Times New Roman" w:hAnsi="Times New Roman"/>
          <w:b/>
          <w:sz w:val="26"/>
          <w:szCs w:val="26"/>
        </w:rPr>
        <w:t xml:space="preserve">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Также как и в предыдущие периоды, был организован отдых детей для учащихся МОУ ДО спортивной направленности города Тирасполь и детей по направлению Комиссии по защите прав несовершеннолетних детей города Тирасполь. Летний оздоровительный отдых был организован на базе </w:t>
      </w:r>
      <w:r w:rsidR="006F1EA5">
        <w:rPr>
          <w:rFonts w:ascii="Times New Roman" w:hAnsi="Times New Roman"/>
          <w:sz w:val="26"/>
          <w:szCs w:val="26"/>
        </w:rPr>
        <w:t xml:space="preserve">                             </w:t>
      </w:r>
      <w:r w:rsidRPr="00D81E56">
        <w:rPr>
          <w:rFonts w:ascii="Times New Roman" w:hAnsi="Times New Roman"/>
          <w:sz w:val="26"/>
          <w:szCs w:val="26"/>
        </w:rPr>
        <w:t xml:space="preserve">МУ «Спортивно-оздоровительный лагерь «Спартак» г. Тирасполь, расположенного в загородной зоне Кицканского леса. </w:t>
      </w:r>
    </w:p>
    <w:p w:rsidR="00EC4C6D" w:rsidRPr="00D81E56" w:rsidRDefault="00EC4C6D" w:rsidP="00EC4C6D">
      <w:pPr>
        <w:spacing w:after="0" w:line="240" w:lineRule="auto"/>
        <w:ind w:firstLine="709"/>
        <w:jc w:val="both"/>
        <w:rPr>
          <w:rFonts w:ascii="Times New Roman" w:hAnsi="Times New Roman"/>
          <w:b/>
          <w:sz w:val="26"/>
          <w:szCs w:val="26"/>
        </w:rPr>
      </w:pPr>
      <w:r w:rsidRPr="00D81E56">
        <w:rPr>
          <w:rFonts w:ascii="Times New Roman" w:hAnsi="Times New Roman"/>
          <w:sz w:val="26"/>
          <w:szCs w:val="26"/>
        </w:rPr>
        <w:t xml:space="preserve">Плановым оздоровлением были охвачены: учащиеся МОУ ДО спортивной направленности города Тирасполь за счёт средств местного бюджета города Тирасполь и родительской оплаты в количестве 171 человек, и дети по направлению КЗПН за счёт средств местного бюджета города Тирасполь и родительской оплаты в количестве 37 человек продолжительностью одной смены 14 дней.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Особое внимание Уполномоченного при посещении уделялось условиям размещения детей, обеспечению их безопасного и комфортного пребывания, организации досуга и укреплению их здоровья. Каждый раз при посещении организаций омбудсменом осматривалась территория, жилые корпуса, столовые, медицинские кабинеты, спортивные и детские площадки, зоны отдыха и пр.</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целом, в ходе мониторинга серьезных нарушений выявлено не было. </w:t>
      </w:r>
      <w:r w:rsidR="006F1EA5">
        <w:rPr>
          <w:rFonts w:ascii="Times New Roman" w:hAnsi="Times New Roman"/>
          <w:sz w:val="26"/>
          <w:szCs w:val="26"/>
        </w:rPr>
        <w:t xml:space="preserve">              </w:t>
      </w:r>
      <w:r w:rsidRPr="00D81E56">
        <w:rPr>
          <w:rFonts w:ascii="Times New Roman" w:hAnsi="Times New Roman"/>
          <w:sz w:val="26"/>
          <w:szCs w:val="26"/>
        </w:rPr>
        <w:t>В течение лета во всех детских загородных оздоровительных лагерях проводились творческие, спортивные, интеллектуальные, развлекательные мероприятия. Ребята занимались в кружках по интересам, участвовали в патриотических и социальных акциях.</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Учитывая проводимые мероприятия предыдущих лет, и выявленные Уполномоченным замечания в 2022 и 2023 годах, было отмечено, что администрацией комплексов были предприняты все необходимые меры для их устранения, и в 2024 году значительно улучшились условия пребывания детей во всех оздоровительных комплексах. Так, например, значительно улучшилось санитарно-техническое состояние и оснащенность отдельных структурных подразделений оздоровительного лагеря ГУП «ОК «Днестровские зори».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Администрацией ГУП ОК «Днестровские зори» учтены предложения </w:t>
      </w:r>
      <w:r w:rsidR="006F1EA5">
        <w:rPr>
          <w:rFonts w:ascii="Times New Roman" w:hAnsi="Times New Roman"/>
          <w:sz w:val="26"/>
          <w:szCs w:val="26"/>
        </w:rPr>
        <w:t xml:space="preserve">              </w:t>
      </w:r>
      <w:r w:rsidRPr="00D81E56">
        <w:rPr>
          <w:rFonts w:ascii="Times New Roman" w:hAnsi="Times New Roman"/>
          <w:sz w:val="26"/>
          <w:szCs w:val="26"/>
        </w:rPr>
        <w:t xml:space="preserve">ГУ СЦГиЭ по решению проблем водоснабжения, медицинского обеспечения отдыхающих детей, по созданию приемлемых условий пребывания несовершеннолетних в отдельных спальных корпусах, а также по организации питания в оздоровительном периоде. В данном направлении, в период подготовки к оздоровительному сезону, за счёт бюджетного финансирования выполнены работы по реконструкции спального корпуса «Фламинго», а за счёт других источников финансирования частично решена проблема водоснабжения лагеря, освещения территории в ночное время. Спальный корпус «Фламинго» был реконструирован, </w:t>
      </w:r>
      <w:r w:rsidR="006F1EA5">
        <w:rPr>
          <w:rFonts w:ascii="Times New Roman" w:hAnsi="Times New Roman"/>
          <w:sz w:val="26"/>
          <w:szCs w:val="26"/>
        </w:rPr>
        <w:t xml:space="preserve">     </w:t>
      </w:r>
      <w:r w:rsidRPr="00D81E56">
        <w:rPr>
          <w:rFonts w:ascii="Times New Roman" w:hAnsi="Times New Roman"/>
          <w:sz w:val="26"/>
          <w:szCs w:val="26"/>
        </w:rPr>
        <w:t xml:space="preserve">и на первом этаже здания дополнительно оборудованы медицинский пункт, прачечная, тренажёрный зал, помещение для вожатых. Проведен косметический ремонт в корпусе «Орлёнок», была заменена пришедшие в негодность мебель и мягкий инвентарь. В умывальной к первому залу приёма пищи был проведён текущий ремонт и установлены умывальные раковины. Проведены работы по ремонту, покраске беседок, скамеек, спортивного инвентаря, по скашиванию травы. Впереди спального корпуса «Фламинго» реконструирована летняя площадка для проведения досуговых мероприятий.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Не хотелось оставить без внимания работу сотрудников ГУП ЧС ПМР, </w:t>
      </w:r>
      <w:r w:rsidR="006F1EA5">
        <w:rPr>
          <w:rFonts w:ascii="Times New Roman" w:hAnsi="Times New Roman"/>
          <w:sz w:val="26"/>
          <w:szCs w:val="26"/>
        </w:rPr>
        <w:t xml:space="preserve">                </w:t>
      </w:r>
      <w:r w:rsidRPr="00D81E56">
        <w:rPr>
          <w:rFonts w:ascii="Times New Roman" w:hAnsi="Times New Roman"/>
          <w:sz w:val="26"/>
          <w:szCs w:val="26"/>
        </w:rPr>
        <w:t xml:space="preserve">а именно: проведение учебной эвакуации детей при возникновении пожара, которые несомненно должны проводиться во всех организациях, где пребывают дети.  Посещение МУ «Спортивно-оздоровительный лагерь «Спартак» Уполномоченным совпало с временем проведения учебной тренировки.  Сотрудники ГУП ЧС ПМР объявили эвакуацию детей в момент завтрака, в связи с чем дети вынуждены были покинуть помещение столовой, не закончив прием пищи. В данной связи, по мнению Уполномоченного, целесообразнее было бы проводить учебные тренировки с учетом времени приема пищи детей.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По итогам мониторинга в целях улучшения условий пребывания детей в организациях и увеличения охвата детей в летней оздоровительной кампании Уполномоченный рекомендует: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1. Подобрать максимальный период пребывания детей в организациях оздоровления с учетом увеличения количества заездов с четырех до пяти, на весь летний период, учитывая, что количество заявок составило 9722, а количество удовлетворенных в 2024 году заявок - 3056 путевок, что менее 1/3 от общего количества.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2. Увеличить охват детей летним отдыхом посредством расширения форм и видов детского досуга и отдыха.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3. Предусмотреть наличие содержательного досуга для детей, создать условия для личностного, творческого, духовно-нравственного развития, для занятия детей физической культурой и спортом, туризмом, расширения и углубления знаний об окружающем мире и природе, о родном крае, организации общественно полезного труда, формирования и развития позитивной мотивации здорового образа жизни, законопослушного поведения в обществе.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 4. Рассмотреть вопрос о выделении дополнительных финансовых средств на обновление материально-технического обеспечения загородных стационарных лагерей.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5. Проводить учебные тренировки по эвакуации детей из здания, с учетом времени приема пищи детей. </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Обеспечение охраны образовательного права несовершеннолетних, как и других конституционных прав, занимает центральное место в деятельности Уполномоченного по правам человека в </w:t>
      </w:r>
      <w:r w:rsidR="003571E0">
        <w:rPr>
          <w:rFonts w:ascii="Times New Roman" w:hAnsi="Times New Roman"/>
          <w:sz w:val="26"/>
          <w:szCs w:val="26"/>
        </w:rPr>
        <w:t>Приднестровской Молдавской Республике</w:t>
      </w:r>
      <w:r w:rsidRPr="00D81E56">
        <w:rPr>
          <w:rFonts w:ascii="Times New Roman" w:hAnsi="Times New Roman"/>
          <w:sz w:val="26"/>
          <w:szCs w:val="26"/>
        </w:rPr>
        <w:t xml:space="preserve">. </w:t>
      </w:r>
    </w:p>
    <w:p w:rsidR="00EC4C6D" w:rsidRPr="00D81E56" w:rsidRDefault="00EC4C6D" w:rsidP="00EC4C6D">
      <w:pPr>
        <w:spacing w:after="0" w:line="240" w:lineRule="auto"/>
        <w:ind w:firstLine="709"/>
        <w:jc w:val="both"/>
        <w:rPr>
          <w:rFonts w:ascii="Times New Roman" w:hAnsi="Times New Roman"/>
          <w:b/>
          <w:sz w:val="26"/>
          <w:szCs w:val="26"/>
        </w:rPr>
      </w:pPr>
      <w:r w:rsidRPr="00D81E56">
        <w:rPr>
          <w:rFonts w:ascii="Times New Roman" w:hAnsi="Times New Roman"/>
          <w:sz w:val="26"/>
          <w:szCs w:val="26"/>
        </w:rPr>
        <w:t xml:space="preserve">На основании сведений, предоставленных Министерством просвещения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по состоянию на 5 сентября 2024 года количество детей в возрасте от 0 до 18 лет в Приднестровской Молдавской Республике составило 68 224 ребенка. По сравнению с 2023 годом детское население в целом уменьшилось на 1 338 человека. Из них: 45 267 детей охвачены общим образованием и 17 204 ребенка охвачены дошкольным образованием.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Учитывая, что существенно уменьшилось количество детей в республике, уменьшилось количество организаций дошкольного образования на 6 учреждений в связи с реорганизацией и приостановлением деятельности.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Таким образом:</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 МОУ «Кременчугская средняя школа» и МОУ «Детский сад «Тополек» </w:t>
      </w:r>
      <w:r w:rsidR="006F1EA5">
        <w:rPr>
          <w:rFonts w:ascii="Times New Roman" w:hAnsi="Times New Roman"/>
          <w:sz w:val="26"/>
          <w:szCs w:val="26"/>
        </w:rPr>
        <w:t xml:space="preserve">          </w:t>
      </w:r>
      <w:r w:rsidRPr="00D81E56">
        <w:rPr>
          <w:rFonts w:ascii="Times New Roman" w:hAnsi="Times New Roman"/>
          <w:sz w:val="26"/>
          <w:szCs w:val="26"/>
        </w:rPr>
        <w:t>с.</w:t>
      </w:r>
      <w:r w:rsidR="006F1EA5">
        <w:rPr>
          <w:rFonts w:ascii="Times New Roman" w:hAnsi="Times New Roman"/>
          <w:sz w:val="26"/>
          <w:szCs w:val="26"/>
        </w:rPr>
        <w:t xml:space="preserve"> </w:t>
      </w:r>
      <w:r w:rsidRPr="00D81E56">
        <w:rPr>
          <w:rFonts w:ascii="Times New Roman" w:hAnsi="Times New Roman"/>
          <w:sz w:val="26"/>
          <w:szCs w:val="26"/>
        </w:rPr>
        <w:t xml:space="preserve">Кременчуг реорганизованы в форме слияния в МОУ «Кременчугская общеобразовательная школа – детский сад»;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 МДОУ «Детский сад общеразвивающего вида № 72» г. Тирасполь реорганизовано путем присоединения к МДОУ «Детский сад комбинированного вида № 54 «Гнездышко» г. Тирасполь;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МОУ «Бендерский детский сад № 10» реорганизовано путем присоединения к МОУ «Бендерский детский сад № 32»;</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МОУ «Бендерский детский сад № 13» реорганизовано в форме присоединения к МОУ «Бендерский детский сад № 11»;</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МОУ «Детский сад общеразвивающего вида «Гиочел» с. Гояны Дубоссарского района приостановило деятельность с 1 сентября 2024;</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МОУ «Детский сад общеразвивающего вида «Аленушка» с Койково Дубоссарского района приостановило деятельность с 1 сентября 2024 года.</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К концу 2024 года количество организаций дошкольного образования составило 149 (в 2023 году функционировало 155 организаций дошкольного образования).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43 населённых пунктах республики, в которых проживают 354 дошкольника, вовсе отсутствуют организация дошкольного образования, из них только 234 посещают организация дошкольного образования, 136 детей подвозят сами родители, а для 98 детей организован подвоз в учреждение.</w:t>
      </w:r>
    </w:p>
    <w:p w:rsidR="00EC4C6D" w:rsidRPr="00D81E56" w:rsidRDefault="00EC4C6D" w:rsidP="00EC4C6D">
      <w:pPr>
        <w:spacing w:after="0" w:line="240" w:lineRule="auto"/>
        <w:ind w:firstLine="709"/>
        <w:jc w:val="both"/>
        <w:rPr>
          <w:rFonts w:ascii="Times New Roman" w:hAnsi="Times New Roman"/>
          <w:b/>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Также на конец 2024 года в республике функционировало 158 организаций общего образования (городских (поселковых) – 70, сельских – 88).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Вместе с тем, на основании Решения Государственной администрации Дубоссарского района и города Дубоссары от 14 сентября 2023 года № 978, </w:t>
      </w:r>
      <w:r w:rsidR="006F1EA5">
        <w:rPr>
          <w:rFonts w:ascii="Times New Roman" w:hAnsi="Times New Roman"/>
          <w:sz w:val="26"/>
          <w:szCs w:val="26"/>
        </w:rPr>
        <w:t xml:space="preserve">                     </w:t>
      </w:r>
      <w:r w:rsidRPr="00D81E56">
        <w:rPr>
          <w:rFonts w:ascii="Times New Roman" w:hAnsi="Times New Roman"/>
          <w:sz w:val="26"/>
          <w:szCs w:val="26"/>
        </w:rPr>
        <w:t>с 1 сентября 2023 года приостановлена деятельность МОУ «Основная русская общеобразовательная школа с. Койково, Дубоссарского района» до особого распоряжения.</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Уполномоченным ежегодно проводится </w:t>
      </w:r>
      <w:r w:rsidRPr="006F1EA5">
        <w:rPr>
          <w:rFonts w:ascii="Times New Roman" w:hAnsi="Times New Roman"/>
          <w:b/>
          <w:sz w:val="26"/>
          <w:szCs w:val="26"/>
        </w:rPr>
        <w:t>мониторинг на предмет готовности организаций общего образования к новому учебному году</w:t>
      </w:r>
      <w:r w:rsidRPr="00D81E56">
        <w:rPr>
          <w:rFonts w:ascii="Times New Roman" w:hAnsi="Times New Roman"/>
          <w:sz w:val="26"/>
          <w:szCs w:val="26"/>
        </w:rPr>
        <w:t xml:space="preserve">, а также проводятся проверки с выездом на местах с целью недопущения ущемления прав детей при осуществлении образовательного процесса.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При проведении мониторинга особое внимание всегда уделяется: изучению состояния материально-технической базы муниципальных и государственных организаций общего образования Республики, ознакомлению с актами приемки и готовности их к новому 2024-2025 учебному году, изучению обеспеченности педагогическими кадрами и вспомогательным персоналом, наличию вакантных мест и многим другим актуальным проблемам.</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летний период 2024 года в организациях общего образования по программе Фонда капитальных вложений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проведены различные виды ремонтных работ, такие как: капитальный ремонт кровли, систем отопления, водоснабжения, водоотведения, фасадов зданий, и многое другое, но несмотря на то, что работы проводятся, много вопросов остаются неразрешёнными, и много учреждений нуждаются в ремонте.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актах есть замечания по поводу технического состояния объектов в соответствии с требованиями: отопительных систем; холодного водоснабжения; горячего водоснабжения; газоснабжения; водоотведения, которые требуют устранения.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Есть предписания органов Государственного надзора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такие как: отсутствие пожарной сигнализации, недостаточное количество огнетушителей, отсутствие автоматизированной пожарной сигнализации, отсутствие обработки деревянных конструкций огнестойкими материалами.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Во всех организациях общего образования пищеблоки (столовые, помещения, переоборудованные под столовые) в наличии, однако в большей части требуется ремонт приточно-вытяжной вентиляции в пищеблоках, нужно обновлять оборудование, обновлять столовую мебель и посуду.</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Во всех организациях образования имеется медицинский кабинет, и оборудованы изоляторы, однако в школах наблюдается большая потребность в медицинском персонале.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Также согласно актам готовности образовательных учреждений, к учебному году все учреждения готовы к образовательному процессу, однако во всех учреждениях существуют проблемы, которые администрация образовательного учреждения решить самостоятельно не может, так как они требуют огромных затрат.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организациях общего образования остро стоит вопрос с дефицитом педагогов. Открыты вакансии по следующим предметам: учителей русского языка, технологии, начальных классов, логопедов, иностранных языков, физики, основных правовых знаний, химии, математики, истории, а также школы нуждаются в секретарях, делопроизводителе, электриках, техническом персонале.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Уполномоченный по правам человека в </w:t>
      </w:r>
      <w:r w:rsidR="003571E0">
        <w:rPr>
          <w:rFonts w:ascii="Times New Roman" w:hAnsi="Times New Roman"/>
          <w:sz w:val="26"/>
          <w:szCs w:val="26"/>
        </w:rPr>
        <w:t>Приднестровской Молдавской Республике</w:t>
      </w:r>
      <w:r w:rsidRPr="00D81E56">
        <w:rPr>
          <w:rFonts w:ascii="Times New Roman" w:hAnsi="Times New Roman"/>
          <w:sz w:val="26"/>
          <w:szCs w:val="26"/>
        </w:rPr>
        <w:t xml:space="preserve"> в начале 2024-2025 учебного года посетил более 50 учреждений общего образования. По результатам посещения существенных нарушений, которые могли бы повлиять на процесс образования, не выявлено, однако следует отметить что существуют актуальные проблемы, которые могли бы найти свое разрешение и без больших затрат.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Так, в ходе посещений столичных образовательных учреждений было установлено, что наблюдается проблема с обеспеченностью учебной литературой. В начале учебного года работники библиотечного фонда формируют списки нужной литературы, и в случае наличия в других образовательных учреждениях нужных экземпляров производится обмен.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Несмотря на существующую проблему с нехваткой учебной литературы при посещении образовательного учреждения с. Кременчуг МОУ «КОШ-д/с», в которой с начала нового учебного 2024-2025 года обучаются 25 учащихся с 1 по 4 класс, а старшая школа приостановила свою деятельность в связи с переводом учащихся 5-9 классов в МОУ «ТСШ №7», библиотека сохранила учебный фонд, в том числе и для учащихся 5-9 классов, как пояснили работники, для сохранения оклада библиотекаря. По мнению Уполномоченного, такое халатное отношение недопустимо.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Еще одна актуальная проблема, которая сохраняется на протяжении последних лет, - это маленький охват учащихся, обеспеченных горячим питанием в столичных школах.</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Уполномоченный на протяжении нескольких лет продолжает проводить мониторинг, установив, что в г. Тирасполь стоимость обеда в школьных столовых в два раза превышает стоимость горячего питания, чем в других городах республики. Согласно п. 2.3.25. СанПин в организациях общего образования организуется 2-х разовое горячее питание для детей групп продленного дня и горячие завтраки для остальных детей, однако во всех организациях образования г. Тирасполь организованы комплексные обеды (первое, второе и третье блюдо включая свежие фрукты и булочки) которые по стоимости варьируются от 26 до 30 рублей, что является недоступным для части населения города, в связи с чем дети более 6 часов пребывают в организации образования без питания. Как показал результат мониторинга из-за большой стоимости обедов самый маленький процент учащихся обедающих в образовательном учреждении 5% - 6% от общего количества, в столичных школах, при этом в основном эту численность составляет льготная категория учащихся. </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color w:val="000000"/>
          <w:sz w:val="26"/>
          <w:szCs w:val="26"/>
        </w:rPr>
      </w:pPr>
      <w:r w:rsidRPr="00D81E56">
        <w:rPr>
          <w:rFonts w:ascii="Times New Roman" w:hAnsi="Times New Roman"/>
          <w:color w:val="000000"/>
          <w:sz w:val="26"/>
          <w:szCs w:val="26"/>
        </w:rPr>
        <w:t xml:space="preserve">Помимо мониторинга в сфере реализации права на образование Уполномоченный рассматривает обращения, касаемые нарушения прав на получение общего образования. </w:t>
      </w:r>
    </w:p>
    <w:p w:rsidR="00EC4C6D" w:rsidRPr="00D81E56" w:rsidRDefault="00EC4C6D" w:rsidP="00EC4C6D">
      <w:pPr>
        <w:spacing w:after="0" w:line="240" w:lineRule="auto"/>
        <w:ind w:left="568" w:firstLine="568"/>
        <w:jc w:val="both"/>
        <w:rPr>
          <w:rFonts w:ascii="Times New Roman" w:hAnsi="Times New Roman"/>
          <w:i/>
          <w:color w:val="000000"/>
          <w:sz w:val="26"/>
          <w:szCs w:val="26"/>
        </w:rPr>
      </w:pPr>
      <w:r w:rsidRPr="00D81E56">
        <w:rPr>
          <w:rFonts w:ascii="Times New Roman" w:hAnsi="Times New Roman"/>
          <w:i/>
          <w:color w:val="000000"/>
          <w:sz w:val="26"/>
          <w:szCs w:val="26"/>
        </w:rPr>
        <w:t>Примером может послужить обращение гражданке Н., которая просила оказать содействие в восстановлении нарушенных прав ее дочери образовательным учреждением МОУ «ТСШ №16».</w:t>
      </w:r>
    </w:p>
    <w:p w:rsidR="00EC4C6D" w:rsidRPr="00D81E56" w:rsidRDefault="00EC4C6D" w:rsidP="00EC4C6D">
      <w:pPr>
        <w:spacing w:after="0" w:line="240" w:lineRule="auto"/>
        <w:ind w:left="568" w:firstLine="568"/>
        <w:jc w:val="both"/>
        <w:rPr>
          <w:rFonts w:ascii="Times New Roman" w:hAnsi="Times New Roman"/>
          <w:i/>
          <w:color w:val="000000"/>
          <w:sz w:val="26"/>
          <w:szCs w:val="26"/>
        </w:rPr>
      </w:pPr>
      <w:r w:rsidRPr="00D81E56">
        <w:rPr>
          <w:rFonts w:ascii="Times New Roman" w:hAnsi="Times New Roman"/>
          <w:i/>
          <w:color w:val="000000"/>
          <w:sz w:val="26"/>
          <w:szCs w:val="26"/>
        </w:rPr>
        <w:t xml:space="preserve">Согласно представленным доводам заявительницы, ее дочь, ученица </w:t>
      </w:r>
      <w:r w:rsidR="00A52F2D">
        <w:rPr>
          <w:rFonts w:ascii="Times New Roman" w:hAnsi="Times New Roman"/>
          <w:i/>
          <w:color w:val="000000"/>
          <w:sz w:val="26"/>
          <w:szCs w:val="26"/>
        </w:rPr>
        <w:t xml:space="preserve">   </w:t>
      </w:r>
      <w:r w:rsidRPr="00D81E56">
        <w:rPr>
          <w:rFonts w:ascii="Times New Roman" w:hAnsi="Times New Roman"/>
          <w:i/>
          <w:color w:val="000000"/>
          <w:sz w:val="26"/>
          <w:szCs w:val="26"/>
        </w:rPr>
        <w:t xml:space="preserve">МОУ «ТСШ №16», была отправлена после второго урока домой в связи с несоответствием внешнего вида ученицы, установленным требованиям в учебном учреждении, для того, чтобы она переоделась.  </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В рамках рассмотрения обращения, Уполномоченным был осуществлен выезд в МОУ «ТСШ №16», где проводилась беседа с директором учреждения, классным руководителем о недопущении впредь подобного рода ситуаций. </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xml:space="preserve">По инициативе Уполномоченного и на основании соответствующей информации, направленной в адрес главы государственной администрации </w:t>
      </w:r>
      <w:r w:rsidR="00EE12AA">
        <w:rPr>
          <w:rFonts w:ascii="Times New Roman" w:hAnsi="Times New Roman"/>
          <w:i/>
          <w:sz w:val="26"/>
          <w:szCs w:val="26"/>
        </w:rPr>
        <w:t xml:space="preserve">       </w:t>
      </w:r>
      <w:r w:rsidRPr="00D81E56">
        <w:rPr>
          <w:rFonts w:ascii="Times New Roman" w:hAnsi="Times New Roman"/>
          <w:i/>
          <w:sz w:val="26"/>
          <w:szCs w:val="26"/>
        </w:rPr>
        <w:t>г. Тирасполь, специалистами МУ «УНО г. Тирасполь» было проведено рабочее совещание с административными работниками муниципальных организаций общего образования с целью принятия мер реагирования к недопущению впредь подобных ситуаций по отстранению учащихся от образовательного процесса в связи с несоблюдением учащимся порядка, установленного к требованиям видам одежды и правилам ее ношения, на котором были рассмотрены вопросы:</w:t>
      </w:r>
    </w:p>
    <w:p w:rsidR="00EC4C6D" w:rsidRPr="00D81E56" w:rsidRDefault="00EC4C6D" w:rsidP="00EC4C6D">
      <w:pPr>
        <w:tabs>
          <w:tab w:val="left" w:pos="1136"/>
        </w:tabs>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основные требования к одежде обучающихся;</w:t>
      </w:r>
    </w:p>
    <w:p w:rsidR="00EC4C6D" w:rsidRPr="00D81E56" w:rsidRDefault="00EC4C6D" w:rsidP="00EC4C6D">
      <w:pPr>
        <w:tabs>
          <w:tab w:val="left" w:pos="1136"/>
        </w:tabs>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порядок применения к обучающимся мер дисциплинарного взыскания;</w:t>
      </w:r>
    </w:p>
    <w:p w:rsidR="00EC4C6D" w:rsidRPr="00D81E56" w:rsidRDefault="00EC4C6D" w:rsidP="00EC4C6D">
      <w:pPr>
        <w:tabs>
          <w:tab w:val="left" w:pos="1136"/>
        </w:tabs>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rPr>
        <w:t>- усиление контроля обеспечения безопасности обучающихся во время пребывания в организациях образования.</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 Большое внимание Уполномоченным было уделено в 2024 году и системе профессионального образования Республики, которая представлена </w:t>
      </w:r>
      <w:r w:rsidR="009A4BCF">
        <w:rPr>
          <w:rFonts w:ascii="Times New Roman" w:hAnsi="Times New Roman"/>
          <w:sz w:val="26"/>
          <w:szCs w:val="26"/>
        </w:rPr>
        <w:t xml:space="preserve">                                 </w:t>
      </w:r>
      <w:r w:rsidRPr="00D81E56">
        <w:rPr>
          <w:rFonts w:ascii="Times New Roman" w:hAnsi="Times New Roman"/>
          <w:sz w:val="26"/>
          <w:szCs w:val="26"/>
        </w:rPr>
        <w:t>20 организациями среднего и высшего профессионального образования, в которых обучается 16069 человек, из них: на дневной форме обучения – 11176, на заочной – 4724, очно-заочной – 169 человек.</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Система организаций среднего профессионального образования включает </w:t>
      </w:r>
      <w:r w:rsidR="009A4BCF">
        <w:rPr>
          <w:rFonts w:ascii="Times New Roman" w:hAnsi="Times New Roman"/>
          <w:sz w:val="26"/>
          <w:szCs w:val="26"/>
        </w:rPr>
        <w:t xml:space="preserve">     </w:t>
      </w:r>
      <w:r w:rsidRPr="00D81E56">
        <w:rPr>
          <w:rFonts w:ascii="Times New Roman" w:hAnsi="Times New Roman"/>
          <w:sz w:val="26"/>
          <w:szCs w:val="26"/>
        </w:rPr>
        <w:t>13 организаций, из которых 11 подведомственны Министерству просвещения Приднестровской Молдавской Республики, 1 – Министерству здравоохранения Приднестровской Молдавской Республики, 1 – Государственной службе по спорту Приднестровской Молдавской Республики.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Общее количество обучающихся в организациях среднего профессионального образования – 5496 человек, из них: на дневной форме обучения – 5152, на заочной – 318, на очно-заочной – 26; за счет средств республиканского бюджета - 3442, </w:t>
      </w:r>
      <w:r w:rsidR="006F1EA5">
        <w:rPr>
          <w:rFonts w:ascii="Times New Roman" w:hAnsi="Times New Roman"/>
          <w:sz w:val="26"/>
          <w:szCs w:val="26"/>
        </w:rPr>
        <w:t xml:space="preserve">              </w:t>
      </w:r>
      <w:r w:rsidRPr="00D81E56">
        <w:rPr>
          <w:rFonts w:ascii="Times New Roman" w:hAnsi="Times New Roman"/>
          <w:sz w:val="26"/>
          <w:szCs w:val="26"/>
        </w:rPr>
        <w:t>с возмещением затрат на обучение – 2054 человек.</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Система организаций высшего профессионального образования включает </w:t>
      </w:r>
      <w:r w:rsidR="006F1EA5">
        <w:rPr>
          <w:rFonts w:ascii="Times New Roman" w:hAnsi="Times New Roman"/>
          <w:sz w:val="26"/>
          <w:szCs w:val="26"/>
        </w:rPr>
        <w:t xml:space="preserve">        </w:t>
      </w:r>
      <w:r w:rsidRPr="00D81E56">
        <w:rPr>
          <w:rFonts w:ascii="Times New Roman" w:hAnsi="Times New Roman"/>
          <w:sz w:val="26"/>
          <w:szCs w:val="26"/>
        </w:rPr>
        <w:t xml:space="preserve">7 организаций высшего профессионального образования, в том числе </w:t>
      </w:r>
      <w:r w:rsidR="006F1EA5">
        <w:rPr>
          <w:rFonts w:ascii="Times New Roman" w:hAnsi="Times New Roman"/>
          <w:sz w:val="26"/>
          <w:szCs w:val="26"/>
        </w:rPr>
        <w:t xml:space="preserve">                                 </w:t>
      </w:r>
      <w:r w:rsidRPr="00D81E56">
        <w:rPr>
          <w:rFonts w:ascii="Times New Roman" w:hAnsi="Times New Roman"/>
          <w:sz w:val="26"/>
          <w:szCs w:val="26"/>
        </w:rPr>
        <w:t>5 государственных организаций, 2 – негосударственные. Общее количество обучающихся в организациях высшего профессионального образования составляет 10573 человек, в том числе 1556 обучающихся по программам начального и среднего профессионального образования. Обучается по дневной форме – 6024, заочной – 4406, очно-заочной – 143 человека; за счет средств республиканского бюджета – 5675, с возмещением затрат на обучение – 4898 человек.</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u w:val="single"/>
        </w:rPr>
      </w:pPr>
      <w:r w:rsidRPr="00D81E56">
        <w:rPr>
          <w:rFonts w:ascii="Times New Roman" w:hAnsi="Times New Roman"/>
          <w:sz w:val="26"/>
          <w:szCs w:val="26"/>
        </w:rPr>
        <w:t xml:space="preserve">Уполномоченным были посещены в истекшем году и различные Государственные образовательные учреждения с целью </w:t>
      </w:r>
      <w:r w:rsidRPr="00A52F2D">
        <w:rPr>
          <w:rFonts w:ascii="Times New Roman" w:hAnsi="Times New Roman"/>
          <w:b/>
          <w:sz w:val="26"/>
          <w:szCs w:val="26"/>
        </w:rPr>
        <w:t>мониторинга соблюдения прав учащихся</w:t>
      </w:r>
      <w:r w:rsidRPr="00D81E56">
        <w:rPr>
          <w:rFonts w:ascii="Times New Roman" w:hAnsi="Times New Roman"/>
          <w:sz w:val="26"/>
          <w:szCs w:val="26"/>
        </w:rPr>
        <w:t xml:space="preserve">, а именно: </w:t>
      </w:r>
      <w:r w:rsidRPr="00D81E56">
        <w:rPr>
          <w:rFonts w:ascii="Times New Roman" w:hAnsi="Times New Roman"/>
          <w:sz w:val="26"/>
          <w:szCs w:val="26"/>
          <w:u w:val="single"/>
        </w:rPr>
        <w:t xml:space="preserve">ГОУ СПО «Рыбницкий политехнический техникум», </w:t>
      </w:r>
      <w:r w:rsidR="00A52F2D">
        <w:rPr>
          <w:rFonts w:ascii="Times New Roman" w:hAnsi="Times New Roman"/>
          <w:sz w:val="26"/>
          <w:szCs w:val="26"/>
          <w:u w:val="single"/>
        </w:rPr>
        <w:t xml:space="preserve">    </w:t>
      </w:r>
      <w:r w:rsidRPr="00D81E56">
        <w:rPr>
          <w:rFonts w:ascii="Times New Roman" w:hAnsi="Times New Roman"/>
          <w:sz w:val="26"/>
          <w:szCs w:val="26"/>
          <w:u w:val="single"/>
        </w:rPr>
        <w:t>ГОУ «Слободзейский политехнический техникум», ГОУ «Каменский политехнический техникум им И.С. Солтыса», ГОУ «Республиканский молдавский теоретический лицей-комплекс» и ГОУ «Республиканский украинский теоретический лицей-комплекс» и ГОУ СПО «Училище олимпийского резерва».</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По итогам мониторинга Уполномоченный обратил внимание на ряд вопросов, которые требуют своего разрешения.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Так, в ГОУ «Республиканский молдавский теоретический лицей-комплекс» 20 учащихся несовершеннолетних являются иногородними и проживают в учреждении. Для них организовано одноразовое питание в виде обеда, а завтрак и ужин несовершеннолетние готовят самостоятельно. По мнению Уполномоченного, учитывая возраст учащихся, и с целью недопущения возможных отравлений из-за несоблюдения условий и сроков хранения самостоятельно приготовленной пищи, было бы целесообразнее обеспечить их 3-х разовым питанием силами учреждения.</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Также в ГОУ «Республиканский молдавский теоретический лицей-комплекс» необходимо: обустроить спортивную площадку (где в теплое время года лицеисты имели бы возможность заниматься спортом на свежем воздухе) и произвести капитальный ремонт спортивного зала, чего учреждение собственными силами произвести не сможет.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Относительно ГОУ «Республиканский украинский теоретический лицей-комплекс», в  здании учреждения функционирует недостаточное количество санузлов, что нарушает нормы 2.3.23. СанПиН МЗиСЗ ПМР </w:t>
      </w:r>
      <w:r w:rsidR="003571E0">
        <w:rPr>
          <w:rFonts w:ascii="Times New Roman" w:hAnsi="Times New Roman"/>
          <w:sz w:val="26"/>
          <w:szCs w:val="26"/>
        </w:rPr>
        <w:t>№</w:t>
      </w:r>
      <w:r w:rsidRPr="00D81E56">
        <w:rPr>
          <w:rFonts w:ascii="Times New Roman" w:hAnsi="Times New Roman"/>
          <w:sz w:val="26"/>
          <w:szCs w:val="26"/>
        </w:rPr>
        <w:t xml:space="preserve"> 03-2005 "Гигиенические требования к условиям обучения в организациях общего образования", в которых прописано, что на каждом этаже должны размещаться санитарные узлы для мальчиков и девочек, оборудованные кабинами с дверями без запоров, кроме того в санитарных кабинетах имеются нерабочие чаши Генуя и отсутствуют двери в самих кабинах, а также отсутствуют указатели мужского или женского пола на входных дверях.  Практически все санитарные узлы нуждаются в косметическом ремонте. К примеру, на первом этаже входные двери в санитарные комнаты деформированы из-за неоднократного прорыва системы отопления и не закрываются.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Также необходимо произвести замену ламп освещения в части помещений, так как уровень искусственной освещенности не соответствует требованиям санитарного законодательства, что отрицательно сказывается на здоровье учащихся, и ремонт на пищеблоке с заменой устаревшей техники и вытяжки.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данной связи Уполномоченным была подготовлена и направлена соответствующая информация в адрес председателя Правительства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с целью разрешения обозначенных вопросов.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Согласно поступившим ответам на отправленную информацию по вопросу проведения замены ламп освещения в ГОУ «Республиканский украинский теоретический лицей-комплекс», учредителем данного учреждения – Министерством просвещения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были приобретены светильники и лампы на общую сумму 30000 руб, ПМР и их установка завершена в полном объеме.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По вопросу проведения ремонтно-строительных работ в спортивном зале </w:t>
      </w:r>
      <w:r w:rsidR="00A52F2D">
        <w:rPr>
          <w:rFonts w:ascii="Times New Roman" w:hAnsi="Times New Roman"/>
          <w:sz w:val="26"/>
          <w:szCs w:val="26"/>
        </w:rPr>
        <w:t xml:space="preserve">   </w:t>
      </w:r>
      <w:r w:rsidRPr="00D81E56">
        <w:rPr>
          <w:rFonts w:ascii="Times New Roman" w:hAnsi="Times New Roman"/>
          <w:sz w:val="26"/>
          <w:szCs w:val="26"/>
        </w:rPr>
        <w:t xml:space="preserve">ГОУ «Республиканский молдавский теоретический лицей-комплекс» и ремонта санитарных узлов в ГОУ «Республиканский украинский теоретический лицей-комплекс» Правительство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рассмотрит вопрос включения данных объектов в смету расходов капитальных вложений </w:t>
      </w:r>
      <w:r w:rsidR="003571E0">
        <w:rPr>
          <w:rFonts w:ascii="Times New Roman" w:hAnsi="Times New Roman"/>
          <w:sz w:val="26"/>
          <w:szCs w:val="26"/>
        </w:rPr>
        <w:t>на</w:t>
      </w:r>
      <w:r w:rsidRPr="00D81E56">
        <w:rPr>
          <w:rFonts w:ascii="Times New Roman" w:hAnsi="Times New Roman"/>
          <w:sz w:val="26"/>
          <w:szCs w:val="26"/>
        </w:rPr>
        <w:t xml:space="preserve"> 2025 год с учетом внешнеэкономической обстановки.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Остался нерешенным вопрос с увеличением кратности питания для иногородних учащихся проживающих в ГОУ «Республиканский молдавский теоретический лицей-комплекс», на который Уполномоченный продолжит акцентировать внимание в будущем. </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2024 году в действующее законодательство Приднестровской Молдавской Республики было внесено ряд изменений, касающихся прав детей. О некоторых из них хотелось бы сказать в разделе настоящего доклада.</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целях законодательного закрепления права льготного проезда на транспорте общего пользования отдельных категорий граждан Приднестровской Молдавской Республики в Закон Приднестровской Молдавской Республики «О республиканском бюджете на 2024 год» были внесены изменения.</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Так, в Приднестровской Молдавские Республике в рамках реализации функций государства по защите материнства, детства и семьи до 2024 года льготы на проезд в транспорте общего пользования предоставлялись учащимся образовательных и общеобразовательных организаций, детям в возрасте до 10 лет, студентам и учащимся очной формы обучения на основании Постановления Правительства Приднестровской Молдавской Республики от 27 февраля 2015 года № 44   «Об установлении льготного тарифа в транспорте общего пользования отдельным категориям граждан».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данной сфере правового регулирования действуют Конституция Приднестровской Молдавской Республики, Закон Приднестровской Молдавской Республики «О республиканском бюджете на 2024 год» и вышеназванное Постановление Правительства Приднестровской Молдавской Республики.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данной связи необходимо отметить, что в соответствии с частью второй статьи 17 Конституции Приднестровской Молдавской Республики преимущества и привилегии могут быть установлены только законом.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связи с чем парламентариями были имплементированы соответствующие нормы путем внесения изменений в Закон Приднестровской Молдавской Республики «О республиканском бюджете на 2024 год». </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u w:val="single"/>
        </w:rPr>
        <w:t>Справка к сведению:</w:t>
      </w:r>
      <w:r w:rsidRPr="00D81E56">
        <w:rPr>
          <w:rFonts w:ascii="Times New Roman" w:hAnsi="Times New Roman"/>
          <w:i/>
          <w:sz w:val="26"/>
          <w:szCs w:val="26"/>
        </w:rPr>
        <w:t xml:space="preserve"> Закон Приднестровской Молдавской Республики от 8 апреля 2024 года № 58-ЗИД-VII «О внесении изменений и дополнений в Закон Приднестровской Молдавской Республики «О республиканском бюджете на 2024 год», вступил в силу по истечении 14 (четырнадцати) дней после дня официального опубликования. За исключением пунктов 3, 6, 7 статьи 1 закона, которые вступают в силу со дня, следующего за днем официального опубликования, и распространяют свое действие на правоотношения, возникшие с 1 февраля 2024 года.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продолжение данной темы надо сказать, что осенью 2024 года в Приднестровье появился новый закон о предоставлении права льготного проезда в общественном транспорте для детей и студентов в возрасте до 23 лет, в котором закреплены все льготы, действующие в республике на проезд в общественном транспорте для детей, школьников и студентов.</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новом Законе Приднестровской Молдавской Республики </w:t>
      </w:r>
      <w:r w:rsidR="00A52F2D">
        <w:rPr>
          <w:rFonts w:ascii="Times New Roman" w:hAnsi="Times New Roman"/>
          <w:sz w:val="26"/>
          <w:szCs w:val="26"/>
        </w:rPr>
        <w:t xml:space="preserve">                                      </w:t>
      </w:r>
      <w:r w:rsidRPr="00D81E56">
        <w:rPr>
          <w:rFonts w:ascii="Times New Roman" w:hAnsi="Times New Roman"/>
          <w:sz w:val="26"/>
          <w:szCs w:val="26"/>
        </w:rPr>
        <w:t>«О предоставлении права льготного проезда в транспорте общего пользования отдельным категориям граждан» закреплены все льготы, действующие в республике. Так, например, в законе закрепили право бесплатного проезда в течение всего года для детей до 7 лет, суворовцев, кадетов и учащихся Училища олимпийского резерва. Прописаны в законе и льготы на оплату проезда в общественном транспорте на период учебного года для школьников, студентов вузов, техникумов и колледжей, а также курсантов и студентов Тираспольского юридического института им. М. И. Кутузова МВД ПМР.</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u w:val="single"/>
        </w:rPr>
        <w:t>Справка к сведению:</w:t>
      </w:r>
      <w:r w:rsidRPr="00D81E56">
        <w:rPr>
          <w:rFonts w:ascii="Times New Roman" w:hAnsi="Times New Roman"/>
          <w:i/>
          <w:sz w:val="26"/>
          <w:szCs w:val="26"/>
        </w:rPr>
        <w:t xml:space="preserve"> Закон Приднестровской Молдавской Республики от 4 ноября 2024 года № 266-З-VII «Об установлении для отдельных категорий лиц льгот по проезду транспортом общего пользования», вступил в силу </w:t>
      </w:r>
      <w:r w:rsidR="00A52F2D">
        <w:rPr>
          <w:rFonts w:ascii="Times New Roman" w:hAnsi="Times New Roman"/>
          <w:i/>
          <w:sz w:val="26"/>
          <w:szCs w:val="26"/>
        </w:rPr>
        <w:t xml:space="preserve">               </w:t>
      </w:r>
      <w:r w:rsidRPr="00D81E56">
        <w:rPr>
          <w:rFonts w:ascii="Times New Roman" w:hAnsi="Times New Roman"/>
          <w:i/>
          <w:sz w:val="26"/>
          <w:szCs w:val="26"/>
        </w:rPr>
        <w:t>с 1 января 2025 года.</w:t>
      </w:r>
    </w:p>
    <w:p w:rsidR="00EC4C6D" w:rsidRPr="00D81E56" w:rsidRDefault="00EC4C6D"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2024 году Правительством Приднестровской Молдавской Республики была разработана и внесена законодательная инициатива, которая позволила урегулировать вопрос пребывания выпускников детских садов в дошкольных учреждениях в летний период. Законопроект был рассмотрен и принят парламентариями.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Правительство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предложило установить порядок, в соответствии с которым до конца лета детский сад по заявлению родителей сможет посещать ребенок, которому на 25 мая не исполнилось семь лет, а если выпускник детского сада уже достиг этого возраста, то оставаться в детском саду он сможет только при наличии свободных мест в группе.</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Парламентский комитет предложил другую редакцию этого пункта, по которой ребенок по заявлению родителей сможет продолжить посещать детский сад после 25 мая до начала учебного года, но не позже, чем ему исполнится 8 лет</w:t>
      </w:r>
      <w:r w:rsidR="009A4BCF">
        <w:rPr>
          <w:rFonts w:ascii="Times New Roman" w:hAnsi="Times New Roman"/>
          <w:sz w:val="26"/>
          <w:szCs w:val="26"/>
        </w:rPr>
        <w:t xml:space="preserve">.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Документ определяет порядок приёма и отчисления детей из организации дошкольного образования. Теперь по заявлению родителей или официальных представителей ребёнок сможет посещать детский сад и после освоения образовательной программы. Напомним, процесс обучения продолжается до конца мая, а значит, будущий первоклассник сможет находиться под присмотром воспитателей до 31 августа.</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u w:val="single"/>
        </w:rPr>
        <w:t>Справка к сведению:</w:t>
      </w:r>
      <w:r w:rsidRPr="00D81E56">
        <w:rPr>
          <w:rFonts w:ascii="Times New Roman" w:hAnsi="Times New Roman"/>
          <w:i/>
          <w:sz w:val="26"/>
          <w:szCs w:val="26"/>
        </w:rPr>
        <w:t xml:space="preserve"> Закон Приднестровской Молдавской Республики от 24 июня 2024 года № 125-ЗИД-VII «О внесении изменения и дополнений в Закон Приднестровской Молдавской Республики «О дошкольном образовании», вступил в силу по истечении 30 (тридцати) дней после дня официального опубликования.</w:t>
      </w:r>
    </w:p>
    <w:p w:rsidR="00EC4C6D" w:rsidRPr="00D81E56" w:rsidRDefault="00EC4C6D" w:rsidP="00EC4C6D">
      <w:pPr>
        <w:spacing w:after="0" w:line="240" w:lineRule="auto"/>
        <w:ind w:firstLine="709"/>
        <w:jc w:val="both"/>
        <w:rPr>
          <w:rFonts w:ascii="Times New Roman" w:hAnsi="Times New Roman"/>
          <w:i/>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Также в Законе Приднестровской Молдавской Республики «Об образовании» закрепили право приднестровцев, иностранных граждан и лиц без гражданства на получение основного общего образования в организациях общего образования по месту их пребывания. Ранее был предусмотрен прием в учебные заведения по заявлению граждан или их родителей (лиц, их заменяющих) по месту жительства.</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u w:val="single"/>
        </w:rPr>
        <w:t>Справка к сведению:</w:t>
      </w:r>
      <w:r w:rsidRPr="00D81E56">
        <w:rPr>
          <w:rFonts w:ascii="Times New Roman" w:hAnsi="Times New Roman"/>
          <w:i/>
          <w:sz w:val="26"/>
          <w:szCs w:val="26"/>
        </w:rPr>
        <w:t xml:space="preserve"> Закон Приднестровской Молдавской Республики от 25 июня 2024 года № 129-ЗИД-VII «О внесении изменений и дополнений в Закон Приднестровской Молдавской Республики «Об образовании», вступил в силу со дня, следующего за днем официального опубликования.</w:t>
      </w:r>
    </w:p>
    <w:p w:rsidR="00EC4C6D" w:rsidRPr="00D81E56" w:rsidRDefault="00EC4C6D" w:rsidP="00EC4C6D">
      <w:pPr>
        <w:spacing w:after="0" w:line="240" w:lineRule="auto"/>
        <w:ind w:firstLine="709"/>
        <w:jc w:val="both"/>
        <w:rPr>
          <w:rFonts w:ascii="Times New Roman" w:hAnsi="Times New Roman"/>
          <w:i/>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В ноябре 2024 года</w:t>
      </w:r>
      <w:r w:rsidRPr="00D81E56">
        <w:rPr>
          <w:rFonts w:ascii="Times New Roman" w:hAnsi="Times New Roman"/>
          <w:b/>
          <w:sz w:val="26"/>
          <w:szCs w:val="26"/>
        </w:rPr>
        <w:t xml:space="preserve"> </w:t>
      </w:r>
      <w:r w:rsidRPr="00D81E56">
        <w:rPr>
          <w:rFonts w:ascii="Times New Roman" w:hAnsi="Times New Roman"/>
          <w:sz w:val="26"/>
          <w:szCs w:val="26"/>
        </w:rPr>
        <w:t xml:space="preserve">Министерство финансов Приднестровской Молдавской Республики разработало механизм конвертации и перевода приднестровских рублей за рубеж. Соответствующие изменения в нормативно-правовой акт, регулирующий валютные операции через счета Приднестровского республиканского банка, утвердило Правительство </w:t>
      </w:r>
      <w:r w:rsidR="00A52F2D">
        <w:rPr>
          <w:rFonts w:ascii="Times New Roman" w:hAnsi="Times New Roman"/>
          <w:sz w:val="26"/>
          <w:szCs w:val="26"/>
        </w:rPr>
        <w:t>Приднестровской Молдавской Республики</w:t>
      </w:r>
      <w:r w:rsidRPr="00D81E56">
        <w:rPr>
          <w:rFonts w:ascii="Times New Roman" w:hAnsi="Times New Roman"/>
          <w:sz w:val="26"/>
          <w:szCs w:val="26"/>
        </w:rPr>
        <w:t>.</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Проблема, вызванная невозможностью перечисления средств в иностранной валюте по исполнительным листам в адрес нерезидентов Приднестровья, сложилась давно. Граждане, проживающие на постоянной основе в других государствах, не могли получить средства от должников из Приднестровской Молдавской Республики.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Типичный пример такой ситуации: после развода мать с ребенком уезжают жить в другую страну, а отец, который выплачивает алименты, остается в </w:t>
      </w:r>
      <w:r w:rsidR="00A52F2D">
        <w:rPr>
          <w:rFonts w:ascii="Times New Roman" w:hAnsi="Times New Roman"/>
          <w:sz w:val="26"/>
          <w:szCs w:val="26"/>
        </w:rPr>
        <w:t>Приднестровской Молдавской Республике</w:t>
      </w:r>
      <w:r w:rsidRPr="00D81E56">
        <w:rPr>
          <w:rFonts w:ascii="Times New Roman" w:hAnsi="Times New Roman"/>
          <w:sz w:val="26"/>
          <w:szCs w:val="26"/>
        </w:rPr>
        <w:t>. Средства на содержание ребенка регулярно перечисляются на специальный счет. Однако сейчас у нерезидента нет возможности получить их. Ситуацию удалось урегулировать.</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Соответствующее Постановление Правительства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xml:space="preserve"> вступило в силу со дня, следующего за днем официального опубликования.</w:t>
      </w:r>
    </w:p>
    <w:p w:rsidR="009A4BCF" w:rsidRDefault="009A4BCF" w:rsidP="00EC4C6D">
      <w:pPr>
        <w:spacing w:after="0" w:line="240" w:lineRule="auto"/>
        <w:ind w:firstLine="709"/>
        <w:jc w:val="both"/>
        <w:rPr>
          <w:rFonts w:ascii="Times New Roman" w:hAnsi="Times New Roman"/>
          <w:sz w:val="26"/>
          <w:szCs w:val="26"/>
        </w:rPr>
      </w:pP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И в заключение настоящего раздела уделим внимание и внесенным в 2024 году</w:t>
      </w:r>
      <w:r w:rsidRPr="00D81E56">
        <w:rPr>
          <w:rFonts w:ascii="Times New Roman" w:hAnsi="Times New Roman"/>
          <w:b/>
          <w:sz w:val="26"/>
          <w:szCs w:val="26"/>
        </w:rPr>
        <w:t xml:space="preserve"> </w:t>
      </w:r>
      <w:r w:rsidRPr="00D81E56">
        <w:rPr>
          <w:rFonts w:ascii="Times New Roman" w:hAnsi="Times New Roman"/>
          <w:sz w:val="26"/>
          <w:szCs w:val="26"/>
        </w:rPr>
        <w:t xml:space="preserve">изменениям в Кодекс о браке и семье Приднестровской Молдавской Республики, которые касались исчисления размеров алиментов. </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Надо сказать, что до данных изменений в действующее законодательство, принимая решение о назначении алиментов на содержание несовершеннолетних детей в твердой денежной сумме, суд должен был исходить из размера прожиточного минимума в среднем на душу населения за месяц, который предшествовал вынесению судебного решения. Между тем сложилась практика, когда этот размер устанавливался Министерством по социальной защите и труду Приднестровской Молдавской Республики только во второй половине месяца: </w:t>
      </w:r>
      <w:r w:rsidR="003571E0">
        <w:rPr>
          <w:rFonts w:ascii="Times New Roman" w:hAnsi="Times New Roman"/>
          <w:sz w:val="26"/>
          <w:szCs w:val="26"/>
        </w:rPr>
        <w:t xml:space="preserve">           </w:t>
      </w:r>
      <w:r w:rsidRPr="00D81E56">
        <w:rPr>
          <w:rFonts w:ascii="Times New Roman" w:hAnsi="Times New Roman"/>
          <w:sz w:val="26"/>
          <w:szCs w:val="26"/>
        </w:rPr>
        <w:t>за январь во второй половине февраля, за февраль – во второй половине марта и так далее. Таким образом, суды зачастую просто не располагали необходимыми данными.</w:t>
      </w:r>
    </w:p>
    <w:p w:rsidR="00EC4C6D" w:rsidRPr="00D81E56" w:rsidRDefault="00EC4C6D" w:rsidP="00EC4C6D">
      <w:pPr>
        <w:spacing w:after="0" w:line="240" w:lineRule="auto"/>
        <w:ind w:firstLine="709"/>
        <w:jc w:val="both"/>
        <w:rPr>
          <w:rFonts w:ascii="Times New Roman" w:hAnsi="Times New Roman"/>
          <w:sz w:val="26"/>
          <w:szCs w:val="26"/>
        </w:rPr>
      </w:pPr>
      <w:r w:rsidRPr="00D81E56">
        <w:rPr>
          <w:rFonts w:ascii="Times New Roman" w:hAnsi="Times New Roman"/>
          <w:sz w:val="26"/>
          <w:szCs w:val="26"/>
        </w:rPr>
        <w:t xml:space="preserve">В соответствии с изменениями, которые внес на рассмотрение депутатов председатель Верховного суда </w:t>
      </w:r>
      <w:r w:rsidR="003571E0">
        <w:rPr>
          <w:rFonts w:ascii="Times New Roman" w:hAnsi="Times New Roman"/>
          <w:sz w:val="26"/>
          <w:szCs w:val="26"/>
        </w:rPr>
        <w:t>Приднестровской Молдавской Республики</w:t>
      </w:r>
      <w:r w:rsidRPr="00D81E56">
        <w:rPr>
          <w:rFonts w:ascii="Times New Roman" w:hAnsi="Times New Roman"/>
          <w:sz w:val="26"/>
          <w:szCs w:val="26"/>
        </w:rPr>
        <w:t>, предлагалось исчислять размер алиментов исходя из размера прожиточного минимума, установленного на день вынесения судебного решения.</w:t>
      </w:r>
    </w:p>
    <w:p w:rsidR="00EC4C6D" w:rsidRPr="00D81E56" w:rsidRDefault="00EC4C6D" w:rsidP="00EC4C6D">
      <w:pPr>
        <w:spacing w:after="0" w:line="240" w:lineRule="auto"/>
        <w:ind w:left="568" w:firstLine="568"/>
        <w:jc w:val="both"/>
        <w:rPr>
          <w:rFonts w:ascii="Times New Roman" w:hAnsi="Times New Roman"/>
          <w:i/>
          <w:sz w:val="26"/>
          <w:szCs w:val="26"/>
        </w:rPr>
      </w:pPr>
      <w:r w:rsidRPr="00D81E56">
        <w:rPr>
          <w:rFonts w:ascii="Times New Roman" w:hAnsi="Times New Roman"/>
          <w:i/>
          <w:sz w:val="26"/>
          <w:szCs w:val="26"/>
          <w:u w:val="single"/>
        </w:rPr>
        <w:t>Справка к сведению:</w:t>
      </w:r>
      <w:r w:rsidRPr="00D81E56">
        <w:rPr>
          <w:rFonts w:ascii="Times New Roman" w:hAnsi="Times New Roman"/>
          <w:i/>
          <w:sz w:val="26"/>
          <w:szCs w:val="26"/>
        </w:rPr>
        <w:t xml:space="preserve"> Закон Приднестровской Молдавской Республики от 26 декабря 2024 года № 341-ЗИ-VII «О внесении изменения в Кодекс о браке и семье Приднестровской Молдавской Республики», вступил в силу со дня, следующего за днем официального опубликования.</w:t>
      </w:r>
    </w:p>
    <w:p w:rsidR="00487530" w:rsidRPr="00A447D1" w:rsidRDefault="00672B5F" w:rsidP="00F32087">
      <w:pPr>
        <w:pStyle w:val="a4"/>
        <w:numPr>
          <w:ilvl w:val="0"/>
          <w:numId w:val="3"/>
        </w:numPr>
        <w:spacing w:after="0" w:line="240" w:lineRule="auto"/>
        <w:jc w:val="center"/>
        <w:rPr>
          <w:rFonts w:ascii="Times New Roman" w:hAnsi="Times New Roman"/>
          <w:b/>
          <w:sz w:val="28"/>
          <w:szCs w:val="28"/>
          <w:u w:val="single"/>
        </w:rPr>
      </w:pPr>
      <w:r w:rsidRPr="00A447D1">
        <w:rPr>
          <w:rFonts w:ascii="Times New Roman" w:hAnsi="Times New Roman"/>
          <w:b/>
          <w:sz w:val="28"/>
          <w:szCs w:val="28"/>
          <w:u w:val="single"/>
        </w:rPr>
        <w:t xml:space="preserve">Обеспечение прав военнослужащих и граждан, </w:t>
      </w:r>
    </w:p>
    <w:p w:rsidR="00672B5F" w:rsidRPr="00A447D1" w:rsidRDefault="00672B5F" w:rsidP="00F32087">
      <w:pPr>
        <w:pStyle w:val="a4"/>
        <w:spacing w:after="0" w:line="240" w:lineRule="auto"/>
        <w:ind w:left="360"/>
        <w:jc w:val="center"/>
        <w:rPr>
          <w:rFonts w:ascii="Times New Roman" w:hAnsi="Times New Roman"/>
          <w:b/>
          <w:sz w:val="28"/>
          <w:szCs w:val="28"/>
          <w:u w:val="single"/>
        </w:rPr>
      </w:pPr>
      <w:r w:rsidRPr="00A447D1">
        <w:rPr>
          <w:rFonts w:ascii="Times New Roman" w:hAnsi="Times New Roman"/>
          <w:b/>
          <w:sz w:val="28"/>
          <w:szCs w:val="28"/>
          <w:u w:val="single"/>
        </w:rPr>
        <w:t>призываемых на военную службу</w:t>
      </w:r>
    </w:p>
    <w:p w:rsidR="00672B5F" w:rsidRPr="00356FCF" w:rsidRDefault="00672B5F" w:rsidP="00356FCF">
      <w:pPr>
        <w:pStyle w:val="a4"/>
        <w:spacing w:after="0" w:line="240" w:lineRule="auto"/>
        <w:jc w:val="center"/>
        <w:rPr>
          <w:rFonts w:ascii="Times New Roman" w:hAnsi="Times New Roman"/>
          <w:b/>
          <w:sz w:val="26"/>
          <w:szCs w:val="26"/>
        </w:rPr>
      </w:pPr>
    </w:p>
    <w:p w:rsidR="00FF4EC1" w:rsidRPr="00356FCF" w:rsidRDefault="00FF4EC1" w:rsidP="00356FCF">
      <w:pPr>
        <w:spacing w:after="0" w:line="240" w:lineRule="auto"/>
        <w:ind w:firstLine="540"/>
        <w:jc w:val="both"/>
        <w:rPr>
          <w:rFonts w:ascii="Times New Roman" w:hAnsi="Times New Roman"/>
          <w:sz w:val="26"/>
          <w:szCs w:val="26"/>
        </w:rPr>
      </w:pPr>
    </w:p>
    <w:p w:rsidR="00356FCF" w:rsidRPr="00356FCF" w:rsidRDefault="00356FCF" w:rsidP="00356FCF">
      <w:pPr>
        <w:spacing w:after="0" w:line="240" w:lineRule="auto"/>
        <w:ind w:firstLine="567"/>
        <w:jc w:val="both"/>
        <w:rPr>
          <w:rFonts w:ascii="Times New Roman" w:hAnsi="Times New Roman"/>
          <w:b/>
          <w:sz w:val="26"/>
          <w:szCs w:val="26"/>
        </w:rPr>
      </w:pPr>
      <w:r w:rsidRPr="00356FCF">
        <w:rPr>
          <w:rFonts w:ascii="Times New Roman" w:hAnsi="Times New Roman"/>
          <w:sz w:val="26"/>
          <w:szCs w:val="26"/>
        </w:rPr>
        <w:t>Вопросы, связанные с обеспечением защиты прав военнослужащих и граждан, призванных на военную службу, оставались в центре внимания Уполномоченного по правам человека в Приднестровской Молдавской Республике в 2024 году. Основные направления заключались в проведении мониторинга воинских частей и подразделений, а также личных встреч и личных бесед с военнослужащими</w:t>
      </w:r>
      <w:r w:rsidRPr="00356FCF">
        <w:rPr>
          <w:rFonts w:ascii="Times New Roman" w:hAnsi="Times New Roman"/>
          <w:b/>
          <w:sz w:val="26"/>
          <w:szCs w:val="26"/>
        </w:rPr>
        <w:t xml:space="preserve">.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В Конституции Приднестровской Молдавской Республики прописано, что защита республики - священный долг для каждого. В связи с чем, действующим законодательством устанавливается всеобщая воинская обязанность. В целях защиты суверенитета и независимости Приднестровской Молдавской Республики создаются вооруженные силы.</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Понятие воинской обязанности в Приднестровской Молдавской Республике указано в Законе Приднестровской Молдавской Республики от 5 мая 2000 года № 292-З «О всеобщей воинской обязанности и военной службе». Воинская обязанность в Приднестровской Молдавской Республике предусматривает: воинский учет; обязательную подготовку к военной службе; призыв на военную службу; прохождение военной службы по призыву; пребывание в запасе; призыв на военные сборы и прохождение военных сборов в период пребывания в запасе. Граждане исполняют воинскую обязанность с момента постановки на воинский учет и до момента снятия с воинского учета.</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 истекшем 2024 году Уполномоченным по правам человека в Приднестровской Молдавской Республике и его представителями были посещены воинские части Министерства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Министерства внутренних дел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Министерства юстиции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Миротворческого контингента совместных Миротворческих Силах от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в целях проведения мониторинга соблюдения прав и гарантий, предусмотренных законом для военнослужащих и военнообязанных.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 ходе проводимых проверок Уполномоченный лично знакомился с условиями несения военной службы, быта, отдыха и обеспечения всеми видами довольствия военнослужащих по призыву и военнослужащих на контрактной основе, лиц, приравненных к ним в правовом отношении, а также военнообязанным при прохождении ими специальных военных сборов в воинском контингенте Совместных Миротворческих сил. Так, Уполномоченный посетил казармы, столовые, медицинские пункты, спортивные и тренажерные залы, банно-прачечные комбинаты, душевые и бани, котельные, то есть все то, что может повлиять на нормальную деятельность воинского подразделения. По результатам проводимых проверок Уполномоченный считает возможным отметить, что, как и в предыдущие годы, в 2024 году, несмотря на сложную экономическую составляющую, а также общественно-политическую обстановку на границах Приднестровья, руководство Министерства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командиры воинских частей и подразделений продолжают уделять большое внимание созданию нормальных морально-бытовых условий для личного состава. Практически во всех воинских частях проведены, а в некоторых и по настоящее время проводятся ремонтно-строительные работы по обустройству казарм и территорий воинских частей. Военнослужащим созданы достойные условия для несения службы, быты и отдыха.  На территориях частей обустроены места для посещения родными и близкими военнослужащих, проходящих военную службу по призыву. Согласно приказу Министра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свободные от несения службы военнослужащие в вечернее время убывают домой и прибывают в часть утром следующего дня, и это обстоятельство, по мнению Уполномоченного, поддерживает неразрывную связь между военнослужащим и членами его семьи, что впоследствии ведет к созданию нормального психологического климата как между членами семьи, так и между военнослужащим и его сослуживцами.</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Исходя из проведенных Уполномоченным бесед с военнослужащими как рядового, так и офицерского состава МО ПМР можно сделать выводы о том, что несмотря на все тяготы и лишения, связанные с несением военной службы, они готовы их преодолеть и достойно нести военную службу.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Вместе с тем, наряду с положительными моментами Уполномоченный хотел бы отметить, что в одной из воинских частей медицинский пункт нуждается в капитальном ремонте так как, необходима замена напольного покрытия, в помещении осыпается штукатурка со стен и потолков. Двери и окна перекошены и требуют замены.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 другой воинской части необходимо провести ремонт в казарме, в столовой, необходима замена варочного инвентаря, а еще в одной части Уполномоченный обратил внимание на имеющийся место значительный некомплект личного состава, (около 50%) что влечёт за собой  рост напряжённости воинского труда, а тем самым, по мнению омбудсмена, нарушаются права военнослужащих на отдых.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До настоящего времени сложной остается ситуация с укомплектованием личным составом воинских частей и подразделений. Уполномоченный хотел бы отметить, что продолжает иметь место значительный некомплект военнослужащих разных категорий. Такая ситуация приводит к тому, что личный состав в течение месяца часто несет службу в нарядах, что, безусловно, приводит к серьёзным физическим нагрузкам на каждого конкретного военнослужащего. </w:t>
      </w:r>
      <w:r w:rsidRPr="00356FCF">
        <w:rPr>
          <w:rFonts w:ascii="Times New Roman" w:hAnsi="Times New Roman"/>
          <w:sz w:val="26"/>
          <w:szCs w:val="26"/>
        </w:rPr>
        <w:tab/>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Более сложное положение в одной из частей сложилось в связи с недостаточной укомплектованностью военнослужащими, проходящими военную службу по призыву, что значительно затрудняет обеспечение выполнения задач караульной и внутренней служб. Напряжённость воинского труда для военнослужащих по призыву на конец года составляла от 9 до 10 нарядов в месяц. Это серьёзная проблема для воинской части, поскольку возможности по обеспечению сменяемости наряда сильно ограничены и решаются, как правило, за счёт своеобразной ревизии права военнослужащих на отдых.</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По сложившейся практике по итогам проводимых проверок на предмет соблюдения прав военнослужащих в воинских частях и подразделениях, в первом квартале 2024 года, в адрес Министра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была направлена информация с указанием выявленных нарушений и упущений, которые требовали устранения. Также хотелось бы отметить, что при выявлении каких-либо незначительных нарушений руководством ведомств и учреждений, как обычно, выявленные нарушения устранялись в кратчайшие сроки и об был уведомлен Уполномоченный, а некоторые нарушения устранялись непосредственно после их выявления, таких как отсутствие в столовой меню раскладки, отсутствия подписи должностного лица в меню раскладки.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Так, по результатам рассмотрения информации Министерством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в 2024 году проводились ремонтно-строительные работы казармы в одном из частей, а в другой части ремонтно-строительные работы здании медицинского пункта. В целях равномерного распределения военнослужащих, проходящих военную службу по призыву, весной и летом 2024 года МО ПМР были проведены мероприятия, связанные с призывом молодого пополнения, учитывая места прописки, места проживания граждан.</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Таким образом информация Уполномоченного не оставлена без внимания со стороны Министра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и это обстоятельство свидетельствует, по мнению Уполномоченного, о заинтересованности руководством МО ПМР в создании благоприятных условий для несения службы военнослужащими.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Несколько слов хотелось бы уделить вопросу питания военнослужащих и обеспечению всем необходимым для приготовления пищи воинских частей.</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В ходе посещения воинских частей Уполномоченный неизменно обращает внимание на имеющееся меню, которое достаточно разнообразно. Меню военнослужащих разнообразно. При всех столовых в частях имеется необходимое холодильное оборудование для раздельного хранения продуктов. Указанное выше обеспечение в полной мере также относится и к военнослужащим Совместных миротворческих сил Приднестровья, дислоцированных в с.Владимировка Слободзейского района, г.Григориополь и г.Дубоссары, воинских частях МВД ПМР, МЮ ПМР. Повсеместно в воинских частях и подразделениях посуда была заменена на нержавеющие тарелки, кружки и ложки. Обеспечение продуктами питания проводится по предварительным заявкам со складов Министерства обороны, внутренних дел и юстиции соответственно подведомственности воинских частей министерствам. Приготовление пищи осуществляется вольнонаемным составом.</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Вместе с тем Уполномоченный считает необходимым отметить, что в ходе проведенных им личных бесед с личным со</w:t>
      </w:r>
      <w:r w:rsidR="001A783B">
        <w:rPr>
          <w:rFonts w:ascii="Times New Roman" w:hAnsi="Times New Roman"/>
          <w:sz w:val="26"/>
          <w:szCs w:val="26"/>
        </w:rPr>
        <w:t>ставом одной из воинских частей</w:t>
      </w:r>
      <w:r w:rsidRPr="00356FCF">
        <w:rPr>
          <w:rFonts w:ascii="Times New Roman" w:hAnsi="Times New Roman"/>
          <w:sz w:val="26"/>
          <w:szCs w:val="26"/>
        </w:rPr>
        <w:t xml:space="preserve"> М</w:t>
      </w:r>
      <w:r w:rsidR="00DF01BF">
        <w:rPr>
          <w:rFonts w:ascii="Times New Roman" w:hAnsi="Times New Roman"/>
          <w:sz w:val="26"/>
          <w:szCs w:val="26"/>
        </w:rPr>
        <w:t xml:space="preserve">инистерства обороны Приднестровской Молдавской Республики </w:t>
      </w:r>
      <w:r w:rsidRPr="00356FCF">
        <w:rPr>
          <w:rFonts w:ascii="Times New Roman" w:hAnsi="Times New Roman"/>
          <w:sz w:val="26"/>
          <w:szCs w:val="26"/>
        </w:rPr>
        <w:t xml:space="preserve">служащие жаловались на низкую заработную плату, и что много денег ими тратится на дорогу на работу и после ее окончания домой.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Данная информация была доведена Уполномоченным до сведения Министра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с просьбой о ее рассмотрении и, при изыскании финансовой возможности, повышении денежного довольствия служащих.</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Впоследствии Уполномоченный был уведомлен о том, что Министр обороны </w:t>
      </w:r>
      <w:r w:rsidR="006058C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ознакомился с письмом омбудсмена и принял его к сведению. </w:t>
      </w:r>
    </w:p>
    <w:p w:rsidR="00356FCF" w:rsidRPr="00356FCF" w:rsidRDefault="00356FCF" w:rsidP="00356FCF">
      <w:pPr>
        <w:spacing w:after="0" w:line="240" w:lineRule="auto"/>
        <w:ind w:firstLine="567"/>
        <w:jc w:val="both"/>
        <w:rPr>
          <w:rFonts w:ascii="Times New Roman" w:hAnsi="Times New Roman"/>
          <w:sz w:val="26"/>
          <w:szCs w:val="26"/>
        </w:rPr>
      </w:pP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По итогам проведённых в 2024 году мониторингов Уполномоченный может сделать вывод о том, что военнослужащие Министерства обороны </w:t>
      </w:r>
      <w:r w:rsidR="006058C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 внутренних дел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Министерства юстиции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Миротворческого контингента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в полном объеме обеспечены вещевым имуществом по сезону.</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Жалоб, заявлений на качество питания, а также обеспечения военнослужащих обмундированием в ходе посещения частей к Уполномоченному не поступало.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Указанные выше обстоятельства свидетельствуют, по мнению Уполномоченного, о том, что в истекшем 2024 году должностными лицами Министерства обороны </w:t>
      </w:r>
      <w:r w:rsidR="00CF3A2A">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Министерства юстиции </w:t>
      </w:r>
      <w:r w:rsidR="00CF3A2A">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Министерства внутренних дел </w:t>
      </w:r>
      <w:r w:rsidR="00CF3A2A">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командованием Миротворческого контингента </w:t>
      </w:r>
      <w:r w:rsidR="00CF3A2A">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проведена большая работа, направленная на создание военнослужащим необходимых условий для несения службы, отдыха и быта. </w:t>
      </w:r>
    </w:p>
    <w:p w:rsidR="00356FCF" w:rsidRPr="00356FCF" w:rsidRDefault="00356FCF" w:rsidP="00356FCF">
      <w:pPr>
        <w:spacing w:after="0" w:line="240" w:lineRule="auto"/>
        <w:ind w:firstLine="567"/>
        <w:jc w:val="both"/>
        <w:rPr>
          <w:rFonts w:ascii="Times New Roman" w:hAnsi="Times New Roman"/>
          <w:sz w:val="26"/>
          <w:szCs w:val="26"/>
        </w:rPr>
      </w:pP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Кроме того, Уполномоченным в течение года неоднократно были посещены военные комиссариаты Республики в период проведения призыва, в ходе которых непосредственно Уполномоченный лично беседовал с призывниками и их родителями, и в  рамках встречи омбудсменом разъяснялись основные направления деятельности Уполномоченного, права и обязанности призывников и военнослужащих при призыве и прохождении военной службы, предусмотренные Законом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«О всеобщей воинской обязанности и венной службе» и другими нормативными актами. Также Уполномоченный встречался с молодым пополнением, которые проходили месячный курс «молодого бойца» перед отправкой в воинскую часть для дальнейшего прохождения военной службы. </w:t>
      </w:r>
    </w:p>
    <w:p w:rsidR="00356FCF" w:rsidRPr="00356FCF" w:rsidRDefault="00356FCF" w:rsidP="00356FCF">
      <w:pPr>
        <w:spacing w:after="0" w:line="240" w:lineRule="auto"/>
        <w:ind w:firstLine="567"/>
        <w:jc w:val="both"/>
        <w:rPr>
          <w:rFonts w:ascii="Times New Roman" w:hAnsi="Times New Roman"/>
          <w:sz w:val="26"/>
          <w:szCs w:val="26"/>
        </w:rPr>
      </w:pP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Уполномоченный хотел бы обратить внимание на очень важный факт - </w:t>
      </w:r>
      <w:r w:rsidR="00CF3A2A">
        <w:rPr>
          <w:rFonts w:ascii="Times New Roman" w:hAnsi="Times New Roman"/>
          <w:sz w:val="26"/>
          <w:szCs w:val="26"/>
        </w:rPr>
        <w:t xml:space="preserve">                </w:t>
      </w:r>
      <w:r w:rsidRPr="00356FCF">
        <w:rPr>
          <w:rFonts w:ascii="Times New Roman" w:hAnsi="Times New Roman"/>
          <w:sz w:val="26"/>
          <w:szCs w:val="26"/>
        </w:rPr>
        <w:t xml:space="preserve">на обучение офицерского состава, что, несомненно, будет способствовать укреплению командного состава Вооруженных Сил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Таким важным событием было открытие 25 декабря 2024 года Военного института Министерства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на территории г.Тирасполь. В данном учебном заведении обустроены просторные классы для занятий, оборудованы современные кухонный зал для приготовления пищи и столовая для приема пищи. Учебное заведение оснащено самым современным оборудованием, в нем созданы все необходимые условия для занятия и отдыха курсантов, будущих офицеров Вооруженных Сил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Уполномоченный лично смог ознакомиться с условиями в новом Военном институте при его официальном открытии.</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Позднее, в 2025 году, Уполномоченный намерен посетить данное учебное учреждение и побеседовать с личным составом института.</w:t>
      </w:r>
    </w:p>
    <w:p w:rsidR="00356FCF" w:rsidRPr="00356FCF" w:rsidRDefault="00356FCF" w:rsidP="00356FCF">
      <w:pPr>
        <w:spacing w:after="0" w:line="240" w:lineRule="auto"/>
        <w:ind w:firstLine="567"/>
        <w:jc w:val="both"/>
        <w:rPr>
          <w:rFonts w:ascii="Times New Roman" w:hAnsi="Times New Roman"/>
          <w:sz w:val="26"/>
          <w:szCs w:val="26"/>
        </w:rPr>
      </w:pP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По роду своей деятельности у Уполномоченного сложились взаимоуважительные отношения со всеми органами государственной власти </w:t>
      </w:r>
      <w:r w:rsidR="00CF3A2A">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w:t>
      </w:r>
      <w:r w:rsidR="00CF3A2A">
        <w:rPr>
          <w:rFonts w:ascii="Times New Roman" w:hAnsi="Times New Roman"/>
          <w:sz w:val="26"/>
          <w:szCs w:val="26"/>
        </w:rPr>
        <w:t xml:space="preserve">    </w:t>
      </w:r>
      <w:r w:rsidRPr="00356FCF">
        <w:rPr>
          <w:rFonts w:ascii="Times New Roman" w:hAnsi="Times New Roman"/>
          <w:sz w:val="26"/>
          <w:szCs w:val="26"/>
        </w:rPr>
        <w:t xml:space="preserve">в том числе с Министерством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Министерством Государственной безопасности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Министерством Юстиции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Следственным </w:t>
      </w:r>
      <w:r w:rsidR="003571E0">
        <w:rPr>
          <w:rFonts w:ascii="Times New Roman" w:hAnsi="Times New Roman"/>
          <w:sz w:val="26"/>
          <w:szCs w:val="26"/>
        </w:rPr>
        <w:t>к</w:t>
      </w:r>
      <w:r w:rsidRPr="00356FCF">
        <w:rPr>
          <w:rFonts w:ascii="Times New Roman" w:hAnsi="Times New Roman"/>
          <w:sz w:val="26"/>
          <w:szCs w:val="26"/>
        </w:rPr>
        <w:t xml:space="preserve">омитетом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Прокуратурой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и т.д.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Из предоставленной Военной прокуратурой Приднестровской Молдавской Республики Уполномоченному информации следует, что в вооруженных силах Приднестровской Молдавской Республики за 2024 год всего было выявлено </w:t>
      </w:r>
      <w:r w:rsidR="00CF3A2A">
        <w:rPr>
          <w:rFonts w:ascii="Times New Roman" w:hAnsi="Times New Roman"/>
          <w:sz w:val="26"/>
          <w:szCs w:val="26"/>
        </w:rPr>
        <w:t xml:space="preserve">                 </w:t>
      </w:r>
      <w:r w:rsidRPr="00356FCF">
        <w:rPr>
          <w:rFonts w:ascii="Times New Roman" w:hAnsi="Times New Roman"/>
          <w:sz w:val="26"/>
          <w:szCs w:val="26"/>
        </w:rPr>
        <w:t xml:space="preserve">60 случаев нарушения прав военнослужащих: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1. В сфере прав и свобод человека и гражданина </w:t>
      </w:r>
      <w:r>
        <w:rPr>
          <w:rFonts w:ascii="Times New Roman" w:hAnsi="Times New Roman"/>
          <w:sz w:val="26"/>
          <w:szCs w:val="26"/>
        </w:rPr>
        <w:t>-</w:t>
      </w:r>
      <w:r w:rsidRPr="00356FCF">
        <w:rPr>
          <w:rFonts w:ascii="Times New Roman" w:hAnsi="Times New Roman"/>
          <w:sz w:val="26"/>
          <w:szCs w:val="26"/>
        </w:rPr>
        <w:t xml:space="preserve"> 5 случаев.</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2. В сфере обороны и госбезопасности </w:t>
      </w:r>
      <w:r>
        <w:rPr>
          <w:rFonts w:ascii="Times New Roman" w:hAnsi="Times New Roman"/>
          <w:sz w:val="26"/>
          <w:szCs w:val="26"/>
        </w:rPr>
        <w:t>-</w:t>
      </w:r>
      <w:r w:rsidRPr="00356FCF">
        <w:rPr>
          <w:rFonts w:ascii="Times New Roman" w:hAnsi="Times New Roman"/>
          <w:sz w:val="26"/>
          <w:szCs w:val="26"/>
        </w:rPr>
        <w:t>50 случаев</w:t>
      </w:r>
      <w:r w:rsidRPr="00356FCF">
        <w:rPr>
          <w:rStyle w:val="2Calibri11pt"/>
          <w:rFonts w:ascii="Times New Roman" w:hAnsi="Times New Roman" w:cs="Times New Roman"/>
          <w:color w:val="auto"/>
          <w:sz w:val="26"/>
          <w:szCs w:val="26"/>
        </w:rPr>
        <w:t xml:space="preserve">, </w:t>
      </w:r>
      <w:r w:rsidRPr="00356FCF">
        <w:rPr>
          <w:rFonts w:ascii="Times New Roman" w:hAnsi="Times New Roman"/>
          <w:sz w:val="26"/>
          <w:szCs w:val="26"/>
        </w:rPr>
        <w:t>из которых по вопросам:</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защиты  жизни и здоровья военнослужащих</w:t>
      </w:r>
      <w:r>
        <w:rPr>
          <w:rFonts w:ascii="Times New Roman" w:hAnsi="Times New Roman"/>
          <w:sz w:val="26"/>
          <w:szCs w:val="26"/>
        </w:rPr>
        <w:t xml:space="preserve"> </w:t>
      </w:r>
      <w:r w:rsidRPr="00356FCF">
        <w:rPr>
          <w:rFonts w:ascii="Times New Roman" w:hAnsi="Times New Roman"/>
          <w:sz w:val="26"/>
          <w:szCs w:val="26"/>
        </w:rPr>
        <w:t>-</w:t>
      </w:r>
      <w:r>
        <w:rPr>
          <w:rFonts w:ascii="Times New Roman" w:hAnsi="Times New Roman"/>
          <w:sz w:val="26"/>
          <w:szCs w:val="26"/>
        </w:rPr>
        <w:t xml:space="preserve"> </w:t>
      </w:r>
      <w:r w:rsidRPr="00356FCF">
        <w:rPr>
          <w:rFonts w:ascii="Times New Roman" w:hAnsi="Times New Roman"/>
          <w:sz w:val="26"/>
          <w:szCs w:val="26"/>
        </w:rPr>
        <w:t>21;</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 соблюдения требований законодательства о всеобщей воинской обязанности и военной службе </w:t>
      </w:r>
      <w:r>
        <w:rPr>
          <w:rFonts w:ascii="Times New Roman" w:hAnsi="Times New Roman"/>
          <w:sz w:val="26"/>
          <w:szCs w:val="26"/>
        </w:rPr>
        <w:t>-</w:t>
      </w:r>
      <w:r w:rsidRPr="00356FCF">
        <w:rPr>
          <w:rFonts w:ascii="Times New Roman" w:hAnsi="Times New Roman"/>
          <w:sz w:val="26"/>
          <w:szCs w:val="26"/>
        </w:rPr>
        <w:t xml:space="preserve"> 22;</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w:t>
      </w:r>
      <w:r>
        <w:rPr>
          <w:rFonts w:ascii="Times New Roman" w:hAnsi="Times New Roman"/>
          <w:sz w:val="26"/>
          <w:szCs w:val="26"/>
        </w:rPr>
        <w:t xml:space="preserve"> </w:t>
      </w:r>
      <w:r w:rsidRPr="00356FCF">
        <w:rPr>
          <w:rFonts w:ascii="Times New Roman" w:hAnsi="Times New Roman"/>
          <w:sz w:val="26"/>
          <w:szCs w:val="26"/>
        </w:rPr>
        <w:t>по иным вопросам</w:t>
      </w:r>
      <w:r>
        <w:rPr>
          <w:rFonts w:ascii="Times New Roman" w:hAnsi="Times New Roman"/>
          <w:sz w:val="26"/>
          <w:szCs w:val="26"/>
        </w:rPr>
        <w:t xml:space="preserve"> </w:t>
      </w:r>
      <w:r w:rsidRPr="00356FCF">
        <w:rPr>
          <w:rFonts w:ascii="Times New Roman" w:hAnsi="Times New Roman"/>
          <w:sz w:val="26"/>
          <w:szCs w:val="26"/>
        </w:rPr>
        <w:t>-</w:t>
      </w:r>
      <w:r>
        <w:rPr>
          <w:rFonts w:ascii="Times New Roman" w:hAnsi="Times New Roman"/>
          <w:sz w:val="26"/>
          <w:szCs w:val="26"/>
        </w:rPr>
        <w:t xml:space="preserve"> </w:t>
      </w:r>
      <w:r w:rsidRPr="00356FCF">
        <w:rPr>
          <w:rFonts w:ascii="Times New Roman" w:hAnsi="Times New Roman"/>
          <w:sz w:val="26"/>
          <w:szCs w:val="26"/>
        </w:rPr>
        <w:t>7.</w:t>
      </w:r>
    </w:p>
    <w:p w:rsidR="00356FCF" w:rsidRPr="00356FCF" w:rsidRDefault="00356FCF" w:rsidP="00356FCF">
      <w:pPr>
        <w:spacing w:after="0" w:line="240" w:lineRule="auto"/>
        <w:ind w:firstLine="567"/>
        <w:jc w:val="both"/>
        <w:rPr>
          <w:rStyle w:val="365pt"/>
          <w:rFonts w:ascii="Times New Roman" w:hAnsi="Times New Roman" w:cs="Times New Roman"/>
          <w:b w:val="0"/>
          <w:color w:val="auto"/>
          <w:sz w:val="26"/>
          <w:szCs w:val="26"/>
        </w:rPr>
      </w:pPr>
      <w:r w:rsidRPr="00356FCF">
        <w:rPr>
          <w:rFonts w:ascii="Times New Roman" w:hAnsi="Times New Roman"/>
          <w:sz w:val="26"/>
          <w:szCs w:val="26"/>
        </w:rPr>
        <w:t>3. В сфере законодательства об административных правонарушениях -</w:t>
      </w:r>
      <w:r>
        <w:rPr>
          <w:rFonts w:ascii="Times New Roman" w:hAnsi="Times New Roman"/>
          <w:sz w:val="26"/>
          <w:szCs w:val="26"/>
        </w:rPr>
        <w:t xml:space="preserve"> </w:t>
      </w:r>
      <w:r w:rsidR="00CF3A2A">
        <w:rPr>
          <w:rFonts w:ascii="Times New Roman" w:hAnsi="Times New Roman"/>
          <w:sz w:val="26"/>
          <w:szCs w:val="26"/>
        </w:rPr>
        <w:t xml:space="preserve">                   </w:t>
      </w:r>
      <w:r w:rsidRPr="00356FCF">
        <w:rPr>
          <w:rFonts w:ascii="Times New Roman" w:hAnsi="Times New Roman"/>
          <w:sz w:val="26"/>
          <w:szCs w:val="26"/>
        </w:rPr>
        <w:t>5</w:t>
      </w:r>
      <w:bookmarkStart w:id="2" w:name="bookmark3"/>
      <w:r w:rsidRPr="00356FCF">
        <w:rPr>
          <w:rFonts w:ascii="Times New Roman" w:hAnsi="Times New Roman"/>
          <w:sz w:val="26"/>
          <w:szCs w:val="26"/>
        </w:rPr>
        <w:t xml:space="preserve"> случаев</w:t>
      </w:r>
      <w:r w:rsidRPr="00356FCF">
        <w:rPr>
          <w:rStyle w:val="365pt"/>
          <w:rFonts w:ascii="Times New Roman" w:hAnsi="Times New Roman" w:cs="Times New Roman"/>
          <w:b w:val="0"/>
          <w:color w:val="auto"/>
          <w:sz w:val="26"/>
          <w:szCs w:val="26"/>
        </w:rPr>
        <w:t>.</w:t>
      </w:r>
      <w:bookmarkEnd w:id="2"/>
      <w:r w:rsidRPr="00356FCF">
        <w:rPr>
          <w:rStyle w:val="365pt"/>
          <w:rFonts w:ascii="Times New Roman" w:hAnsi="Times New Roman" w:cs="Times New Roman"/>
          <w:b w:val="0"/>
          <w:color w:val="auto"/>
          <w:sz w:val="26"/>
          <w:szCs w:val="26"/>
        </w:rPr>
        <w:t xml:space="preserve"> </w:t>
      </w:r>
    </w:p>
    <w:p w:rsidR="00356FCF" w:rsidRDefault="00356FCF" w:rsidP="00356FCF">
      <w:pPr>
        <w:spacing w:after="0" w:line="240" w:lineRule="auto"/>
        <w:ind w:firstLine="567"/>
        <w:jc w:val="both"/>
        <w:rPr>
          <w:rStyle w:val="365pt"/>
          <w:rFonts w:ascii="Times New Roman" w:hAnsi="Times New Roman" w:cs="Times New Roman"/>
          <w:b w:val="0"/>
          <w:color w:val="auto"/>
          <w:sz w:val="26"/>
          <w:szCs w:val="26"/>
        </w:rPr>
      </w:pPr>
      <w:r w:rsidRPr="00356FCF">
        <w:rPr>
          <w:rStyle w:val="365pt"/>
          <w:rFonts w:ascii="Times New Roman" w:hAnsi="Times New Roman" w:cs="Times New Roman"/>
          <w:b w:val="0"/>
          <w:color w:val="auto"/>
          <w:sz w:val="26"/>
          <w:szCs w:val="26"/>
        </w:rPr>
        <w:t xml:space="preserve">  </w:t>
      </w:r>
    </w:p>
    <w:p w:rsidR="00356FCF" w:rsidRPr="00356FCF" w:rsidRDefault="00356FCF" w:rsidP="00356FCF">
      <w:pPr>
        <w:spacing w:after="0" w:line="240" w:lineRule="auto"/>
        <w:ind w:firstLine="567"/>
        <w:jc w:val="both"/>
        <w:rPr>
          <w:rStyle w:val="365pt"/>
          <w:rFonts w:ascii="Times New Roman" w:hAnsi="Times New Roman" w:cs="Times New Roman"/>
          <w:b w:val="0"/>
          <w:color w:val="auto"/>
          <w:sz w:val="26"/>
          <w:szCs w:val="26"/>
        </w:rPr>
      </w:pPr>
      <w:r w:rsidRPr="00356FCF">
        <w:rPr>
          <w:rStyle w:val="365pt"/>
          <w:rFonts w:ascii="Times New Roman" w:hAnsi="Times New Roman" w:cs="Times New Roman"/>
          <w:b w:val="0"/>
          <w:color w:val="auto"/>
          <w:sz w:val="26"/>
          <w:szCs w:val="26"/>
        </w:rPr>
        <w:t>Требования прокурора, изложенные в актах прокурорского реагирования, были рассмотрены и удовлетворены.</w:t>
      </w:r>
    </w:p>
    <w:p w:rsidR="00356FCF" w:rsidRPr="00356FCF" w:rsidRDefault="00356FCF" w:rsidP="00356FCF">
      <w:pPr>
        <w:spacing w:after="0" w:line="240" w:lineRule="auto"/>
        <w:ind w:firstLine="567"/>
        <w:jc w:val="both"/>
        <w:rPr>
          <w:rStyle w:val="365pt"/>
          <w:rFonts w:ascii="Times New Roman" w:hAnsi="Times New Roman" w:cs="Times New Roman"/>
          <w:b w:val="0"/>
          <w:color w:val="auto"/>
          <w:sz w:val="26"/>
          <w:szCs w:val="26"/>
        </w:rPr>
      </w:pPr>
      <w:r w:rsidRPr="00356FCF">
        <w:rPr>
          <w:rStyle w:val="365pt"/>
          <w:rFonts w:ascii="Times New Roman" w:hAnsi="Times New Roman" w:cs="Times New Roman"/>
          <w:b w:val="0"/>
          <w:color w:val="auto"/>
          <w:sz w:val="26"/>
          <w:szCs w:val="26"/>
        </w:rPr>
        <w:t xml:space="preserve">Также военным прокурором </w:t>
      </w:r>
      <w:r w:rsidR="003571E0">
        <w:rPr>
          <w:rStyle w:val="365pt"/>
          <w:rFonts w:ascii="Times New Roman" w:hAnsi="Times New Roman" w:cs="Times New Roman"/>
          <w:b w:val="0"/>
          <w:color w:val="auto"/>
          <w:sz w:val="26"/>
          <w:szCs w:val="26"/>
        </w:rPr>
        <w:t>Приднестровской Молдавской Республики</w:t>
      </w:r>
      <w:r w:rsidRPr="00356FCF">
        <w:rPr>
          <w:rStyle w:val="365pt"/>
          <w:rFonts w:ascii="Times New Roman" w:hAnsi="Times New Roman" w:cs="Times New Roman"/>
          <w:b w:val="0"/>
          <w:color w:val="auto"/>
          <w:sz w:val="26"/>
          <w:szCs w:val="26"/>
        </w:rPr>
        <w:t xml:space="preserve"> было внесено 1 постановление о возбуждении производства о дисциплинарном правонарушении в отношении командира одной из воинских частей Министерства Обороны </w:t>
      </w:r>
      <w:r w:rsidR="003571E0">
        <w:rPr>
          <w:rStyle w:val="365pt"/>
          <w:rFonts w:ascii="Times New Roman" w:hAnsi="Times New Roman" w:cs="Times New Roman"/>
          <w:b w:val="0"/>
          <w:color w:val="auto"/>
          <w:sz w:val="26"/>
          <w:szCs w:val="26"/>
        </w:rPr>
        <w:t>Приднестровской Молдавской Республики</w:t>
      </w:r>
      <w:r w:rsidRPr="00356FCF">
        <w:rPr>
          <w:rStyle w:val="365pt"/>
          <w:rFonts w:ascii="Times New Roman" w:hAnsi="Times New Roman" w:cs="Times New Roman"/>
          <w:b w:val="0"/>
          <w:color w:val="auto"/>
          <w:sz w:val="26"/>
          <w:szCs w:val="26"/>
        </w:rPr>
        <w:t xml:space="preserve"> ввиду выявленных нарушений в части обеспечения условий безопасности военной службы.</w:t>
      </w:r>
    </w:p>
    <w:p w:rsidR="00356FCF" w:rsidRPr="00356FCF" w:rsidRDefault="00356FCF" w:rsidP="00356FCF">
      <w:pPr>
        <w:spacing w:after="0" w:line="240" w:lineRule="auto"/>
        <w:ind w:firstLine="567"/>
        <w:jc w:val="both"/>
        <w:rPr>
          <w:rFonts w:ascii="Times New Roman" w:hAnsi="Times New Roman"/>
          <w:sz w:val="26"/>
          <w:szCs w:val="26"/>
        </w:rPr>
      </w:pP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Из предоставленной информации о количестве и категориях уголовных дел, возбужденных военно-следственным управлением Следственного </w:t>
      </w:r>
      <w:r w:rsidR="00CF3A2A">
        <w:rPr>
          <w:rFonts w:ascii="Times New Roman" w:hAnsi="Times New Roman"/>
          <w:sz w:val="26"/>
          <w:szCs w:val="26"/>
        </w:rPr>
        <w:t>к</w:t>
      </w:r>
      <w:r w:rsidRPr="00356FCF">
        <w:rPr>
          <w:rFonts w:ascii="Times New Roman" w:hAnsi="Times New Roman"/>
          <w:sz w:val="26"/>
          <w:szCs w:val="26"/>
        </w:rPr>
        <w:t xml:space="preserve">омитета </w:t>
      </w:r>
      <w:r w:rsidR="00CF3A2A">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следует, что в истекшем 2024 году, в отношении военнослужащих было возбужденно 100 уголовных дел, из них: </w:t>
      </w:r>
      <w:r w:rsidR="00CF3A2A">
        <w:rPr>
          <w:rFonts w:ascii="Times New Roman" w:hAnsi="Times New Roman"/>
          <w:sz w:val="26"/>
          <w:szCs w:val="26"/>
        </w:rPr>
        <w:t xml:space="preserve">                </w:t>
      </w:r>
      <w:r w:rsidRPr="00356FCF">
        <w:rPr>
          <w:rFonts w:ascii="Times New Roman" w:hAnsi="Times New Roman"/>
          <w:sz w:val="26"/>
          <w:szCs w:val="26"/>
        </w:rPr>
        <w:t xml:space="preserve">30 уголовных дел в отношении </w:t>
      </w:r>
      <w:r w:rsidR="00CF3A2A">
        <w:rPr>
          <w:rFonts w:ascii="Times New Roman" w:hAnsi="Times New Roman"/>
          <w:sz w:val="26"/>
          <w:szCs w:val="26"/>
        </w:rPr>
        <w:t xml:space="preserve"> </w:t>
      </w:r>
      <w:r w:rsidRPr="00356FCF">
        <w:rPr>
          <w:rFonts w:ascii="Times New Roman" w:hAnsi="Times New Roman"/>
          <w:sz w:val="26"/>
          <w:szCs w:val="26"/>
        </w:rPr>
        <w:t xml:space="preserve">29 военнослужащих по воинским преступлениям и 70 уголовных дел  в отношении 56 военнослужащих по общеуголовной направленности. </w:t>
      </w:r>
    </w:p>
    <w:p w:rsidR="00356FCF" w:rsidRPr="00356FCF" w:rsidRDefault="003571E0" w:rsidP="00356FCF">
      <w:pPr>
        <w:pStyle w:val="a3"/>
        <w:ind w:firstLine="567"/>
        <w:jc w:val="both"/>
        <w:rPr>
          <w:rFonts w:ascii="Times New Roman" w:hAnsi="Times New Roman"/>
          <w:sz w:val="26"/>
          <w:szCs w:val="26"/>
        </w:rPr>
      </w:pPr>
      <w:r>
        <w:rPr>
          <w:rFonts w:ascii="Times New Roman" w:hAnsi="Times New Roman"/>
          <w:sz w:val="26"/>
          <w:szCs w:val="26"/>
        </w:rPr>
        <w:t>По статье</w:t>
      </w:r>
      <w:r w:rsidR="00356FCF" w:rsidRPr="00356FCF">
        <w:rPr>
          <w:rFonts w:ascii="Times New Roman" w:hAnsi="Times New Roman"/>
          <w:sz w:val="26"/>
          <w:szCs w:val="26"/>
        </w:rPr>
        <w:t xml:space="preserve"> 332 УК ПМР (нарушение уставных правил взаимоотношений между военнослужащими при отсутствии между ними отношений подчиненности) было возбуждено 8 уголовных дел в отношении 8 военнослужащих. </w:t>
      </w: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Выявлено 7 должностных преступлений, из них: по ст</w:t>
      </w:r>
      <w:r w:rsidR="003571E0">
        <w:rPr>
          <w:rFonts w:ascii="Times New Roman" w:hAnsi="Times New Roman"/>
          <w:sz w:val="26"/>
          <w:szCs w:val="26"/>
        </w:rPr>
        <w:t xml:space="preserve">атье </w:t>
      </w:r>
      <w:r w:rsidRPr="00356FCF">
        <w:rPr>
          <w:rFonts w:ascii="Times New Roman" w:hAnsi="Times New Roman"/>
          <w:sz w:val="26"/>
          <w:szCs w:val="26"/>
        </w:rPr>
        <w:t>82 УК ПМР (злоупотребление должностными полномочиями) - 5 уголовных дел, по ст</w:t>
      </w:r>
      <w:r w:rsidR="003571E0">
        <w:rPr>
          <w:rFonts w:ascii="Times New Roman" w:hAnsi="Times New Roman"/>
          <w:sz w:val="26"/>
          <w:szCs w:val="26"/>
        </w:rPr>
        <w:t xml:space="preserve">атье </w:t>
      </w:r>
      <w:r w:rsidRPr="00356FCF">
        <w:rPr>
          <w:rFonts w:ascii="Times New Roman" w:hAnsi="Times New Roman"/>
          <w:sz w:val="26"/>
          <w:szCs w:val="26"/>
        </w:rPr>
        <w:t>286 УК ПМР (получение взятки) - 1 уголовное дело, по ст</w:t>
      </w:r>
      <w:r w:rsidR="003571E0">
        <w:rPr>
          <w:rFonts w:ascii="Times New Roman" w:hAnsi="Times New Roman"/>
          <w:sz w:val="26"/>
          <w:szCs w:val="26"/>
        </w:rPr>
        <w:t xml:space="preserve">атье </w:t>
      </w:r>
      <w:r w:rsidRPr="00356FCF">
        <w:rPr>
          <w:rFonts w:ascii="Times New Roman" w:hAnsi="Times New Roman"/>
          <w:sz w:val="26"/>
          <w:szCs w:val="26"/>
        </w:rPr>
        <w:t xml:space="preserve">287 УК ПМР (дача взятки) - </w:t>
      </w:r>
      <w:r w:rsidR="00CF3A2A">
        <w:rPr>
          <w:rFonts w:ascii="Times New Roman" w:hAnsi="Times New Roman"/>
          <w:sz w:val="26"/>
          <w:szCs w:val="26"/>
        </w:rPr>
        <w:t xml:space="preserve">               </w:t>
      </w:r>
      <w:r w:rsidRPr="00356FCF">
        <w:rPr>
          <w:rFonts w:ascii="Times New Roman" w:hAnsi="Times New Roman"/>
          <w:sz w:val="26"/>
          <w:szCs w:val="26"/>
        </w:rPr>
        <w:t xml:space="preserve">1 уголовное дело. Привлечены к ответственности 7 военнослужащих. </w:t>
      </w: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По ст</w:t>
      </w:r>
      <w:r w:rsidR="003571E0">
        <w:rPr>
          <w:rFonts w:ascii="Times New Roman" w:hAnsi="Times New Roman"/>
          <w:sz w:val="26"/>
          <w:szCs w:val="26"/>
        </w:rPr>
        <w:t>атье</w:t>
      </w:r>
      <w:r w:rsidRPr="00356FCF">
        <w:rPr>
          <w:rFonts w:ascii="Times New Roman" w:hAnsi="Times New Roman"/>
          <w:sz w:val="26"/>
          <w:szCs w:val="26"/>
        </w:rPr>
        <w:t xml:space="preserve"> 334 УК ПМР (самовольное оставление части) было возбужденно </w:t>
      </w:r>
      <w:r w:rsidR="00CF3A2A">
        <w:rPr>
          <w:rFonts w:ascii="Times New Roman" w:hAnsi="Times New Roman"/>
          <w:sz w:val="26"/>
          <w:szCs w:val="26"/>
        </w:rPr>
        <w:t xml:space="preserve">               </w:t>
      </w:r>
      <w:r w:rsidRPr="00356FCF">
        <w:rPr>
          <w:rFonts w:ascii="Times New Roman" w:hAnsi="Times New Roman"/>
          <w:sz w:val="26"/>
          <w:szCs w:val="26"/>
        </w:rPr>
        <w:t xml:space="preserve">20 уголовных дел в отношении 19 военнослужащих. </w:t>
      </w: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Таким образом в 2024 году произошёл существенный рост преступлений совершенные военнослужащими так как в 2023 году было возбуждено 73 уголовных дела в отношении военнослужащих, а в 2024 году возбуждено 100 уголовных дел, то есть больше на 27 уголовных дел.</w:t>
      </w: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 xml:space="preserve">За совершение воинских преступлений, в 2024 году было возбуждено </w:t>
      </w:r>
      <w:r w:rsidR="00CF3A2A">
        <w:rPr>
          <w:rFonts w:ascii="Times New Roman" w:hAnsi="Times New Roman"/>
          <w:sz w:val="26"/>
          <w:szCs w:val="26"/>
        </w:rPr>
        <w:t xml:space="preserve">                   </w:t>
      </w:r>
      <w:r w:rsidRPr="00356FCF">
        <w:rPr>
          <w:rFonts w:ascii="Times New Roman" w:hAnsi="Times New Roman"/>
          <w:sz w:val="26"/>
          <w:szCs w:val="26"/>
        </w:rPr>
        <w:t xml:space="preserve">30 уголовных дел в отношении военнослужащих, а в 2023 году было возбуждено </w:t>
      </w:r>
      <w:r w:rsidR="00CF3A2A">
        <w:rPr>
          <w:rFonts w:ascii="Times New Roman" w:hAnsi="Times New Roman"/>
          <w:sz w:val="26"/>
          <w:szCs w:val="26"/>
        </w:rPr>
        <w:t xml:space="preserve">      </w:t>
      </w:r>
      <w:r w:rsidRPr="00356FCF">
        <w:rPr>
          <w:rFonts w:ascii="Times New Roman" w:hAnsi="Times New Roman"/>
          <w:sz w:val="26"/>
          <w:szCs w:val="26"/>
        </w:rPr>
        <w:t>24 уголовных дел. Имеет место существенный рост возбужденных уголовных дел общеуголовной направленности в отношении военнослужащих, так в 2024 году было возбуждено 70 уголовных дел, а в 2023 году было возбуждено 40 уголовных дела, больше на 30 уголовных дела.</w:t>
      </w:r>
    </w:p>
    <w:p w:rsidR="00356FCF" w:rsidRPr="00356FCF" w:rsidRDefault="00356FCF" w:rsidP="00356FCF">
      <w:pPr>
        <w:pStyle w:val="a3"/>
        <w:ind w:firstLine="567"/>
        <w:jc w:val="both"/>
        <w:rPr>
          <w:rFonts w:ascii="Times New Roman" w:hAnsi="Times New Roman"/>
          <w:sz w:val="26"/>
          <w:szCs w:val="26"/>
        </w:rPr>
      </w:pPr>
    </w:p>
    <w:p w:rsidR="00356FCF" w:rsidRPr="00356FCF" w:rsidRDefault="00356FCF" w:rsidP="00356FCF">
      <w:pPr>
        <w:pStyle w:val="a3"/>
        <w:ind w:firstLine="567"/>
        <w:jc w:val="both"/>
        <w:rPr>
          <w:rFonts w:ascii="Times New Roman" w:hAnsi="Times New Roman"/>
          <w:sz w:val="26"/>
          <w:szCs w:val="26"/>
        </w:rPr>
      </w:pP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 xml:space="preserve">Вместе с тем следует отметить, что в 2024 году в адрес Уполномоченного не поступали какие-либо обращения от военнослужащих о неуставных взаимоотношениях между военнослужащими или же заявления о причинах самовольного оставления части военнослужащими, в том числе и в рамках, осуществляемых Уполномоченным выездов в воинские части и встреч с личным составом. </w:t>
      </w: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 xml:space="preserve">При посещении Уполномоченным или его представителями воинских частей регулярно проводятся беседы с военнослужащими с разъяснением им их обязанностей, предусмотренных Законом «О всеобщей обязанности и военной службе» при прохождении военной службы, а также возможных последствий в случае нарушения порядка прохождения военной службы. Такая же разъяснительная работа проводится и с командирами воинских частей. Однако, как видно из проведенного выше анализа, в части роста возбужденных уголовных дел в отношении военнослужащих, проведенная разъяснительная работа не дает должных результатов, в связи с чем, Уполномоченный считает, что Министерству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необходимо усилить работу в данном направлении с привлечением учебных заведений, общественных организаций, путем проведения военными комиссариатами района Республики разъяснительной работы о порядке призыва и прохождения военной службы, предоставление государством льгот и гарантий для военнослужащих.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По информации Министерства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в 2024 году основными причинами совершения преступлений против порядка прохождения военной службы остаются личная недисциплинированность, внеслужебные проблемы в семье военнослужащих, нежелание и не готовность военнослужащих к преодолению тягот армейской службы. </w:t>
      </w:r>
    </w:p>
    <w:p w:rsidR="00356FCF" w:rsidRPr="00356FCF" w:rsidRDefault="00356FCF" w:rsidP="00356FCF">
      <w:pPr>
        <w:spacing w:after="0" w:line="240" w:lineRule="auto"/>
        <w:ind w:firstLine="567"/>
        <w:jc w:val="both"/>
        <w:rPr>
          <w:rStyle w:val="4Exact"/>
          <w:rFonts w:eastAsia="Microsoft Sans Serif"/>
          <w:b w:val="0"/>
          <w:sz w:val="26"/>
          <w:szCs w:val="26"/>
        </w:rPr>
      </w:pPr>
      <w:r w:rsidRPr="00356FCF">
        <w:rPr>
          <w:rStyle w:val="4Exact"/>
          <w:rFonts w:eastAsia="Microsoft Sans Serif"/>
          <w:b w:val="0"/>
          <w:sz w:val="26"/>
          <w:szCs w:val="26"/>
        </w:rPr>
        <w:t xml:space="preserve">Проведенные социологические исследования в воинских частях и подразделениях в 2024 году позволили сделать выводы о морально-психологических качествах призываемых на военную службу людей путем составления социальной характеристики в результате чего призывников условно можно разделить по категориям сравнение между 2024 - 2023 годом: </w:t>
      </w:r>
    </w:p>
    <w:p w:rsidR="00356FCF" w:rsidRDefault="00356FCF" w:rsidP="00356FCF">
      <w:pPr>
        <w:spacing w:after="0" w:line="240" w:lineRule="auto"/>
        <w:jc w:val="both"/>
        <w:rPr>
          <w:rFonts w:ascii="Times New Roman" w:hAnsi="Times New Roman"/>
          <w:sz w:val="26"/>
          <w:szCs w:val="26"/>
        </w:rPr>
      </w:pPr>
      <w:r w:rsidRPr="00356FCF">
        <w:rPr>
          <w:rFonts w:ascii="Times New Roman" w:hAnsi="Times New Roman"/>
          <w:sz w:val="26"/>
          <w:szCs w:val="26"/>
        </w:rPr>
        <w:t xml:space="preserve">                                                                                                2024 год                2023 год</w:t>
      </w:r>
    </w:p>
    <w:p w:rsidR="00356FCF" w:rsidRPr="00356FCF" w:rsidRDefault="00356FCF" w:rsidP="00356FCF">
      <w:pPr>
        <w:spacing w:after="0" w:line="240" w:lineRule="auto"/>
        <w:jc w:val="both"/>
        <w:rPr>
          <w:rFonts w:ascii="Times New Roman" w:hAnsi="Times New Roman"/>
          <w:sz w:val="26"/>
          <w:szCs w:val="26"/>
        </w:rPr>
      </w:pPr>
    </w:p>
    <w:p w:rsidR="00356FCF" w:rsidRPr="00356FCF" w:rsidRDefault="00356FCF" w:rsidP="00356FCF">
      <w:pPr>
        <w:spacing w:after="0" w:line="240" w:lineRule="auto"/>
        <w:jc w:val="both"/>
        <w:rPr>
          <w:rFonts w:ascii="Times New Roman" w:hAnsi="Times New Roman"/>
          <w:sz w:val="26"/>
          <w:szCs w:val="26"/>
        </w:rPr>
      </w:pPr>
      <w:r w:rsidRPr="00356FCF">
        <w:rPr>
          <w:rStyle w:val="4Exact"/>
          <w:rFonts w:eastAsia="Microsoft Sans Serif"/>
          <w:b w:val="0"/>
          <w:sz w:val="26"/>
          <w:szCs w:val="26"/>
        </w:rPr>
        <w:t xml:space="preserve">- с неполным средним образованием                         </w:t>
      </w:r>
      <w:r>
        <w:rPr>
          <w:rStyle w:val="4Exact"/>
          <w:rFonts w:eastAsia="Microsoft Sans Serif"/>
          <w:b w:val="0"/>
          <w:sz w:val="26"/>
          <w:szCs w:val="26"/>
        </w:rPr>
        <w:t xml:space="preserve">   </w:t>
      </w:r>
      <w:r w:rsidRPr="00356FCF">
        <w:rPr>
          <w:rStyle w:val="4Exact"/>
          <w:rFonts w:eastAsia="Microsoft Sans Serif"/>
          <w:b w:val="0"/>
          <w:sz w:val="26"/>
          <w:szCs w:val="26"/>
        </w:rPr>
        <w:t xml:space="preserve">          24%                      21%</w:t>
      </w:r>
    </w:p>
    <w:p w:rsidR="00356FCF" w:rsidRPr="00356FCF" w:rsidRDefault="00356FCF" w:rsidP="00356FCF">
      <w:pPr>
        <w:spacing w:after="0" w:line="240" w:lineRule="auto"/>
        <w:rPr>
          <w:rStyle w:val="4Exact"/>
          <w:rFonts w:eastAsia="Microsoft Sans Serif"/>
          <w:b w:val="0"/>
          <w:bCs w:val="0"/>
          <w:sz w:val="26"/>
          <w:szCs w:val="26"/>
        </w:rPr>
      </w:pPr>
      <w:r w:rsidRPr="00356FCF">
        <w:rPr>
          <w:rStyle w:val="4Exact"/>
          <w:rFonts w:eastAsia="Microsoft Sans Serif"/>
          <w:b w:val="0"/>
          <w:sz w:val="26"/>
          <w:szCs w:val="26"/>
        </w:rPr>
        <w:t xml:space="preserve">- воспитание в полных семьях                                 </w:t>
      </w:r>
      <w:r>
        <w:rPr>
          <w:rStyle w:val="4Exact"/>
          <w:rFonts w:eastAsia="Microsoft Sans Serif"/>
          <w:b w:val="0"/>
          <w:sz w:val="26"/>
          <w:szCs w:val="26"/>
        </w:rPr>
        <w:t xml:space="preserve">   </w:t>
      </w:r>
      <w:r w:rsidRPr="00356FCF">
        <w:rPr>
          <w:rStyle w:val="4Exact"/>
          <w:rFonts w:eastAsia="Microsoft Sans Serif"/>
          <w:b w:val="0"/>
          <w:sz w:val="26"/>
          <w:szCs w:val="26"/>
        </w:rPr>
        <w:t xml:space="preserve">             62%</w:t>
      </w:r>
      <w:r>
        <w:rPr>
          <w:rStyle w:val="4Exact"/>
          <w:rFonts w:eastAsia="Microsoft Sans Serif"/>
          <w:b w:val="0"/>
          <w:sz w:val="26"/>
          <w:szCs w:val="26"/>
        </w:rPr>
        <w:t xml:space="preserve"> </w:t>
      </w:r>
      <w:r w:rsidRPr="00356FCF">
        <w:rPr>
          <w:rStyle w:val="4Exact"/>
          <w:rFonts w:eastAsia="Microsoft Sans Serif"/>
          <w:b w:val="0"/>
          <w:sz w:val="26"/>
          <w:szCs w:val="26"/>
        </w:rPr>
        <w:t xml:space="preserve">                     63%</w:t>
      </w:r>
    </w:p>
    <w:p w:rsidR="00356FCF" w:rsidRPr="00356FCF" w:rsidRDefault="00356FCF" w:rsidP="00356FCF">
      <w:pPr>
        <w:spacing w:after="0" w:line="240" w:lineRule="auto"/>
        <w:rPr>
          <w:rFonts w:ascii="Times New Roman" w:hAnsi="Times New Roman"/>
          <w:sz w:val="26"/>
          <w:szCs w:val="26"/>
        </w:rPr>
      </w:pPr>
      <w:r w:rsidRPr="00356FCF">
        <w:rPr>
          <w:rStyle w:val="4Exact"/>
          <w:rFonts w:eastAsia="Microsoft Sans Serif"/>
          <w:b w:val="0"/>
          <w:sz w:val="26"/>
          <w:szCs w:val="26"/>
        </w:rPr>
        <w:t xml:space="preserve">- воспитание без отца                                                          </w:t>
      </w:r>
      <w:r>
        <w:rPr>
          <w:rStyle w:val="4Exact"/>
          <w:rFonts w:eastAsia="Microsoft Sans Serif"/>
          <w:b w:val="0"/>
          <w:sz w:val="26"/>
          <w:szCs w:val="26"/>
        </w:rPr>
        <w:t xml:space="preserve">   </w:t>
      </w:r>
      <w:r w:rsidRPr="00356FCF">
        <w:rPr>
          <w:rStyle w:val="4Exact"/>
          <w:rFonts w:eastAsia="Microsoft Sans Serif"/>
          <w:b w:val="0"/>
          <w:sz w:val="26"/>
          <w:szCs w:val="26"/>
        </w:rPr>
        <w:t xml:space="preserve">   29%</w:t>
      </w:r>
      <w:r>
        <w:rPr>
          <w:rStyle w:val="4Exact"/>
          <w:rFonts w:eastAsia="Microsoft Sans Serif"/>
          <w:b w:val="0"/>
          <w:sz w:val="26"/>
          <w:szCs w:val="26"/>
        </w:rPr>
        <w:t xml:space="preserve"> </w:t>
      </w:r>
      <w:r w:rsidRPr="00356FCF">
        <w:rPr>
          <w:rStyle w:val="4Exact"/>
          <w:rFonts w:eastAsia="Microsoft Sans Serif"/>
          <w:b w:val="0"/>
          <w:sz w:val="26"/>
          <w:szCs w:val="26"/>
        </w:rPr>
        <w:t xml:space="preserve">                     30%</w:t>
      </w:r>
    </w:p>
    <w:p w:rsidR="00356FCF" w:rsidRPr="00356FCF" w:rsidRDefault="00356FCF" w:rsidP="00356FCF">
      <w:pPr>
        <w:spacing w:after="0" w:line="240" w:lineRule="auto"/>
        <w:rPr>
          <w:rFonts w:ascii="Times New Roman" w:hAnsi="Times New Roman"/>
          <w:sz w:val="26"/>
          <w:szCs w:val="26"/>
        </w:rPr>
      </w:pPr>
      <w:r w:rsidRPr="00356FCF">
        <w:rPr>
          <w:rStyle w:val="4Exact"/>
          <w:rFonts w:eastAsia="Microsoft Sans Serif"/>
          <w:b w:val="0"/>
          <w:sz w:val="26"/>
          <w:szCs w:val="26"/>
        </w:rPr>
        <w:t xml:space="preserve">- воспитание без матери                                                   </w:t>
      </w:r>
      <w:r>
        <w:rPr>
          <w:rStyle w:val="4Exact"/>
          <w:rFonts w:eastAsia="Microsoft Sans Serif"/>
          <w:b w:val="0"/>
          <w:sz w:val="26"/>
          <w:szCs w:val="26"/>
        </w:rPr>
        <w:t xml:space="preserve">   </w:t>
      </w:r>
      <w:r w:rsidRPr="00356FCF">
        <w:rPr>
          <w:rStyle w:val="4Exact"/>
          <w:rFonts w:eastAsia="Microsoft Sans Serif"/>
          <w:b w:val="0"/>
          <w:sz w:val="26"/>
          <w:szCs w:val="26"/>
        </w:rPr>
        <w:t xml:space="preserve">      5%             </w:t>
      </w:r>
      <w:r w:rsidR="002B26DF">
        <w:rPr>
          <w:rStyle w:val="4Exact"/>
          <w:rFonts w:eastAsia="Microsoft Sans Serif"/>
          <w:b w:val="0"/>
          <w:sz w:val="26"/>
          <w:szCs w:val="26"/>
        </w:rPr>
        <w:t xml:space="preserve"> </w:t>
      </w:r>
      <w:r w:rsidRPr="00356FCF">
        <w:rPr>
          <w:rStyle w:val="4Exact"/>
          <w:rFonts w:eastAsia="Microsoft Sans Serif"/>
          <w:b w:val="0"/>
          <w:sz w:val="26"/>
          <w:szCs w:val="26"/>
        </w:rPr>
        <w:t xml:space="preserve">         </w:t>
      </w:r>
      <w:r>
        <w:rPr>
          <w:rStyle w:val="4Exact"/>
          <w:rFonts w:eastAsia="Microsoft Sans Serif"/>
          <w:b w:val="0"/>
          <w:sz w:val="26"/>
          <w:szCs w:val="26"/>
        </w:rPr>
        <w:t xml:space="preserve"> </w:t>
      </w:r>
      <w:r w:rsidRPr="00356FCF">
        <w:rPr>
          <w:rStyle w:val="4Exact"/>
          <w:rFonts w:eastAsia="Microsoft Sans Serif"/>
          <w:b w:val="0"/>
          <w:sz w:val="26"/>
          <w:szCs w:val="26"/>
        </w:rPr>
        <w:t xml:space="preserve">3% </w:t>
      </w:r>
    </w:p>
    <w:p w:rsidR="00356FCF" w:rsidRPr="00356FCF" w:rsidRDefault="00356FCF" w:rsidP="00356FCF">
      <w:pPr>
        <w:spacing w:after="0" w:line="240" w:lineRule="auto"/>
        <w:rPr>
          <w:rStyle w:val="4Exact"/>
          <w:rFonts w:eastAsia="Microsoft Sans Serif"/>
          <w:b w:val="0"/>
          <w:bCs w:val="0"/>
          <w:sz w:val="26"/>
          <w:szCs w:val="26"/>
        </w:rPr>
      </w:pPr>
      <w:r w:rsidRPr="00356FCF">
        <w:rPr>
          <w:rStyle w:val="4Exact"/>
          <w:rFonts w:eastAsia="Microsoft Sans Serif"/>
          <w:b w:val="0"/>
          <w:sz w:val="26"/>
          <w:szCs w:val="26"/>
        </w:rPr>
        <w:t xml:space="preserve">- воспитание без родителей                                                   </w:t>
      </w:r>
      <w:r>
        <w:rPr>
          <w:rStyle w:val="4Exact"/>
          <w:rFonts w:eastAsia="Microsoft Sans Serif"/>
          <w:b w:val="0"/>
          <w:sz w:val="26"/>
          <w:szCs w:val="26"/>
        </w:rPr>
        <w:t xml:space="preserve">    </w:t>
      </w:r>
      <w:r w:rsidRPr="00356FCF">
        <w:rPr>
          <w:rStyle w:val="4Exact"/>
          <w:rFonts w:eastAsia="Microsoft Sans Serif"/>
          <w:b w:val="0"/>
          <w:sz w:val="26"/>
          <w:szCs w:val="26"/>
        </w:rPr>
        <w:t xml:space="preserve">4%                   </w:t>
      </w:r>
      <w:r>
        <w:rPr>
          <w:rStyle w:val="4Exact"/>
          <w:rFonts w:eastAsia="Microsoft Sans Serif"/>
          <w:b w:val="0"/>
          <w:sz w:val="26"/>
          <w:szCs w:val="26"/>
        </w:rPr>
        <w:t xml:space="preserve"> </w:t>
      </w:r>
      <w:r w:rsidRPr="00356FCF">
        <w:rPr>
          <w:rStyle w:val="4Exact"/>
          <w:rFonts w:eastAsia="Microsoft Sans Serif"/>
          <w:b w:val="0"/>
          <w:sz w:val="26"/>
          <w:szCs w:val="26"/>
        </w:rPr>
        <w:t xml:space="preserve">   4%</w:t>
      </w:r>
    </w:p>
    <w:p w:rsidR="00356FCF" w:rsidRPr="00356FCF" w:rsidRDefault="00356FCF" w:rsidP="00356FCF">
      <w:pPr>
        <w:spacing w:after="0" w:line="240" w:lineRule="auto"/>
        <w:rPr>
          <w:rStyle w:val="4Exact"/>
          <w:rFonts w:eastAsia="Microsoft Sans Serif"/>
          <w:b w:val="0"/>
          <w:bCs w:val="0"/>
          <w:sz w:val="26"/>
          <w:szCs w:val="26"/>
        </w:rPr>
      </w:pPr>
      <w:r w:rsidRPr="00356FCF">
        <w:rPr>
          <w:rStyle w:val="4Exact"/>
          <w:rFonts w:eastAsia="Microsoft Sans Serif"/>
          <w:b w:val="0"/>
          <w:sz w:val="26"/>
          <w:szCs w:val="26"/>
          <w:u w:val="single"/>
        </w:rPr>
        <w:t>По трудовой занятости родителей</w:t>
      </w:r>
      <w:r w:rsidRPr="00356FCF">
        <w:rPr>
          <w:rStyle w:val="4Exact"/>
          <w:rFonts w:eastAsia="Microsoft Sans Serif"/>
          <w:b w:val="0"/>
          <w:sz w:val="26"/>
          <w:szCs w:val="26"/>
        </w:rPr>
        <w:t xml:space="preserve">                                       </w:t>
      </w:r>
    </w:p>
    <w:p w:rsidR="00356FCF" w:rsidRPr="00356FCF" w:rsidRDefault="00356FCF" w:rsidP="00356FCF">
      <w:pPr>
        <w:spacing w:after="0" w:line="240" w:lineRule="auto"/>
        <w:rPr>
          <w:rFonts w:ascii="Times New Roman" w:hAnsi="Times New Roman"/>
          <w:sz w:val="26"/>
          <w:szCs w:val="26"/>
        </w:rPr>
      </w:pPr>
      <w:r w:rsidRPr="00356FCF">
        <w:rPr>
          <w:rStyle w:val="4Exact"/>
          <w:rFonts w:eastAsia="Microsoft Sans Serif"/>
          <w:b w:val="0"/>
          <w:sz w:val="26"/>
          <w:szCs w:val="26"/>
        </w:rPr>
        <w:t xml:space="preserve">- в семье призывника не работает отец                              </w:t>
      </w:r>
      <w:r>
        <w:rPr>
          <w:rStyle w:val="4Exact"/>
          <w:rFonts w:eastAsia="Microsoft Sans Serif"/>
          <w:b w:val="0"/>
          <w:sz w:val="26"/>
          <w:szCs w:val="26"/>
        </w:rPr>
        <w:t xml:space="preserve">   </w:t>
      </w:r>
      <w:r w:rsidRPr="00356FCF">
        <w:rPr>
          <w:rStyle w:val="4Exact"/>
          <w:rFonts w:eastAsia="Microsoft Sans Serif"/>
          <w:b w:val="0"/>
          <w:sz w:val="26"/>
          <w:szCs w:val="26"/>
        </w:rPr>
        <w:t xml:space="preserve">   12%             </w:t>
      </w:r>
      <w:r>
        <w:rPr>
          <w:rStyle w:val="4Exact"/>
          <w:rFonts w:eastAsia="Microsoft Sans Serif"/>
          <w:b w:val="0"/>
          <w:sz w:val="26"/>
          <w:szCs w:val="26"/>
        </w:rPr>
        <w:t xml:space="preserve">  </w:t>
      </w:r>
      <w:r w:rsidRPr="00356FCF">
        <w:rPr>
          <w:rStyle w:val="4Exact"/>
          <w:rFonts w:eastAsia="Microsoft Sans Serif"/>
          <w:b w:val="0"/>
          <w:sz w:val="26"/>
          <w:szCs w:val="26"/>
        </w:rPr>
        <w:t xml:space="preserve">     11%</w:t>
      </w:r>
    </w:p>
    <w:p w:rsidR="00356FCF" w:rsidRPr="00356FCF" w:rsidRDefault="00356FCF" w:rsidP="00356FCF">
      <w:pPr>
        <w:spacing w:after="0" w:line="240" w:lineRule="auto"/>
        <w:rPr>
          <w:rFonts w:ascii="Times New Roman" w:hAnsi="Times New Roman"/>
          <w:sz w:val="26"/>
          <w:szCs w:val="26"/>
        </w:rPr>
      </w:pPr>
      <w:r w:rsidRPr="00356FCF">
        <w:rPr>
          <w:rStyle w:val="4Exact"/>
          <w:rFonts w:eastAsia="Microsoft Sans Serif"/>
          <w:b w:val="0"/>
          <w:sz w:val="26"/>
          <w:szCs w:val="26"/>
        </w:rPr>
        <w:t xml:space="preserve">- не работает мать                                                              </w:t>
      </w:r>
      <w:r>
        <w:rPr>
          <w:rStyle w:val="4Exact"/>
          <w:rFonts w:eastAsia="Microsoft Sans Serif"/>
          <w:b w:val="0"/>
          <w:sz w:val="26"/>
          <w:szCs w:val="26"/>
        </w:rPr>
        <w:t xml:space="preserve">   </w:t>
      </w:r>
      <w:r w:rsidRPr="00356FCF">
        <w:rPr>
          <w:rStyle w:val="4Exact"/>
          <w:rFonts w:eastAsia="Microsoft Sans Serif"/>
          <w:b w:val="0"/>
          <w:sz w:val="26"/>
          <w:szCs w:val="26"/>
        </w:rPr>
        <w:t xml:space="preserve">      16%                </w:t>
      </w:r>
      <w:r>
        <w:rPr>
          <w:rStyle w:val="4Exact"/>
          <w:rFonts w:eastAsia="Microsoft Sans Serif"/>
          <w:b w:val="0"/>
          <w:sz w:val="26"/>
          <w:szCs w:val="26"/>
        </w:rPr>
        <w:t xml:space="preserve"> </w:t>
      </w:r>
      <w:r w:rsidRPr="00356FCF">
        <w:rPr>
          <w:rStyle w:val="4Exact"/>
          <w:rFonts w:eastAsia="Microsoft Sans Serif"/>
          <w:b w:val="0"/>
          <w:sz w:val="26"/>
          <w:szCs w:val="26"/>
        </w:rPr>
        <w:t xml:space="preserve">   15%</w:t>
      </w:r>
    </w:p>
    <w:p w:rsidR="00356FCF" w:rsidRPr="00356FCF" w:rsidRDefault="00356FCF" w:rsidP="00356FCF">
      <w:pPr>
        <w:spacing w:after="0" w:line="240" w:lineRule="auto"/>
        <w:rPr>
          <w:rStyle w:val="4Exact"/>
          <w:rFonts w:eastAsia="Microsoft Sans Serif"/>
          <w:b w:val="0"/>
          <w:bCs w:val="0"/>
          <w:sz w:val="26"/>
          <w:szCs w:val="26"/>
        </w:rPr>
      </w:pPr>
      <w:r w:rsidRPr="00356FCF">
        <w:rPr>
          <w:rStyle w:val="4Exact"/>
          <w:rFonts w:eastAsia="Microsoft Sans Serif"/>
          <w:b w:val="0"/>
          <w:sz w:val="26"/>
          <w:szCs w:val="26"/>
        </w:rPr>
        <w:t xml:space="preserve">- не работают оба родителя                                           </w:t>
      </w:r>
      <w:r>
        <w:rPr>
          <w:rStyle w:val="4Exact"/>
          <w:rFonts w:eastAsia="Microsoft Sans Serif"/>
          <w:b w:val="0"/>
          <w:sz w:val="26"/>
          <w:szCs w:val="26"/>
        </w:rPr>
        <w:t xml:space="preserve">   </w:t>
      </w:r>
      <w:r w:rsidRPr="00356FCF">
        <w:rPr>
          <w:rStyle w:val="4Exact"/>
          <w:rFonts w:eastAsia="Microsoft Sans Serif"/>
          <w:b w:val="0"/>
          <w:sz w:val="26"/>
          <w:szCs w:val="26"/>
        </w:rPr>
        <w:t xml:space="preserve">           4%                     6% </w:t>
      </w:r>
    </w:p>
    <w:p w:rsidR="00356FCF" w:rsidRPr="00356FCF" w:rsidRDefault="00356FCF" w:rsidP="00356FCF">
      <w:pPr>
        <w:spacing w:after="0" w:line="240" w:lineRule="auto"/>
        <w:rPr>
          <w:rFonts w:ascii="Times New Roman" w:hAnsi="Times New Roman"/>
          <w:sz w:val="26"/>
          <w:szCs w:val="26"/>
        </w:rPr>
      </w:pPr>
      <w:r w:rsidRPr="00356FCF">
        <w:rPr>
          <w:rStyle w:val="4Exact"/>
          <w:rFonts w:eastAsia="Microsoft Sans Serif"/>
          <w:b w:val="0"/>
          <w:sz w:val="26"/>
          <w:szCs w:val="26"/>
          <w:u w:val="single"/>
        </w:rPr>
        <w:t>По «группе риска»</w:t>
      </w:r>
      <w:r w:rsidRPr="00356FCF">
        <w:rPr>
          <w:rStyle w:val="4Exact"/>
          <w:rFonts w:eastAsia="Microsoft Sans Serif"/>
          <w:b w:val="0"/>
          <w:sz w:val="26"/>
          <w:szCs w:val="26"/>
        </w:rPr>
        <w:t xml:space="preserve">:                                                                 </w:t>
      </w:r>
    </w:p>
    <w:p w:rsidR="00356FCF" w:rsidRPr="00356FCF" w:rsidRDefault="00356FCF" w:rsidP="00356FCF">
      <w:pPr>
        <w:spacing w:after="0" w:line="240" w:lineRule="auto"/>
        <w:rPr>
          <w:rFonts w:ascii="Times New Roman" w:hAnsi="Times New Roman"/>
          <w:sz w:val="26"/>
          <w:szCs w:val="26"/>
        </w:rPr>
      </w:pPr>
      <w:r w:rsidRPr="00356FCF">
        <w:rPr>
          <w:rStyle w:val="4Exact"/>
          <w:rFonts w:eastAsia="Microsoft Sans Serif"/>
          <w:b w:val="0"/>
          <w:sz w:val="26"/>
          <w:szCs w:val="26"/>
        </w:rPr>
        <w:t xml:space="preserve">- нигде не учились и не работали до призыва на службу         12%                 10% </w:t>
      </w:r>
    </w:p>
    <w:p w:rsidR="00356FCF" w:rsidRPr="00356FCF" w:rsidRDefault="00356FCF" w:rsidP="00356FCF">
      <w:pPr>
        <w:spacing w:after="0" w:line="240" w:lineRule="auto"/>
        <w:rPr>
          <w:rFonts w:ascii="Times New Roman" w:hAnsi="Times New Roman"/>
          <w:sz w:val="26"/>
          <w:szCs w:val="26"/>
        </w:rPr>
      </w:pPr>
      <w:r w:rsidRPr="00356FCF">
        <w:rPr>
          <w:rStyle w:val="4Exact"/>
          <w:rFonts w:eastAsia="Microsoft Sans Serif"/>
          <w:b w:val="0"/>
          <w:sz w:val="26"/>
          <w:szCs w:val="26"/>
        </w:rPr>
        <w:t>- употребление алкоголя (наркотиков)                                       2%</w:t>
      </w:r>
      <w:r w:rsidR="00414A83">
        <w:rPr>
          <w:rStyle w:val="4Exact"/>
          <w:rFonts w:eastAsia="Microsoft Sans Serif"/>
          <w:b w:val="0"/>
          <w:sz w:val="26"/>
          <w:szCs w:val="26"/>
        </w:rPr>
        <w:t xml:space="preserve"> (</w:t>
      </w:r>
      <w:r w:rsidRPr="00356FCF">
        <w:rPr>
          <w:rStyle w:val="4Exact"/>
          <w:rFonts w:eastAsia="Microsoft Sans Serif"/>
          <w:b w:val="0"/>
          <w:sz w:val="26"/>
          <w:szCs w:val="26"/>
        </w:rPr>
        <w:t>1%</w:t>
      </w:r>
      <w:r w:rsidR="00414A83">
        <w:rPr>
          <w:rStyle w:val="4Exact"/>
          <w:rFonts w:eastAsia="Microsoft Sans Serif"/>
          <w:b w:val="0"/>
          <w:sz w:val="26"/>
          <w:szCs w:val="26"/>
        </w:rPr>
        <w:t>)</w:t>
      </w:r>
      <w:r w:rsidRPr="00356FCF">
        <w:rPr>
          <w:rStyle w:val="4Exact"/>
          <w:rFonts w:eastAsia="Microsoft Sans Serif"/>
          <w:b w:val="0"/>
          <w:sz w:val="26"/>
          <w:szCs w:val="26"/>
        </w:rPr>
        <w:t xml:space="preserve">     </w:t>
      </w:r>
      <w:r w:rsidR="00414A83">
        <w:rPr>
          <w:rStyle w:val="4Exact"/>
          <w:rFonts w:eastAsia="Microsoft Sans Serif"/>
          <w:b w:val="0"/>
          <w:sz w:val="26"/>
          <w:szCs w:val="26"/>
        </w:rPr>
        <w:t xml:space="preserve"> </w:t>
      </w:r>
      <w:r w:rsidRPr="00356FCF">
        <w:rPr>
          <w:rStyle w:val="4Exact"/>
          <w:rFonts w:eastAsia="Microsoft Sans Serif"/>
          <w:b w:val="0"/>
          <w:sz w:val="26"/>
          <w:szCs w:val="26"/>
        </w:rPr>
        <w:t xml:space="preserve">    4% (</w:t>
      </w:r>
      <w:r w:rsidR="00414A83">
        <w:rPr>
          <w:rStyle w:val="4Exact"/>
          <w:rFonts w:eastAsia="Microsoft Sans Serif"/>
          <w:b w:val="0"/>
          <w:sz w:val="26"/>
          <w:szCs w:val="26"/>
        </w:rPr>
        <w:t>1%)</w:t>
      </w:r>
    </w:p>
    <w:p w:rsidR="00356FCF" w:rsidRPr="00356FCF" w:rsidRDefault="00356FCF" w:rsidP="00356FCF">
      <w:pPr>
        <w:spacing w:after="0" w:line="240" w:lineRule="auto"/>
        <w:rPr>
          <w:rFonts w:ascii="Times New Roman" w:hAnsi="Times New Roman"/>
          <w:sz w:val="26"/>
          <w:szCs w:val="26"/>
        </w:rPr>
      </w:pPr>
      <w:r w:rsidRPr="00356FCF">
        <w:rPr>
          <w:rStyle w:val="4Exact"/>
          <w:rFonts w:eastAsia="Microsoft Sans Serif"/>
          <w:b w:val="0"/>
          <w:sz w:val="26"/>
          <w:szCs w:val="26"/>
        </w:rPr>
        <w:t>- приводы в милицию                                                                   25%                  18%</w:t>
      </w:r>
    </w:p>
    <w:p w:rsidR="00356FCF" w:rsidRPr="00356FCF" w:rsidRDefault="00356FCF" w:rsidP="00356FCF">
      <w:pPr>
        <w:spacing w:after="0" w:line="240" w:lineRule="auto"/>
        <w:rPr>
          <w:rFonts w:ascii="Times New Roman" w:hAnsi="Times New Roman"/>
          <w:sz w:val="26"/>
          <w:szCs w:val="26"/>
        </w:rPr>
      </w:pPr>
      <w:r w:rsidRPr="00356FCF">
        <w:rPr>
          <w:rStyle w:val="4Exact"/>
          <w:rFonts w:eastAsia="Microsoft Sans Serif"/>
          <w:b w:val="0"/>
          <w:sz w:val="26"/>
          <w:szCs w:val="26"/>
        </w:rPr>
        <w:t>- наличие судимости                                                                      3%                   2%</w:t>
      </w:r>
    </w:p>
    <w:p w:rsidR="00356FCF" w:rsidRPr="00356FCF" w:rsidRDefault="00356FCF" w:rsidP="00356FCF">
      <w:pPr>
        <w:spacing w:after="0" w:line="240" w:lineRule="auto"/>
        <w:rPr>
          <w:rStyle w:val="4Exact"/>
          <w:rFonts w:eastAsia="Microsoft Sans Serif"/>
          <w:b w:val="0"/>
          <w:bCs w:val="0"/>
          <w:sz w:val="26"/>
          <w:szCs w:val="26"/>
        </w:rPr>
      </w:pPr>
      <w:r w:rsidRPr="00356FCF">
        <w:rPr>
          <w:rStyle w:val="4Exact"/>
          <w:rFonts w:eastAsia="Microsoft Sans Serif"/>
          <w:b w:val="0"/>
          <w:sz w:val="26"/>
          <w:szCs w:val="26"/>
        </w:rPr>
        <w:t>- имеют ослабленное здоровье                                                      9%                  10%</w:t>
      </w:r>
    </w:p>
    <w:p w:rsidR="00356FCF" w:rsidRPr="00356FCF" w:rsidRDefault="00356FCF" w:rsidP="00356FCF">
      <w:pPr>
        <w:spacing w:after="0" w:line="240" w:lineRule="auto"/>
        <w:rPr>
          <w:rStyle w:val="4Exact"/>
          <w:rFonts w:eastAsia="Microsoft Sans Serif"/>
          <w:b w:val="0"/>
          <w:bCs w:val="0"/>
          <w:sz w:val="26"/>
          <w:szCs w:val="26"/>
        </w:rPr>
      </w:pPr>
      <w:r w:rsidRPr="00356FCF">
        <w:rPr>
          <w:rStyle w:val="4Exact"/>
          <w:rFonts w:eastAsia="Microsoft Sans Serif"/>
          <w:b w:val="0"/>
          <w:sz w:val="26"/>
          <w:szCs w:val="26"/>
        </w:rPr>
        <w:t xml:space="preserve">- высказывают нежелание служить                                 </w:t>
      </w:r>
      <w:r w:rsidR="00414A83">
        <w:rPr>
          <w:rStyle w:val="4Exact"/>
          <w:rFonts w:eastAsia="Microsoft Sans Serif"/>
          <w:b w:val="0"/>
          <w:sz w:val="26"/>
          <w:szCs w:val="26"/>
        </w:rPr>
        <w:t xml:space="preserve">   </w:t>
      </w:r>
      <w:r w:rsidRPr="00356FCF">
        <w:rPr>
          <w:rStyle w:val="4Exact"/>
          <w:rFonts w:eastAsia="Microsoft Sans Serif"/>
          <w:b w:val="0"/>
          <w:sz w:val="26"/>
          <w:szCs w:val="26"/>
        </w:rPr>
        <w:t xml:space="preserve">          5%                   4% </w:t>
      </w: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 xml:space="preserve">Гарантированные Конституцией </w:t>
      </w:r>
      <w:r w:rsidR="00CF3A2A">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права военнослужащих на охрану здоровья также находились в поле внимания Уполномоченного в 2024 году, и этому вопросу уделялось большое внимание при посещении Уполномоченным воинских частей и подразделений, бесед с личным составом, медицинскими работниками, изучением вопроса снабжения и обеспечения медицинских пунктов медицинскими препаратами и медицинским оборудованием, позволяющими оказать первую необходимую медицинскую помощь непосредственно после обращения военнослужащих с жалобами в условиях медицинских пунктах воинских частей.</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Практически во всех воинских частях и подразделениях оборудованы медицинские пункты по оказанию первой необходимой медицинской помощи. </w:t>
      </w:r>
      <w:r w:rsidR="00CF3A2A">
        <w:rPr>
          <w:rFonts w:ascii="Times New Roman" w:hAnsi="Times New Roman"/>
          <w:sz w:val="26"/>
          <w:szCs w:val="26"/>
        </w:rPr>
        <w:t xml:space="preserve">            </w:t>
      </w:r>
      <w:r w:rsidRPr="00356FCF">
        <w:rPr>
          <w:rFonts w:ascii="Times New Roman" w:hAnsi="Times New Roman"/>
          <w:sz w:val="26"/>
          <w:szCs w:val="26"/>
        </w:rPr>
        <w:t xml:space="preserve">В основном там созданы необходимые условия для оказания первой необходимой помощи больному в круглосуточном режиме, а в случае необходимости больные доставляются и помещаются для медицинского обследования в учреждениях министерства здравоохранения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Как правило, медицинские пункты оборудованы изоляторами, позволяющими изолировать больного военнослужащего от остальной массы военнослужащих. Медицинские пункты подключены к отоплению, однако не во всех имеется горячая вода. Также в медицинских пунктах имеются специально оборудованные шкафы для хранения медицинских препаратов и медицинского инструмента. Медикаментами и препаратами воинские части обеспечиваются с центрального склада Министерства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по предварительной заявке. </w:t>
      </w:r>
      <w:r w:rsidR="003571E0">
        <w:rPr>
          <w:rFonts w:ascii="Times New Roman" w:hAnsi="Times New Roman"/>
          <w:sz w:val="26"/>
          <w:szCs w:val="26"/>
        </w:rPr>
        <w:t xml:space="preserve">       </w:t>
      </w:r>
      <w:r w:rsidRPr="00356FCF">
        <w:rPr>
          <w:rFonts w:ascii="Times New Roman" w:hAnsi="Times New Roman"/>
          <w:sz w:val="26"/>
          <w:szCs w:val="26"/>
        </w:rPr>
        <w:t xml:space="preserve">В медицинских пунктах ведется соответствующая документация по учету лиц, обратившихся за медицинской помощью.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Препаратов с истекшим сроком годности в ходе проверок не было обнаружено.</w:t>
      </w:r>
    </w:p>
    <w:p w:rsidR="00356FCF" w:rsidRPr="00356FCF" w:rsidRDefault="00356FCF" w:rsidP="00356FCF">
      <w:pPr>
        <w:pStyle w:val="a3"/>
        <w:ind w:firstLine="567"/>
        <w:jc w:val="both"/>
        <w:rPr>
          <w:rFonts w:ascii="Times New Roman" w:hAnsi="Times New Roman"/>
          <w:sz w:val="26"/>
          <w:szCs w:val="26"/>
        </w:rPr>
      </w:pP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 xml:space="preserve">Согласно поступившей в адрес омбудсмена информации Министерства обороны Приднестровской Молдавской Республики Уполномоченный был ознакомлен с общим состоянием здоровья и объёмом оказываемой медицинской помощи в воинских частях и подразделениях в 2024 году.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Так, в 2024 году только по Министерству обороны Приднестровской Молдавской Республики: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 с жалобами на состояние здоровья обратилось 3624 человека (в 2023 - </w:t>
      </w:r>
      <w:r w:rsidR="003706D4">
        <w:rPr>
          <w:rFonts w:ascii="Times New Roman" w:hAnsi="Times New Roman"/>
          <w:sz w:val="26"/>
          <w:szCs w:val="26"/>
        </w:rPr>
        <w:t xml:space="preserve">            </w:t>
      </w:r>
      <w:r w:rsidRPr="00356FCF">
        <w:rPr>
          <w:rFonts w:ascii="Times New Roman" w:hAnsi="Times New Roman"/>
          <w:sz w:val="26"/>
          <w:szCs w:val="26"/>
        </w:rPr>
        <w:t xml:space="preserve">3796 человек);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 направлено на стационарное лечение 1188 человек (в 2023 - 1216 человек);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 общее число трудопотерь составило 12985 койка/дней, в 2023 - </w:t>
      </w:r>
      <w:r w:rsidR="003706D4">
        <w:rPr>
          <w:rFonts w:ascii="Times New Roman" w:hAnsi="Times New Roman"/>
          <w:sz w:val="26"/>
          <w:szCs w:val="26"/>
        </w:rPr>
        <w:t xml:space="preserve">                        </w:t>
      </w:r>
      <w:r w:rsidRPr="00356FCF">
        <w:rPr>
          <w:rFonts w:ascii="Times New Roman" w:hAnsi="Times New Roman"/>
          <w:sz w:val="26"/>
          <w:szCs w:val="26"/>
        </w:rPr>
        <w:t>13157 койка/дней.</w:t>
      </w: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 xml:space="preserve">Безвозвратных потерь в 2024 году в Министерстве обороны </w:t>
      </w:r>
      <w:r w:rsidR="003571E0">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нет.</w:t>
      </w: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Также в 2024 году было зарегистрировано 130 травм с трудопотерями со стороны военнослужащих, в частности 78 случаев на службе и 52 случая в быту.</w:t>
      </w:r>
    </w:p>
    <w:p w:rsidR="00356FCF" w:rsidRPr="00356FCF" w:rsidRDefault="00356FCF" w:rsidP="00356FCF">
      <w:pPr>
        <w:pStyle w:val="a3"/>
        <w:ind w:firstLine="567"/>
        <w:jc w:val="both"/>
        <w:rPr>
          <w:rFonts w:ascii="Times New Roman" w:hAnsi="Times New Roman"/>
          <w:sz w:val="26"/>
          <w:szCs w:val="26"/>
        </w:rPr>
      </w:pPr>
      <w:r w:rsidRPr="00356FCF">
        <w:rPr>
          <w:rFonts w:ascii="Times New Roman" w:hAnsi="Times New Roman"/>
          <w:sz w:val="26"/>
          <w:szCs w:val="26"/>
        </w:rPr>
        <w:t xml:space="preserve">За истекший год из рядов </w:t>
      </w:r>
      <w:r w:rsidR="00B53332">
        <w:rPr>
          <w:rFonts w:ascii="Times New Roman" w:hAnsi="Times New Roman"/>
          <w:sz w:val="26"/>
          <w:szCs w:val="26"/>
        </w:rPr>
        <w:t>В</w:t>
      </w:r>
      <w:r w:rsidRPr="00356FCF">
        <w:rPr>
          <w:rFonts w:ascii="Times New Roman" w:hAnsi="Times New Roman"/>
          <w:sz w:val="26"/>
          <w:szCs w:val="26"/>
        </w:rPr>
        <w:t xml:space="preserve">ооруженных сил </w:t>
      </w:r>
      <w:r w:rsidR="00B53332">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было уволено 29 военнослужащих по состоянию здоровья, по достижению предельного возраста - 26 военнослужащих.</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Военнослужащие Вооруженных сил </w:t>
      </w:r>
      <w:r w:rsidR="00B53332">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Министерства внутренних дел </w:t>
      </w:r>
      <w:r w:rsidR="00B53332">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Министерства юстиции </w:t>
      </w:r>
      <w:r w:rsidR="00B53332">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миротворческого контингента </w:t>
      </w:r>
      <w:r w:rsidR="00B53332">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подлежат обязательному личному страхованию.</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Согласно предоставленным данным страховых компаний, в порядке реализации гарантий, предусмотренных действующим законодательством по обеспечению государственного обязательного личного страхования военнослужащих, в 2024 году произведено выплат в размере 542230,00 руб. </w:t>
      </w:r>
      <w:r w:rsidR="003706D4">
        <w:rPr>
          <w:rFonts w:ascii="Times New Roman" w:hAnsi="Times New Roman"/>
          <w:sz w:val="26"/>
          <w:szCs w:val="26"/>
        </w:rPr>
        <w:t xml:space="preserve">                 </w:t>
      </w:r>
      <w:r w:rsidRPr="00356FCF">
        <w:rPr>
          <w:rFonts w:ascii="Times New Roman" w:hAnsi="Times New Roman"/>
          <w:sz w:val="26"/>
          <w:szCs w:val="26"/>
        </w:rPr>
        <w:t>по 128 страховым случаям, (в 2023 году</w:t>
      </w:r>
      <w:r w:rsidR="00B53332">
        <w:rPr>
          <w:rFonts w:ascii="Times New Roman" w:hAnsi="Times New Roman"/>
          <w:sz w:val="26"/>
          <w:szCs w:val="26"/>
        </w:rPr>
        <w:t xml:space="preserve"> </w:t>
      </w:r>
      <w:r w:rsidRPr="00356FCF">
        <w:rPr>
          <w:rFonts w:ascii="Times New Roman" w:hAnsi="Times New Roman"/>
          <w:sz w:val="26"/>
          <w:szCs w:val="26"/>
        </w:rPr>
        <w:t>- 417 100 руб. ПМР по 117 страховым случаям), в том числе:</w:t>
      </w:r>
    </w:p>
    <w:p w:rsidR="00356FCF" w:rsidRPr="00356FCF" w:rsidRDefault="00356FCF" w:rsidP="00356FCF">
      <w:pPr>
        <w:spacing w:after="0" w:line="240" w:lineRule="auto"/>
        <w:ind w:firstLine="567"/>
        <w:jc w:val="both"/>
        <w:rPr>
          <w:rFonts w:ascii="Times New Roman" w:hAnsi="Times New Roman"/>
          <w:sz w:val="26"/>
          <w:szCs w:val="26"/>
        </w:rPr>
      </w:pPr>
    </w:p>
    <w:tbl>
      <w:tblPr>
        <w:tblW w:w="9523" w:type="dxa"/>
        <w:jc w:val="center"/>
        <w:tblLayout w:type="fixed"/>
        <w:tblCellMar>
          <w:left w:w="10" w:type="dxa"/>
          <w:right w:w="10" w:type="dxa"/>
        </w:tblCellMar>
        <w:tblLook w:val="04A0" w:firstRow="1" w:lastRow="0" w:firstColumn="1" w:lastColumn="0" w:noHBand="0" w:noVBand="1"/>
      </w:tblPr>
      <w:tblGrid>
        <w:gridCol w:w="551"/>
        <w:gridCol w:w="2430"/>
        <w:gridCol w:w="4704"/>
        <w:gridCol w:w="1838"/>
      </w:tblGrid>
      <w:tr w:rsidR="00356FCF" w:rsidRPr="00356FCF" w:rsidTr="00E44745">
        <w:trPr>
          <w:trHeight w:hRule="exact" w:val="1046"/>
          <w:jc w:val="center"/>
        </w:trPr>
        <w:tc>
          <w:tcPr>
            <w:tcW w:w="551" w:type="dxa"/>
            <w:tcBorders>
              <w:top w:val="single" w:sz="4" w:space="0" w:color="auto"/>
              <w:left w:val="single" w:sz="4" w:space="0" w:color="auto"/>
            </w:tcBorders>
            <w:shd w:val="clear" w:color="auto" w:fill="FFFFFF"/>
          </w:tcPr>
          <w:p w:rsidR="00356FCF" w:rsidRPr="00E44745" w:rsidRDefault="00356FCF" w:rsidP="00356FCF">
            <w:pPr>
              <w:pStyle w:val="22"/>
              <w:shd w:val="clear" w:color="auto" w:fill="auto"/>
              <w:spacing w:before="0" w:line="240" w:lineRule="auto"/>
              <w:ind w:firstLine="567"/>
              <w:jc w:val="center"/>
              <w:rPr>
                <w:sz w:val="24"/>
                <w:szCs w:val="24"/>
              </w:rPr>
            </w:pPr>
          </w:p>
        </w:tc>
        <w:tc>
          <w:tcPr>
            <w:tcW w:w="2430" w:type="dxa"/>
            <w:tcBorders>
              <w:top w:val="single" w:sz="4" w:space="0" w:color="auto"/>
              <w:left w:val="single" w:sz="4" w:space="0" w:color="auto"/>
            </w:tcBorders>
            <w:shd w:val="clear" w:color="auto" w:fill="FFFFFF"/>
            <w:vAlign w:val="center"/>
          </w:tcPr>
          <w:p w:rsidR="00356FCF" w:rsidRPr="00E44745" w:rsidRDefault="00356FCF" w:rsidP="00E44745">
            <w:pPr>
              <w:pStyle w:val="22"/>
              <w:shd w:val="clear" w:color="auto" w:fill="auto"/>
              <w:spacing w:before="0" w:line="240" w:lineRule="auto"/>
              <w:jc w:val="center"/>
              <w:rPr>
                <w:sz w:val="24"/>
                <w:szCs w:val="24"/>
              </w:rPr>
            </w:pPr>
            <w:r w:rsidRPr="00E44745">
              <w:rPr>
                <w:rStyle w:val="295pt0"/>
                <w:b w:val="0"/>
                <w:color w:val="auto"/>
                <w:sz w:val="24"/>
                <w:szCs w:val="24"/>
              </w:rPr>
              <w:t>Наименование</w:t>
            </w:r>
          </w:p>
          <w:p w:rsidR="00356FCF" w:rsidRPr="00E44745" w:rsidRDefault="00356FCF" w:rsidP="008D7826">
            <w:pPr>
              <w:pStyle w:val="22"/>
              <w:shd w:val="clear" w:color="auto" w:fill="auto"/>
              <w:spacing w:before="0" w:line="240" w:lineRule="auto"/>
              <w:jc w:val="center"/>
              <w:rPr>
                <w:sz w:val="24"/>
                <w:szCs w:val="24"/>
              </w:rPr>
            </w:pPr>
            <w:r w:rsidRPr="00E44745">
              <w:rPr>
                <w:rStyle w:val="295pt0"/>
                <w:b w:val="0"/>
                <w:color w:val="auto"/>
                <w:sz w:val="24"/>
                <w:szCs w:val="24"/>
              </w:rPr>
              <w:t>организации</w:t>
            </w:r>
          </w:p>
        </w:tc>
        <w:tc>
          <w:tcPr>
            <w:tcW w:w="4704" w:type="dxa"/>
            <w:tcBorders>
              <w:top w:val="single" w:sz="4" w:space="0" w:color="auto"/>
              <w:left w:val="single" w:sz="4" w:space="0" w:color="auto"/>
            </w:tcBorders>
            <w:shd w:val="clear" w:color="auto" w:fill="FFFFFF"/>
            <w:vAlign w:val="center"/>
          </w:tcPr>
          <w:p w:rsidR="00356FCF" w:rsidRPr="00E44745" w:rsidRDefault="00356FCF" w:rsidP="00E44745">
            <w:pPr>
              <w:pStyle w:val="22"/>
              <w:shd w:val="clear" w:color="auto" w:fill="auto"/>
              <w:spacing w:before="0" w:line="240" w:lineRule="auto"/>
              <w:jc w:val="center"/>
              <w:rPr>
                <w:sz w:val="24"/>
                <w:szCs w:val="24"/>
              </w:rPr>
            </w:pPr>
            <w:r w:rsidRPr="00E44745">
              <w:rPr>
                <w:rStyle w:val="295pt0"/>
                <w:b w:val="0"/>
                <w:color w:val="auto"/>
                <w:sz w:val="24"/>
                <w:szCs w:val="24"/>
              </w:rPr>
              <w:t>Количество страховых случаев</w:t>
            </w:r>
          </w:p>
        </w:tc>
        <w:tc>
          <w:tcPr>
            <w:tcW w:w="1838" w:type="dxa"/>
            <w:tcBorders>
              <w:top w:val="single" w:sz="4" w:space="0" w:color="auto"/>
              <w:left w:val="single" w:sz="4" w:space="0" w:color="auto"/>
              <w:right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rPr>
                <w:rStyle w:val="295pt0"/>
                <w:b w:val="0"/>
                <w:color w:val="auto"/>
                <w:sz w:val="24"/>
                <w:szCs w:val="24"/>
              </w:rPr>
            </w:pPr>
            <w:r w:rsidRPr="00E44745">
              <w:rPr>
                <w:rStyle w:val="295pt0"/>
                <w:b w:val="0"/>
                <w:color w:val="auto"/>
                <w:sz w:val="24"/>
                <w:szCs w:val="24"/>
              </w:rPr>
              <w:t>Сумма страховой     выплаты руб.</w:t>
            </w:r>
          </w:p>
          <w:p w:rsidR="00356FCF" w:rsidRPr="00E44745" w:rsidRDefault="00356FCF" w:rsidP="00356FCF">
            <w:pPr>
              <w:pStyle w:val="22"/>
              <w:shd w:val="clear" w:color="auto" w:fill="auto"/>
              <w:spacing w:before="0" w:line="240" w:lineRule="auto"/>
              <w:ind w:firstLine="567"/>
              <w:rPr>
                <w:sz w:val="24"/>
                <w:szCs w:val="24"/>
              </w:rPr>
            </w:pPr>
          </w:p>
        </w:tc>
      </w:tr>
      <w:tr w:rsidR="00356FCF" w:rsidRPr="00356FCF" w:rsidTr="00E44745">
        <w:trPr>
          <w:trHeight w:val="403"/>
          <w:jc w:val="center"/>
        </w:trPr>
        <w:tc>
          <w:tcPr>
            <w:tcW w:w="551" w:type="dxa"/>
            <w:tcBorders>
              <w:top w:val="single" w:sz="4" w:space="0" w:color="auto"/>
              <w:left w:val="single" w:sz="4" w:space="0" w:color="auto"/>
            </w:tcBorders>
            <w:shd w:val="clear" w:color="auto" w:fill="FFFFFF"/>
            <w:vAlign w:val="bottom"/>
          </w:tcPr>
          <w:p w:rsidR="00356FCF" w:rsidRPr="00E44745" w:rsidRDefault="00356FCF" w:rsidP="00356FCF">
            <w:pPr>
              <w:pStyle w:val="22"/>
              <w:shd w:val="clear" w:color="auto" w:fill="auto"/>
              <w:spacing w:before="0" w:line="240" w:lineRule="auto"/>
              <w:ind w:firstLine="567"/>
              <w:jc w:val="center"/>
              <w:rPr>
                <w:sz w:val="24"/>
                <w:szCs w:val="24"/>
              </w:rPr>
            </w:pPr>
            <w:r w:rsidRPr="00E44745">
              <w:rPr>
                <w:rStyle w:val="210pt"/>
                <w:color w:val="auto"/>
                <w:sz w:val="24"/>
                <w:szCs w:val="24"/>
              </w:rPr>
              <w:t>1</w:t>
            </w:r>
          </w:p>
        </w:tc>
        <w:tc>
          <w:tcPr>
            <w:tcW w:w="2430" w:type="dxa"/>
            <w:tcBorders>
              <w:top w:val="single" w:sz="4" w:space="0" w:color="auto"/>
              <w:left w:val="single" w:sz="4" w:space="0" w:color="auto"/>
            </w:tcBorders>
            <w:shd w:val="clear" w:color="auto" w:fill="FFFFFF"/>
            <w:vAlign w:val="center"/>
          </w:tcPr>
          <w:p w:rsidR="00356FCF" w:rsidRPr="00E44745" w:rsidRDefault="00356FCF" w:rsidP="00E44745">
            <w:pPr>
              <w:pStyle w:val="22"/>
              <w:shd w:val="clear" w:color="auto" w:fill="auto"/>
              <w:spacing w:before="0" w:line="240" w:lineRule="auto"/>
              <w:ind w:firstLine="4"/>
              <w:jc w:val="center"/>
              <w:rPr>
                <w:sz w:val="24"/>
                <w:szCs w:val="24"/>
              </w:rPr>
            </w:pPr>
            <w:r w:rsidRPr="00E44745">
              <w:rPr>
                <w:rStyle w:val="210pt"/>
                <w:color w:val="auto"/>
                <w:sz w:val="24"/>
                <w:szCs w:val="24"/>
              </w:rPr>
              <w:t>МО ПМР</w:t>
            </w:r>
          </w:p>
        </w:tc>
        <w:tc>
          <w:tcPr>
            <w:tcW w:w="4704" w:type="dxa"/>
            <w:tcBorders>
              <w:top w:val="single" w:sz="4" w:space="0" w:color="auto"/>
              <w:left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jc w:val="center"/>
              <w:rPr>
                <w:sz w:val="24"/>
                <w:szCs w:val="24"/>
              </w:rPr>
            </w:pPr>
            <w:r w:rsidRPr="00E44745">
              <w:rPr>
                <w:rStyle w:val="295pt0"/>
                <w:b w:val="0"/>
                <w:color w:val="auto"/>
                <w:sz w:val="24"/>
                <w:szCs w:val="24"/>
              </w:rPr>
              <w:t xml:space="preserve">41  </w:t>
            </w:r>
          </w:p>
        </w:tc>
        <w:tc>
          <w:tcPr>
            <w:tcW w:w="1838" w:type="dxa"/>
            <w:tcBorders>
              <w:top w:val="single" w:sz="4" w:space="0" w:color="auto"/>
              <w:left w:val="single" w:sz="4" w:space="0" w:color="auto"/>
              <w:right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ind w:firstLine="97"/>
              <w:jc w:val="center"/>
              <w:rPr>
                <w:rStyle w:val="295pt0"/>
                <w:b w:val="0"/>
                <w:color w:val="auto"/>
                <w:sz w:val="24"/>
                <w:szCs w:val="24"/>
              </w:rPr>
            </w:pPr>
            <w:r w:rsidRPr="00E44745">
              <w:rPr>
                <w:rStyle w:val="295pt0"/>
                <w:b w:val="0"/>
                <w:color w:val="auto"/>
                <w:sz w:val="24"/>
                <w:szCs w:val="24"/>
              </w:rPr>
              <w:t>147</w:t>
            </w:r>
            <w:r w:rsidR="00FF54F9">
              <w:rPr>
                <w:rStyle w:val="295pt0"/>
                <w:b w:val="0"/>
                <w:color w:val="auto"/>
                <w:sz w:val="24"/>
                <w:szCs w:val="24"/>
              </w:rPr>
              <w:t xml:space="preserve"> </w:t>
            </w:r>
            <w:r w:rsidRPr="00E44745">
              <w:rPr>
                <w:rStyle w:val="295pt0"/>
                <w:b w:val="0"/>
                <w:color w:val="auto"/>
                <w:sz w:val="24"/>
                <w:szCs w:val="24"/>
              </w:rPr>
              <w:t>440</w:t>
            </w:r>
          </w:p>
          <w:p w:rsidR="00356FCF" w:rsidRPr="00E44745" w:rsidRDefault="00356FCF" w:rsidP="00E44745">
            <w:pPr>
              <w:pStyle w:val="22"/>
              <w:shd w:val="clear" w:color="auto" w:fill="auto"/>
              <w:spacing w:before="0" w:line="240" w:lineRule="auto"/>
              <w:ind w:firstLine="97"/>
              <w:jc w:val="center"/>
              <w:rPr>
                <w:bCs/>
                <w:sz w:val="24"/>
                <w:szCs w:val="24"/>
                <w:shd w:val="clear" w:color="auto" w:fill="FFFFFF"/>
                <w:lang w:bidi="ru-RU"/>
              </w:rPr>
            </w:pPr>
          </w:p>
        </w:tc>
      </w:tr>
      <w:tr w:rsidR="00356FCF" w:rsidRPr="00356FCF" w:rsidTr="00E44745">
        <w:trPr>
          <w:trHeight w:val="423"/>
          <w:jc w:val="center"/>
        </w:trPr>
        <w:tc>
          <w:tcPr>
            <w:tcW w:w="551" w:type="dxa"/>
            <w:tcBorders>
              <w:top w:val="single" w:sz="4" w:space="0" w:color="auto"/>
              <w:left w:val="single" w:sz="4" w:space="0" w:color="auto"/>
            </w:tcBorders>
            <w:shd w:val="clear" w:color="auto" w:fill="FFFFFF"/>
            <w:vAlign w:val="bottom"/>
          </w:tcPr>
          <w:p w:rsidR="00356FCF" w:rsidRPr="00E44745" w:rsidRDefault="00356FCF" w:rsidP="00356FCF">
            <w:pPr>
              <w:pStyle w:val="22"/>
              <w:spacing w:before="0" w:line="240" w:lineRule="auto"/>
              <w:ind w:firstLine="567"/>
              <w:jc w:val="center"/>
              <w:rPr>
                <w:sz w:val="24"/>
                <w:szCs w:val="24"/>
              </w:rPr>
            </w:pPr>
            <w:r w:rsidRPr="00E44745">
              <w:rPr>
                <w:rStyle w:val="210pt"/>
                <w:color w:val="auto"/>
                <w:sz w:val="24"/>
                <w:szCs w:val="24"/>
              </w:rPr>
              <w:t>2</w:t>
            </w:r>
          </w:p>
        </w:tc>
        <w:tc>
          <w:tcPr>
            <w:tcW w:w="2430" w:type="dxa"/>
            <w:tcBorders>
              <w:top w:val="single" w:sz="4" w:space="0" w:color="auto"/>
              <w:left w:val="single" w:sz="4" w:space="0" w:color="auto"/>
            </w:tcBorders>
            <w:shd w:val="clear" w:color="auto" w:fill="FFFFFF"/>
            <w:vAlign w:val="bottom"/>
          </w:tcPr>
          <w:p w:rsidR="00356FCF" w:rsidRPr="00E44745" w:rsidRDefault="00356FCF" w:rsidP="00E44745">
            <w:pPr>
              <w:pStyle w:val="22"/>
              <w:spacing w:before="0" w:line="240" w:lineRule="auto"/>
              <w:ind w:firstLine="4"/>
              <w:jc w:val="center"/>
              <w:rPr>
                <w:sz w:val="24"/>
                <w:szCs w:val="24"/>
              </w:rPr>
            </w:pPr>
            <w:r w:rsidRPr="00E44745">
              <w:rPr>
                <w:rStyle w:val="210pt"/>
                <w:color w:val="auto"/>
                <w:sz w:val="24"/>
                <w:szCs w:val="24"/>
              </w:rPr>
              <w:t>МГБ ПМР</w:t>
            </w:r>
          </w:p>
        </w:tc>
        <w:tc>
          <w:tcPr>
            <w:tcW w:w="4704" w:type="dxa"/>
            <w:tcBorders>
              <w:top w:val="single" w:sz="4" w:space="0" w:color="auto"/>
              <w:left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jc w:val="center"/>
              <w:rPr>
                <w:sz w:val="24"/>
                <w:szCs w:val="24"/>
              </w:rPr>
            </w:pPr>
            <w:r w:rsidRPr="00E44745">
              <w:rPr>
                <w:rStyle w:val="295pt0"/>
                <w:b w:val="0"/>
                <w:color w:val="auto"/>
                <w:sz w:val="24"/>
                <w:szCs w:val="24"/>
              </w:rPr>
              <w:t xml:space="preserve">22 </w:t>
            </w:r>
          </w:p>
        </w:tc>
        <w:tc>
          <w:tcPr>
            <w:tcW w:w="1838" w:type="dxa"/>
            <w:tcBorders>
              <w:top w:val="single" w:sz="4" w:space="0" w:color="auto"/>
              <w:left w:val="single" w:sz="4" w:space="0" w:color="auto"/>
              <w:right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ind w:firstLine="97"/>
              <w:jc w:val="center"/>
              <w:rPr>
                <w:rStyle w:val="295pt0"/>
                <w:b w:val="0"/>
                <w:color w:val="auto"/>
                <w:sz w:val="24"/>
                <w:szCs w:val="24"/>
              </w:rPr>
            </w:pPr>
            <w:r w:rsidRPr="00E44745">
              <w:rPr>
                <w:rStyle w:val="295pt0"/>
                <w:b w:val="0"/>
                <w:color w:val="auto"/>
                <w:sz w:val="24"/>
                <w:szCs w:val="24"/>
              </w:rPr>
              <w:t>133</w:t>
            </w:r>
            <w:r w:rsidR="00FF54F9">
              <w:rPr>
                <w:rStyle w:val="295pt0"/>
                <w:b w:val="0"/>
                <w:color w:val="auto"/>
                <w:sz w:val="24"/>
                <w:szCs w:val="24"/>
              </w:rPr>
              <w:t xml:space="preserve"> </w:t>
            </w:r>
            <w:r w:rsidRPr="00E44745">
              <w:rPr>
                <w:rStyle w:val="295pt0"/>
                <w:b w:val="0"/>
                <w:color w:val="auto"/>
                <w:sz w:val="24"/>
                <w:szCs w:val="24"/>
              </w:rPr>
              <w:t>860</w:t>
            </w:r>
          </w:p>
          <w:p w:rsidR="00356FCF" w:rsidRPr="00E44745" w:rsidRDefault="00356FCF" w:rsidP="00E44745">
            <w:pPr>
              <w:pStyle w:val="22"/>
              <w:shd w:val="clear" w:color="auto" w:fill="auto"/>
              <w:spacing w:before="0" w:line="240" w:lineRule="auto"/>
              <w:ind w:firstLine="97"/>
              <w:jc w:val="center"/>
              <w:rPr>
                <w:sz w:val="24"/>
                <w:szCs w:val="24"/>
              </w:rPr>
            </w:pPr>
          </w:p>
        </w:tc>
      </w:tr>
      <w:tr w:rsidR="00356FCF" w:rsidRPr="00356FCF" w:rsidTr="00E44745">
        <w:trPr>
          <w:trHeight w:val="402"/>
          <w:jc w:val="center"/>
        </w:trPr>
        <w:tc>
          <w:tcPr>
            <w:tcW w:w="551" w:type="dxa"/>
            <w:tcBorders>
              <w:top w:val="single" w:sz="4" w:space="0" w:color="auto"/>
              <w:left w:val="single" w:sz="4" w:space="0" w:color="auto"/>
            </w:tcBorders>
            <w:shd w:val="clear" w:color="auto" w:fill="FFFFFF"/>
          </w:tcPr>
          <w:p w:rsidR="00356FCF" w:rsidRPr="00E44745" w:rsidRDefault="00356FCF" w:rsidP="00356FCF">
            <w:pPr>
              <w:pStyle w:val="22"/>
              <w:spacing w:before="0" w:line="240" w:lineRule="auto"/>
              <w:ind w:firstLine="567"/>
              <w:jc w:val="center"/>
              <w:rPr>
                <w:sz w:val="24"/>
                <w:szCs w:val="24"/>
              </w:rPr>
            </w:pPr>
            <w:r w:rsidRPr="00E44745">
              <w:rPr>
                <w:rStyle w:val="210pt"/>
                <w:color w:val="auto"/>
                <w:sz w:val="24"/>
                <w:szCs w:val="24"/>
              </w:rPr>
              <w:t>3</w:t>
            </w:r>
          </w:p>
        </w:tc>
        <w:tc>
          <w:tcPr>
            <w:tcW w:w="2430" w:type="dxa"/>
            <w:tcBorders>
              <w:top w:val="single" w:sz="4" w:space="0" w:color="auto"/>
              <w:left w:val="single" w:sz="4" w:space="0" w:color="auto"/>
            </w:tcBorders>
            <w:shd w:val="clear" w:color="auto" w:fill="FFFFFF"/>
          </w:tcPr>
          <w:p w:rsidR="00356FCF" w:rsidRPr="00E44745" w:rsidRDefault="00356FCF" w:rsidP="00E44745">
            <w:pPr>
              <w:pStyle w:val="22"/>
              <w:spacing w:before="0" w:line="240" w:lineRule="auto"/>
              <w:ind w:firstLine="4"/>
              <w:jc w:val="center"/>
              <w:rPr>
                <w:rStyle w:val="210pt"/>
                <w:color w:val="auto"/>
                <w:sz w:val="24"/>
                <w:szCs w:val="24"/>
              </w:rPr>
            </w:pPr>
          </w:p>
          <w:p w:rsidR="00356FCF" w:rsidRPr="00E44745" w:rsidRDefault="00356FCF" w:rsidP="00E44745">
            <w:pPr>
              <w:pStyle w:val="22"/>
              <w:spacing w:before="0" w:line="240" w:lineRule="auto"/>
              <w:ind w:firstLine="4"/>
              <w:jc w:val="center"/>
              <w:rPr>
                <w:sz w:val="24"/>
                <w:szCs w:val="24"/>
              </w:rPr>
            </w:pPr>
            <w:r w:rsidRPr="00E44745">
              <w:rPr>
                <w:rStyle w:val="210pt"/>
                <w:color w:val="auto"/>
                <w:sz w:val="24"/>
                <w:szCs w:val="24"/>
              </w:rPr>
              <w:t>ГСИН ПМР</w:t>
            </w:r>
          </w:p>
        </w:tc>
        <w:tc>
          <w:tcPr>
            <w:tcW w:w="4704" w:type="dxa"/>
            <w:tcBorders>
              <w:top w:val="single" w:sz="4" w:space="0" w:color="auto"/>
              <w:left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jc w:val="center"/>
              <w:rPr>
                <w:sz w:val="24"/>
                <w:szCs w:val="24"/>
              </w:rPr>
            </w:pPr>
            <w:r w:rsidRPr="00E44745">
              <w:rPr>
                <w:rStyle w:val="295pt0"/>
                <w:b w:val="0"/>
                <w:color w:val="auto"/>
                <w:sz w:val="24"/>
                <w:szCs w:val="24"/>
              </w:rPr>
              <w:t xml:space="preserve">3 </w:t>
            </w:r>
          </w:p>
        </w:tc>
        <w:tc>
          <w:tcPr>
            <w:tcW w:w="1838" w:type="dxa"/>
            <w:tcBorders>
              <w:top w:val="single" w:sz="4" w:space="0" w:color="auto"/>
              <w:left w:val="single" w:sz="4" w:space="0" w:color="auto"/>
              <w:right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ind w:firstLine="97"/>
              <w:jc w:val="center"/>
              <w:rPr>
                <w:rStyle w:val="295pt0"/>
                <w:b w:val="0"/>
                <w:color w:val="auto"/>
                <w:sz w:val="24"/>
                <w:szCs w:val="24"/>
              </w:rPr>
            </w:pPr>
            <w:r w:rsidRPr="00E44745">
              <w:rPr>
                <w:rStyle w:val="295pt0"/>
                <w:b w:val="0"/>
                <w:color w:val="auto"/>
                <w:sz w:val="24"/>
                <w:szCs w:val="24"/>
              </w:rPr>
              <w:t>145</w:t>
            </w:r>
            <w:r w:rsidR="00FF54F9">
              <w:rPr>
                <w:rStyle w:val="295pt0"/>
                <w:b w:val="0"/>
                <w:color w:val="auto"/>
                <w:sz w:val="24"/>
                <w:szCs w:val="24"/>
              </w:rPr>
              <w:t xml:space="preserve"> </w:t>
            </w:r>
            <w:r w:rsidRPr="00E44745">
              <w:rPr>
                <w:rStyle w:val="295pt0"/>
                <w:b w:val="0"/>
                <w:color w:val="auto"/>
                <w:sz w:val="24"/>
                <w:szCs w:val="24"/>
              </w:rPr>
              <w:t>500</w:t>
            </w:r>
          </w:p>
          <w:p w:rsidR="00356FCF" w:rsidRPr="00E44745" w:rsidRDefault="00356FCF" w:rsidP="00E44745">
            <w:pPr>
              <w:pStyle w:val="22"/>
              <w:shd w:val="clear" w:color="auto" w:fill="auto"/>
              <w:spacing w:before="0" w:line="240" w:lineRule="auto"/>
              <w:ind w:firstLine="97"/>
              <w:jc w:val="center"/>
              <w:rPr>
                <w:sz w:val="24"/>
                <w:szCs w:val="24"/>
              </w:rPr>
            </w:pPr>
          </w:p>
        </w:tc>
      </w:tr>
      <w:tr w:rsidR="00356FCF" w:rsidRPr="00356FCF" w:rsidTr="00E44745">
        <w:trPr>
          <w:trHeight w:val="421"/>
          <w:jc w:val="center"/>
        </w:trPr>
        <w:tc>
          <w:tcPr>
            <w:tcW w:w="551" w:type="dxa"/>
            <w:tcBorders>
              <w:top w:val="single" w:sz="4" w:space="0" w:color="auto"/>
              <w:left w:val="single" w:sz="4" w:space="0" w:color="auto"/>
            </w:tcBorders>
            <w:shd w:val="clear" w:color="auto" w:fill="FFFFFF"/>
          </w:tcPr>
          <w:p w:rsidR="00356FCF" w:rsidRPr="00E44745" w:rsidRDefault="00356FCF" w:rsidP="00356FCF">
            <w:pPr>
              <w:pStyle w:val="22"/>
              <w:shd w:val="clear" w:color="auto" w:fill="auto"/>
              <w:spacing w:before="0" w:line="240" w:lineRule="auto"/>
              <w:ind w:firstLine="567"/>
              <w:jc w:val="center"/>
              <w:rPr>
                <w:sz w:val="24"/>
                <w:szCs w:val="24"/>
              </w:rPr>
            </w:pPr>
            <w:r w:rsidRPr="00E44745">
              <w:rPr>
                <w:rStyle w:val="210pt"/>
                <w:color w:val="auto"/>
                <w:sz w:val="24"/>
                <w:szCs w:val="24"/>
              </w:rPr>
              <w:t>4</w:t>
            </w:r>
          </w:p>
        </w:tc>
        <w:tc>
          <w:tcPr>
            <w:tcW w:w="2430" w:type="dxa"/>
            <w:tcBorders>
              <w:top w:val="single" w:sz="4" w:space="0" w:color="auto"/>
              <w:left w:val="single" w:sz="4" w:space="0" w:color="auto"/>
            </w:tcBorders>
            <w:shd w:val="clear" w:color="auto" w:fill="FFFFFF"/>
          </w:tcPr>
          <w:p w:rsidR="00356FCF" w:rsidRPr="00E44745" w:rsidRDefault="00356FCF" w:rsidP="00E44745">
            <w:pPr>
              <w:pStyle w:val="22"/>
              <w:shd w:val="clear" w:color="auto" w:fill="auto"/>
              <w:spacing w:before="0" w:line="240" w:lineRule="auto"/>
              <w:ind w:firstLine="4"/>
              <w:jc w:val="center"/>
              <w:rPr>
                <w:rStyle w:val="210pt"/>
                <w:color w:val="auto"/>
                <w:sz w:val="24"/>
                <w:szCs w:val="24"/>
              </w:rPr>
            </w:pPr>
          </w:p>
          <w:p w:rsidR="00356FCF" w:rsidRPr="00E44745" w:rsidRDefault="00356FCF" w:rsidP="00E44745">
            <w:pPr>
              <w:pStyle w:val="22"/>
              <w:shd w:val="clear" w:color="auto" w:fill="auto"/>
              <w:spacing w:before="0" w:line="240" w:lineRule="auto"/>
              <w:ind w:firstLine="4"/>
              <w:jc w:val="center"/>
              <w:rPr>
                <w:sz w:val="24"/>
                <w:szCs w:val="24"/>
              </w:rPr>
            </w:pPr>
            <w:r w:rsidRPr="00E44745">
              <w:rPr>
                <w:rStyle w:val="210pt"/>
                <w:color w:val="auto"/>
                <w:sz w:val="24"/>
                <w:szCs w:val="24"/>
              </w:rPr>
              <w:t>ГСО ПМР</w:t>
            </w:r>
          </w:p>
        </w:tc>
        <w:tc>
          <w:tcPr>
            <w:tcW w:w="4704" w:type="dxa"/>
            <w:tcBorders>
              <w:top w:val="single" w:sz="4" w:space="0" w:color="auto"/>
              <w:left w:val="single" w:sz="4" w:space="0" w:color="auto"/>
            </w:tcBorders>
            <w:shd w:val="clear" w:color="auto" w:fill="FFFFFF"/>
          </w:tcPr>
          <w:p w:rsidR="00356FCF" w:rsidRPr="00E44745" w:rsidRDefault="00356FCF" w:rsidP="00E44745">
            <w:pPr>
              <w:pStyle w:val="22"/>
              <w:shd w:val="clear" w:color="auto" w:fill="auto"/>
              <w:spacing w:before="0" w:line="240" w:lineRule="auto"/>
              <w:jc w:val="center"/>
              <w:rPr>
                <w:rStyle w:val="295pt0"/>
                <w:b w:val="0"/>
                <w:color w:val="auto"/>
                <w:sz w:val="24"/>
                <w:szCs w:val="24"/>
              </w:rPr>
            </w:pPr>
          </w:p>
          <w:p w:rsidR="00356FCF" w:rsidRPr="00E44745" w:rsidRDefault="00356FCF" w:rsidP="00E44745">
            <w:pPr>
              <w:pStyle w:val="22"/>
              <w:shd w:val="clear" w:color="auto" w:fill="auto"/>
              <w:spacing w:before="0" w:line="240" w:lineRule="auto"/>
              <w:jc w:val="center"/>
              <w:rPr>
                <w:sz w:val="24"/>
                <w:szCs w:val="24"/>
              </w:rPr>
            </w:pPr>
            <w:r w:rsidRPr="00E44745">
              <w:rPr>
                <w:rStyle w:val="295pt0"/>
                <w:b w:val="0"/>
                <w:color w:val="auto"/>
                <w:sz w:val="24"/>
                <w:szCs w:val="24"/>
              </w:rPr>
              <w:t xml:space="preserve">- </w:t>
            </w:r>
          </w:p>
        </w:tc>
        <w:tc>
          <w:tcPr>
            <w:tcW w:w="1838" w:type="dxa"/>
            <w:tcBorders>
              <w:top w:val="single" w:sz="4" w:space="0" w:color="auto"/>
              <w:left w:val="single" w:sz="4" w:space="0" w:color="auto"/>
              <w:right w:val="single" w:sz="4" w:space="0" w:color="auto"/>
            </w:tcBorders>
            <w:shd w:val="clear" w:color="auto" w:fill="FFFFFF"/>
          </w:tcPr>
          <w:p w:rsidR="00356FCF" w:rsidRPr="00E44745" w:rsidRDefault="00356FCF" w:rsidP="00E44745">
            <w:pPr>
              <w:pStyle w:val="22"/>
              <w:shd w:val="clear" w:color="auto" w:fill="auto"/>
              <w:spacing w:before="0" w:line="240" w:lineRule="auto"/>
              <w:ind w:firstLine="97"/>
              <w:jc w:val="center"/>
              <w:rPr>
                <w:rStyle w:val="295pt0"/>
                <w:b w:val="0"/>
                <w:color w:val="auto"/>
                <w:sz w:val="24"/>
                <w:szCs w:val="24"/>
              </w:rPr>
            </w:pPr>
          </w:p>
          <w:p w:rsidR="00356FCF" w:rsidRPr="00E44745" w:rsidRDefault="00356FCF" w:rsidP="00E44745">
            <w:pPr>
              <w:pStyle w:val="22"/>
              <w:shd w:val="clear" w:color="auto" w:fill="auto"/>
              <w:spacing w:before="0" w:line="240" w:lineRule="auto"/>
              <w:ind w:firstLine="97"/>
              <w:jc w:val="center"/>
              <w:rPr>
                <w:sz w:val="24"/>
                <w:szCs w:val="24"/>
              </w:rPr>
            </w:pPr>
            <w:r w:rsidRPr="00E44745">
              <w:rPr>
                <w:rStyle w:val="295pt0"/>
                <w:b w:val="0"/>
                <w:color w:val="auto"/>
                <w:sz w:val="24"/>
                <w:szCs w:val="24"/>
              </w:rPr>
              <w:t xml:space="preserve">0 </w:t>
            </w:r>
          </w:p>
        </w:tc>
      </w:tr>
      <w:tr w:rsidR="00356FCF" w:rsidRPr="00356FCF" w:rsidTr="00E44745">
        <w:trPr>
          <w:trHeight w:hRule="exact" w:val="433"/>
          <w:jc w:val="center"/>
        </w:trPr>
        <w:tc>
          <w:tcPr>
            <w:tcW w:w="551" w:type="dxa"/>
            <w:tcBorders>
              <w:top w:val="single" w:sz="4" w:space="0" w:color="auto"/>
              <w:left w:val="single" w:sz="4" w:space="0" w:color="auto"/>
            </w:tcBorders>
            <w:shd w:val="clear" w:color="auto" w:fill="FFFFFF"/>
          </w:tcPr>
          <w:p w:rsidR="00356FCF" w:rsidRPr="00E44745" w:rsidRDefault="00356FCF" w:rsidP="00356FCF">
            <w:pPr>
              <w:spacing w:after="0" w:line="240" w:lineRule="auto"/>
              <w:ind w:firstLine="567"/>
              <w:jc w:val="center"/>
              <w:rPr>
                <w:rFonts w:ascii="Times New Roman" w:hAnsi="Times New Roman"/>
                <w:sz w:val="24"/>
                <w:szCs w:val="24"/>
              </w:rPr>
            </w:pPr>
            <w:r w:rsidRPr="00E44745">
              <w:rPr>
                <w:rFonts w:ascii="Times New Roman" w:hAnsi="Times New Roman"/>
                <w:sz w:val="24"/>
                <w:szCs w:val="24"/>
              </w:rPr>
              <w:t>5</w:t>
            </w:r>
          </w:p>
        </w:tc>
        <w:tc>
          <w:tcPr>
            <w:tcW w:w="2430" w:type="dxa"/>
            <w:tcBorders>
              <w:top w:val="single" w:sz="4" w:space="0" w:color="auto"/>
              <w:left w:val="single" w:sz="4" w:space="0" w:color="auto"/>
            </w:tcBorders>
            <w:shd w:val="clear" w:color="auto" w:fill="FFFFFF"/>
          </w:tcPr>
          <w:p w:rsidR="00356FCF" w:rsidRPr="00E44745" w:rsidRDefault="00356FCF" w:rsidP="00E44745">
            <w:pPr>
              <w:spacing w:after="0" w:line="240" w:lineRule="auto"/>
              <w:jc w:val="center"/>
              <w:rPr>
                <w:rFonts w:ascii="Times New Roman" w:hAnsi="Times New Roman"/>
                <w:sz w:val="24"/>
                <w:szCs w:val="24"/>
              </w:rPr>
            </w:pPr>
            <w:r w:rsidRPr="00E44745">
              <w:rPr>
                <w:rFonts w:ascii="Times New Roman" w:hAnsi="Times New Roman"/>
                <w:sz w:val="24"/>
                <w:szCs w:val="24"/>
              </w:rPr>
              <w:t>МВД ПМР</w:t>
            </w:r>
          </w:p>
        </w:tc>
        <w:tc>
          <w:tcPr>
            <w:tcW w:w="4704" w:type="dxa"/>
            <w:tcBorders>
              <w:top w:val="single" w:sz="4" w:space="0" w:color="auto"/>
              <w:left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jc w:val="center"/>
              <w:rPr>
                <w:sz w:val="24"/>
                <w:szCs w:val="24"/>
              </w:rPr>
            </w:pPr>
            <w:r w:rsidRPr="00E44745">
              <w:rPr>
                <w:sz w:val="24"/>
                <w:szCs w:val="24"/>
              </w:rPr>
              <w:t xml:space="preserve">62 </w:t>
            </w:r>
          </w:p>
        </w:tc>
        <w:tc>
          <w:tcPr>
            <w:tcW w:w="1838" w:type="dxa"/>
            <w:tcBorders>
              <w:top w:val="single" w:sz="4" w:space="0" w:color="auto"/>
              <w:left w:val="single" w:sz="4" w:space="0" w:color="auto"/>
              <w:right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jc w:val="center"/>
              <w:rPr>
                <w:sz w:val="24"/>
                <w:szCs w:val="24"/>
              </w:rPr>
            </w:pPr>
            <w:r w:rsidRPr="00E44745">
              <w:rPr>
                <w:sz w:val="24"/>
                <w:szCs w:val="24"/>
              </w:rPr>
              <w:t>115 430</w:t>
            </w:r>
          </w:p>
          <w:p w:rsidR="00356FCF" w:rsidRPr="00E44745" w:rsidRDefault="00356FCF" w:rsidP="00356FCF">
            <w:pPr>
              <w:pStyle w:val="22"/>
              <w:shd w:val="clear" w:color="auto" w:fill="auto"/>
              <w:spacing w:before="0" w:line="240" w:lineRule="auto"/>
              <w:ind w:firstLine="567"/>
              <w:rPr>
                <w:sz w:val="24"/>
                <w:szCs w:val="24"/>
              </w:rPr>
            </w:pPr>
          </w:p>
          <w:p w:rsidR="00356FCF" w:rsidRPr="00E44745" w:rsidRDefault="00356FCF" w:rsidP="00356FCF">
            <w:pPr>
              <w:pStyle w:val="22"/>
              <w:shd w:val="clear" w:color="auto" w:fill="auto"/>
              <w:spacing w:before="0" w:line="240" w:lineRule="auto"/>
              <w:ind w:firstLine="567"/>
              <w:rPr>
                <w:sz w:val="24"/>
                <w:szCs w:val="24"/>
              </w:rPr>
            </w:pPr>
          </w:p>
          <w:p w:rsidR="00356FCF" w:rsidRPr="00E44745" w:rsidRDefault="00356FCF" w:rsidP="00356FCF">
            <w:pPr>
              <w:pStyle w:val="22"/>
              <w:shd w:val="clear" w:color="auto" w:fill="auto"/>
              <w:spacing w:before="0" w:line="240" w:lineRule="auto"/>
              <w:ind w:firstLine="567"/>
              <w:jc w:val="center"/>
              <w:rPr>
                <w:sz w:val="24"/>
                <w:szCs w:val="24"/>
              </w:rPr>
            </w:pPr>
          </w:p>
          <w:p w:rsidR="00356FCF" w:rsidRPr="00E44745" w:rsidRDefault="00356FCF" w:rsidP="00356FCF">
            <w:pPr>
              <w:pStyle w:val="22"/>
              <w:shd w:val="clear" w:color="auto" w:fill="auto"/>
              <w:spacing w:before="0" w:line="240" w:lineRule="auto"/>
              <w:ind w:firstLine="567"/>
              <w:jc w:val="center"/>
              <w:rPr>
                <w:sz w:val="24"/>
                <w:szCs w:val="24"/>
              </w:rPr>
            </w:pPr>
          </w:p>
        </w:tc>
      </w:tr>
      <w:tr w:rsidR="00356FCF" w:rsidRPr="00356FCF" w:rsidTr="00E44745">
        <w:trPr>
          <w:trHeight w:hRule="exact" w:val="559"/>
          <w:jc w:val="center"/>
        </w:trPr>
        <w:tc>
          <w:tcPr>
            <w:tcW w:w="2981" w:type="dxa"/>
            <w:gridSpan w:val="2"/>
            <w:tcBorders>
              <w:top w:val="single" w:sz="4" w:space="0" w:color="auto"/>
              <w:left w:val="single" w:sz="4" w:space="0" w:color="auto"/>
              <w:bottom w:val="single" w:sz="4" w:space="0" w:color="auto"/>
            </w:tcBorders>
            <w:shd w:val="clear" w:color="auto" w:fill="FFFFFF"/>
            <w:vAlign w:val="bottom"/>
          </w:tcPr>
          <w:p w:rsidR="00356FCF" w:rsidRPr="00E44745" w:rsidRDefault="00356FCF" w:rsidP="00E44745">
            <w:pPr>
              <w:pStyle w:val="22"/>
              <w:shd w:val="clear" w:color="auto" w:fill="auto"/>
              <w:spacing w:before="0" w:line="240" w:lineRule="auto"/>
              <w:jc w:val="center"/>
              <w:rPr>
                <w:sz w:val="24"/>
                <w:szCs w:val="24"/>
              </w:rPr>
            </w:pPr>
            <w:r w:rsidRPr="00E44745">
              <w:rPr>
                <w:rStyle w:val="295pt0"/>
                <w:b w:val="0"/>
                <w:color w:val="auto"/>
                <w:sz w:val="24"/>
                <w:szCs w:val="24"/>
              </w:rPr>
              <w:t>ВСЕГО:</w:t>
            </w:r>
          </w:p>
          <w:p w:rsidR="00356FCF" w:rsidRPr="00E44745" w:rsidRDefault="00356FCF" w:rsidP="00E44745">
            <w:pPr>
              <w:pStyle w:val="22"/>
              <w:shd w:val="clear" w:color="auto" w:fill="auto"/>
              <w:spacing w:before="0" w:line="240" w:lineRule="auto"/>
              <w:jc w:val="center"/>
              <w:rPr>
                <w:sz w:val="24"/>
                <w:szCs w:val="24"/>
              </w:rPr>
            </w:pPr>
          </w:p>
        </w:tc>
        <w:tc>
          <w:tcPr>
            <w:tcW w:w="4704" w:type="dxa"/>
            <w:tcBorders>
              <w:top w:val="single" w:sz="4" w:space="0" w:color="auto"/>
              <w:left w:val="single" w:sz="4" w:space="0" w:color="auto"/>
              <w:bottom w:val="single" w:sz="4" w:space="0" w:color="auto"/>
            </w:tcBorders>
            <w:shd w:val="clear" w:color="auto" w:fill="FFFFFF"/>
            <w:vAlign w:val="bottom"/>
          </w:tcPr>
          <w:p w:rsidR="00356FCF" w:rsidRPr="00E44745" w:rsidRDefault="00356FCF" w:rsidP="00FF54F9">
            <w:pPr>
              <w:pStyle w:val="22"/>
              <w:shd w:val="clear" w:color="auto" w:fill="auto"/>
              <w:spacing w:before="0" w:line="240" w:lineRule="auto"/>
              <w:jc w:val="center"/>
              <w:rPr>
                <w:sz w:val="24"/>
                <w:szCs w:val="24"/>
              </w:rPr>
            </w:pPr>
            <w:r w:rsidRPr="00E44745">
              <w:rPr>
                <w:sz w:val="24"/>
                <w:szCs w:val="24"/>
              </w:rPr>
              <w:t xml:space="preserve">128  </w:t>
            </w:r>
          </w:p>
        </w:tc>
        <w:tc>
          <w:tcPr>
            <w:tcW w:w="1838" w:type="dxa"/>
            <w:tcBorders>
              <w:top w:val="single" w:sz="4" w:space="0" w:color="auto"/>
              <w:left w:val="single" w:sz="4" w:space="0" w:color="auto"/>
              <w:bottom w:val="single" w:sz="4" w:space="0" w:color="auto"/>
              <w:right w:val="single" w:sz="4" w:space="0" w:color="auto"/>
            </w:tcBorders>
            <w:shd w:val="clear" w:color="auto" w:fill="FFFFFF"/>
            <w:vAlign w:val="bottom"/>
          </w:tcPr>
          <w:p w:rsidR="00356FCF" w:rsidRPr="00E44745" w:rsidRDefault="00356FCF" w:rsidP="00FF54F9">
            <w:pPr>
              <w:pStyle w:val="22"/>
              <w:shd w:val="clear" w:color="auto" w:fill="auto"/>
              <w:spacing w:before="0" w:line="240" w:lineRule="auto"/>
              <w:jc w:val="center"/>
              <w:rPr>
                <w:sz w:val="24"/>
                <w:szCs w:val="24"/>
              </w:rPr>
            </w:pPr>
            <w:r w:rsidRPr="00E44745">
              <w:rPr>
                <w:sz w:val="24"/>
                <w:szCs w:val="24"/>
              </w:rPr>
              <w:t>542</w:t>
            </w:r>
            <w:r w:rsidR="00FF54F9">
              <w:rPr>
                <w:sz w:val="24"/>
                <w:szCs w:val="24"/>
              </w:rPr>
              <w:t xml:space="preserve"> </w:t>
            </w:r>
            <w:r w:rsidRPr="00E44745">
              <w:rPr>
                <w:sz w:val="24"/>
                <w:szCs w:val="24"/>
              </w:rPr>
              <w:t>230</w:t>
            </w:r>
          </w:p>
        </w:tc>
      </w:tr>
    </w:tbl>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 </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 2024 году в адрес Уполномоченного не поступало обращений и заявлений о невыполнении или о недолжном исполнении страховыми компаниями </w:t>
      </w:r>
      <w:r w:rsidR="00B34C98">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обязательств по государственному обязательному личному страхованию военнослужащих.</w:t>
      </w:r>
    </w:p>
    <w:p w:rsidR="00356FCF" w:rsidRPr="00356FCF" w:rsidRDefault="00356FCF" w:rsidP="00356FCF">
      <w:pPr>
        <w:spacing w:after="0" w:line="240" w:lineRule="auto"/>
        <w:ind w:firstLine="567"/>
        <w:jc w:val="both"/>
        <w:rPr>
          <w:rStyle w:val="7"/>
          <w:smallCaps w:val="0"/>
          <w:color w:val="auto"/>
          <w:sz w:val="26"/>
          <w:szCs w:val="26"/>
          <w:shd w:val="clear" w:color="auto" w:fill="auto"/>
        </w:rPr>
      </w:pPr>
      <w:r w:rsidRPr="00356FCF">
        <w:rPr>
          <w:rFonts w:ascii="Times New Roman" w:hAnsi="Times New Roman"/>
          <w:sz w:val="26"/>
          <w:szCs w:val="26"/>
        </w:rPr>
        <w:t>Военнослужащим, проходящим военную службу по призыву и военнослужащим проходящие военную службу по контракту, предоставлено право продолжения обучениях в учебных заведениях на заочной форме обучения.</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 2024 году на заочной форме обучения обучались 260 военнослужащих, из них: по контракту – 133 человека, по призыву – 127 человек. </w:t>
      </w:r>
    </w:p>
    <w:p w:rsidR="00356FCF" w:rsidRPr="00356FCF" w:rsidRDefault="00356FCF" w:rsidP="00356FCF">
      <w:pPr>
        <w:spacing w:after="0" w:line="240" w:lineRule="auto"/>
        <w:ind w:firstLine="567"/>
        <w:jc w:val="both"/>
        <w:rPr>
          <w:rFonts w:ascii="Times New Roman" w:hAnsi="Times New Roman"/>
          <w:sz w:val="26"/>
          <w:szCs w:val="26"/>
        </w:rPr>
      </w:pP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 2024 году было выдано 14 сертификатов на приобретение жилья офицерам и военнослужащим, проходящим военную службу по контракту, и все они воспользовались этим правом и соответственно приобрели жилье. Вместе с тем, по мнению Уполномоченного, государству необходимо усилить меры по осуществлению мероприятий в соответствии с требованиями статьи 15 Закона </w:t>
      </w:r>
      <w:r w:rsidR="00B34C98">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«О статусе военнослужащих», так как проблема обеспечения жильем военнослужащих остаётся актуальной и в настоящее время, а оказание такой поддержки поможет стимулировать молодых людей на заключение контрактов для прохождения военной службы на долгую перспективу и тем самым уменьшению оттока военнослужащих. </w:t>
      </w:r>
    </w:p>
    <w:p w:rsidR="00356FCF" w:rsidRPr="00356FCF" w:rsidRDefault="00356FCF" w:rsidP="00356FCF">
      <w:pPr>
        <w:spacing w:after="0" w:line="240" w:lineRule="auto"/>
        <w:ind w:firstLine="567"/>
        <w:jc w:val="both"/>
        <w:rPr>
          <w:rFonts w:ascii="Times New Roman" w:hAnsi="Times New Roman"/>
          <w:sz w:val="26"/>
          <w:szCs w:val="26"/>
        </w:rPr>
      </w:pP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В числе рассмотренных Уполномоченным в 2024 году было 12 обращений, в качестве заявителей по которым выступали военнослужащие или лица, приравненные к ним, а также участники боевых действий, на 10 из них были даны разъяснения, 1 обращение было признано необоснованным и 1 обращение было направлено по подведомственности.</w:t>
      </w:r>
    </w:p>
    <w:p w:rsidR="00356FCF" w:rsidRPr="00356FCF" w:rsidRDefault="00356FCF" w:rsidP="003C2E10">
      <w:pPr>
        <w:spacing w:after="0" w:line="240" w:lineRule="auto"/>
        <w:ind w:left="567" w:firstLine="567"/>
        <w:jc w:val="both"/>
        <w:rPr>
          <w:rFonts w:ascii="Times New Roman" w:hAnsi="Times New Roman"/>
          <w:i/>
          <w:sz w:val="26"/>
          <w:szCs w:val="26"/>
        </w:rPr>
      </w:pPr>
      <w:r w:rsidRPr="00356FCF">
        <w:rPr>
          <w:rFonts w:ascii="Times New Roman" w:hAnsi="Times New Roman"/>
          <w:i/>
          <w:sz w:val="26"/>
          <w:szCs w:val="26"/>
        </w:rPr>
        <w:t xml:space="preserve">И в данном контексте Уполномоченный хотел бы еще уделить внимание одному из приведенных ранее, в докладе за 2023 год (страницы 107-108) обращению гражданина М. Речь шла о том, что заявитель был не согласен с решением по объявлению его сына в розыск и включению в список лиц, как уклоняющихся от воинского учета. </w:t>
      </w:r>
    </w:p>
    <w:p w:rsidR="00356FCF" w:rsidRPr="00356FCF" w:rsidRDefault="00356FCF" w:rsidP="003C2E10">
      <w:pPr>
        <w:spacing w:after="0" w:line="240" w:lineRule="auto"/>
        <w:ind w:left="567" w:firstLine="567"/>
        <w:jc w:val="both"/>
        <w:rPr>
          <w:rFonts w:ascii="Times New Roman" w:hAnsi="Times New Roman"/>
          <w:i/>
          <w:sz w:val="26"/>
          <w:szCs w:val="26"/>
        </w:rPr>
      </w:pPr>
      <w:r w:rsidRPr="00356FCF">
        <w:rPr>
          <w:rFonts w:ascii="Times New Roman" w:hAnsi="Times New Roman"/>
          <w:i/>
          <w:sz w:val="26"/>
          <w:szCs w:val="26"/>
        </w:rPr>
        <w:t>Уполномоченный обещал вернуться к итогам рассмотрения данного случая в текущем докладе и готов констатировать, что в 2024 году вопрос в отношении сына заявителя был разрешен в пользу гражданина.</w:t>
      </w:r>
    </w:p>
    <w:p w:rsidR="00356FCF" w:rsidRPr="00356FCF" w:rsidRDefault="00356FCF" w:rsidP="00356FCF">
      <w:pPr>
        <w:spacing w:after="0" w:line="240" w:lineRule="auto"/>
        <w:ind w:firstLine="567"/>
        <w:jc w:val="both"/>
        <w:rPr>
          <w:rFonts w:ascii="Times New Roman" w:hAnsi="Times New Roman"/>
          <w:i/>
          <w:sz w:val="26"/>
          <w:szCs w:val="26"/>
        </w:rPr>
      </w:pPr>
    </w:p>
    <w:p w:rsidR="00356FCF" w:rsidRPr="00356FCF" w:rsidRDefault="00356FCF" w:rsidP="00356FCF">
      <w:pPr>
        <w:spacing w:after="0" w:line="240" w:lineRule="auto"/>
        <w:ind w:firstLine="567"/>
        <w:jc w:val="both"/>
        <w:rPr>
          <w:rFonts w:ascii="Times New Roman" w:hAnsi="Times New Roman"/>
          <w:i/>
          <w:sz w:val="26"/>
          <w:szCs w:val="26"/>
        </w:rPr>
      </w:pPr>
    </w:p>
    <w:p w:rsidR="00356FCF" w:rsidRPr="00356FCF" w:rsidRDefault="00356FCF" w:rsidP="00356FCF">
      <w:pPr>
        <w:spacing w:after="0" w:line="240" w:lineRule="auto"/>
        <w:ind w:firstLine="567"/>
        <w:jc w:val="both"/>
        <w:rPr>
          <w:rFonts w:ascii="Times New Roman" w:eastAsia="Calibri" w:hAnsi="Times New Roman"/>
          <w:sz w:val="26"/>
          <w:szCs w:val="26"/>
          <w:lang w:eastAsia="en-US"/>
        </w:rPr>
      </w:pPr>
      <w:r w:rsidRPr="00356FCF">
        <w:rPr>
          <w:rFonts w:ascii="Times New Roman" w:hAnsi="Times New Roman"/>
          <w:sz w:val="26"/>
          <w:szCs w:val="26"/>
        </w:rPr>
        <w:t xml:space="preserve">В 2024 году ряд изменений и дополнений были приняты в Закон </w:t>
      </w:r>
      <w:r w:rsidR="00A86F0F">
        <w:rPr>
          <w:rFonts w:ascii="Times New Roman" w:hAnsi="Times New Roman"/>
          <w:sz w:val="26"/>
          <w:szCs w:val="26"/>
        </w:rPr>
        <w:t>Приднестровской Молдавской Республики</w:t>
      </w:r>
      <w:r w:rsidRPr="00356FCF">
        <w:rPr>
          <w:rFonts w:ascii="Times New Roman" w:hAnsi="Times New Roman"/>
          <w:sz w:val="26"/>
          <w:szCs w:val="26"/>
        </w:rPr>
        <w:t xml:space="preserve"> </w:t>
      </w:r>
      <w:r w:rsidRPr="00356FCF">
        <w:rPr>
          <w:rFonts w:ascii="Times New Roman" w:eastAsia="Calibri" w:hAnsi="Times New Roman"/>
          <w:sz w:val="26"/>
          <w:szCs w:val="26"/>
          <w:lang w:eastAsia="en-US"/>
        </w:rPr>
        <w:t xml:space="preserve">«О всеобщей воинской обязанности и военной службе», на некоторых из них хотелось бы отдельно остановиться в разделе настоящего доклада. </w:t>
      </w:r>
    </w:p>
    <w:p w:rsidR="00356FCF" w:rsidRPr="00356FCF" w:rsidRDefault="00356FCF" w:rsidP="00356FCF">
      <w:pPr>
        <w:pStyle w:val="ConsPlusTitle"/>
        <w:ind w:firstLine="567"/>
        <w:jc w:val="both"/>
        <w:rPr>
          <w:rFonts w:ascii="Times New Roman" w:hAnsi="Times New Roman" w:cs="Times New Roman"/>
          <w:b w:val="0"/>
          <w:sz w:val="26"/>
          <w:szCs w:val="26"/>
        </w:rPr>
      </w:pPr>
    </w:p>
    <w:p w:rsidR="00356FCF" w:rsidRPr="00356FCF" w:rsidRDefault="00356FCF" w:rsidP="00356FCF">
      <w:pPr>
        <w:pStyle w:val="ConsPlusTitle"/>
        <w:ind w:firstLine="567"/>
        <w:jc w:val="both"/>
        <w:rPr>
          <w:rFonts w:ascii="Times New Roman" w:hAnsi="Times New Roman" w:cs="Times New Roman"/>
          <w:b w:val="0"/>
          <w:sz w:val="26"/>
          <w:szCs w:val="26"/>
        </w:rPr>
      </w:pPr>
      <w:r w:rsidRPr="00356FCF">
        <w:rPr>
          <w:rFonts w:ascii="Times New Roman" w:hAnsi="Times New Roman" w:cs="Times New Roman"/>
          <w:b w:val="0"/>
          <w:sz w:val="26"/>
          <w:szCs w:val="26"/>
        </w:rPr>
        <w:t>Одно из таких изменений в действующее законодательство Приднестровской Молдавской Республики было разработано и внесено с целью совершенствования нормы, предоставляющей право врачам на получение отсрочки от призыва на военную службу.</w:t>
      </w:r>
    </w:p>
    <w:p w:rsidR="00356FCF" w:rsidRPr="00356FCF" w:rsidRDefault="00356FCF" w:rsidP="00356FCF">
      <w:pPr>
        <w:pStyle w:val="ConsPlusTitle"/>
        <w:ind w:firstLine="567"/>
        <w:jc w:val="both"/>
        <w:rPr>
          <w:rFonts w:ascii="Times New Roman" w:hAnsi="Times New Roman" w:cs="Times New Roman"/>
          <w:b w:val="0"/>
          <w:sz w:val="26"/>
          <w:szCs w:val="26"/>
        </w:rPr>
      </w:pPr>
      <w:r w:rsidRPr="00356FCF">
        <w:rPr>
          <w:rFonts w:ascii="Times New Roman" w:hAnsi="Times New Roman" w:cs="Times New Roman"/>
          <w:b w:val="0"/>
          <w:sz w:val="26"/>
          <w:szCs w:val="26"/>
        </w:rPr>
        <w:t>Так, в соответствии с подпунктом д) пункта 3 статьи 24 Закона Приднестровской Молдавской Республики «О всеобщей воинской обязанности и военной службе» право на получение отсрочки от призыва на военную службу имели граждане, постоянно работающие врачами в государственных, муниципальных учреждениях здравоохранения Приднестровской Молдавской Республики, – на время этой работы. Вместе с тем, реализация данной нормы на практике выявила ряд случаев, когда врачи по окончании вуза устраиваются на работу по специальности либо направляются по полученной специальности не только в учреждения здравоохранения, но и в другие организации, штатное расписание которых предусматривает должности врачей, например, в учреждения исполнения наказаний и другие.</w:t>
      </w:r>
    </w:p>
    <w:p w:rsidR="00356FCF" w:rsidRPr="00356FCF" w:rsidRDefault="00356FCF" w:rsidP="00356FCF">
      <w:pPr>
        <w:pStyle w:val="ConsPlusTitle"/>
        <w:ind w:firstLine="567"/>
        <w:jc w:val="both"/>
        <w:rPr>
          <w:rFonts w:ascii="Times New Roman" w:hAnsi="Times New Roman" w:cs="Times New Roman"/>
          <w:b w:val="0"/>
          <w:sz w:val="26"/>
          <w:szCs w:val="26"/>
        </w:rPr>
      </w:pPr>
      <w:r w:rsidRPr="00356FCF">
        <w:rPr>
          <w:rFonts w:ascii="Times New Roman" w:hAnsi="Times New Roman" w:cs="Times New Roman"/>
          <w:b w:val="0"/>
          <w:sz w:val="26"/>
          <w:szCs w:val="26"/>
        </w:rPr>
        <w:t>С целью урегулирования данной проблемы предложенными изменениями в вышеназванный закон предлагалось определить, что право на получение отсрочки от призыва на военную службу имеют граждане, постоянно работающие врачами в государственных, муниципальных организациях Приднестровской Молдавской Республики.</w:t>
      </w:r>
    </w:p>
    <w:p w:rsidR="00356FCF" w:rsidRPr="00356FCF" w:rsidRDefault="00356FCF" w:rsidP="00A86F0F">
      <w:pPr>
        <w:pStyle w:val="ConsPlusTitle"/>
        <w:ind w:left="567" w:firstLine="567"/>
        <w:jc w:val="both"/>
        <w:rPr>
          <w:rFonts w:ascii="Times New Roman" w:eastAsia="Calibri" w:hAnsi="Times New Roman" w:cs="Times New Roman"/>
          <w:b w:val="0"/>
          <w:i/>
          <w:sz w:val="26"/>
          <w:szCs w:val="26"/>
        </w:rPr>
      </w:pPr>
      <w:r w:rsidRPr="00356FCF">
        <w:rPr>
          <w:rFonts w:ascii="Times New Roman" w:hAnsi="Times New Roman" w:cs="Times New Roman"/>
          <w:b w:val="0"/>
          <w:i/>
          <w:sz w:val="26"/>
          <w:szCs w:val="26"/>
          <w:u w:val="single"/>
        </w:rPr>
        <w:t>Справка к сведению:</w:t>
      </w:r>
      <w:r w:rsidRPr="00356FCF">
        <w:rPr>
          <w:rFonts w:ascii="Times New Roman" w:hAnsi="Times New Roman" w:cs="Times New Roman"/>
          <w:b w:val="0"/>
          <w:i/>
          <w:sz w:val="26"/>
          <w:szCs w:val="26"/>
        </w:rPr>
        <w:t xml:space="preserve"> Закон Приднестровской Молдавской Республики </w:t>
      </w:r>
      <w:r w:rsidR="00A86F0F">
        <w:rPr>
          <w:rFonts w:ascii="Times New Roman" w:hAnsi="Times New Roman" w:cs="Times New Roman"/>
          <w:b w:val="0"/>
          <w:i/>
          <w:sz w:val="26"/>
          <w:szCs w:val="26"/>
        </w:rPr>
        <w:t xml:space="preserve">      </w:t>
      </w:r>
      <w:r w:rsidRPr="00356FCF">
        <w:rPr>
          <w:rFonts w:ascii="Times New Roman" w:eastAsia="Calibri" w:hAnsi="Times New Roman" w:cs="Times New Roman"/>
          <w:b w:val="0"/>
          <w:i/>
          <w:sz w:val="26"/>
          <w:szCs w:val="26"/>
        </w:rPr>
        <w:t xml:space="preserve">«О внесении изменения в Закон Приднестровской Молдавской Республики </w:t>
      </w:r>
      <w:r w:rsidR="00A86F0F">
        <w:rPr>
          <w:rFonts w:ascii="Times New Roman" w:eastAsia="Calibri" w:hAnsi="Times New Roman" w:cs="Times New Roman"/>
          <w:b w:val="0"/>
          <w:i/>
          <w:sz w:val="26"/>
          <w:szCs w:val="26"/>
        </w:rPr>
        <w:t xml:space="preserve">        </w:t>
      </w:r>
      <w:r w:rsidRPr="00356FCF">
        <w:rPr>
          <w:rFonts w:ascii="Times New Roman" w:eastAsia="Calibri" w:hAnsi="Times New Roman" w:cs="Times New Roman"/>
          <w:b w:val="0"/>
          <w:i/>
          <w:sz w:val="26"/>
          <w:szCs w:val="26"/>
        </w:rPr>
        <w:t xml:space="preserve">«О всеобщей воинской обязанности и военной службе» от </w:t>
      </w:r>
      <w:r w:rsidRPr="00356FCF">
        <w:rPr>
          <w:rFonts w:ascii="Times New Roman" w:hAnsi="Times New Roman" w:cs="Times New Roman"/>
          <w:b w:val="0"/>
          <w:i/>
          <w:sz w:val="26"/>
          <w:szCs w:val="26"/>
        </w:rPr>
        <w:t>28 декабря 2024 г</w:t>
      </w:r>
      <w:r w:rsidR="00A86F0F">
        <w:rPr>
          <w:rFonts w:ascii="Times New Roman" w:hAnsi="Times New Roman" w:cs="Times New Roman"/>
          <w:b w:val="0"/>
          <w:i/>
          <w:sz w:val="26"/>
          <w:szCs w:val="26"/>
        </w:rPr>
        <w:t>ода</w:t>
      </w:r>
      <w:r w:rsidRPr="00356FCF">
        <w:rPr>
          <w:rFonts w:ascii="Times New Roman" w:hAnsi="Times New Roman" w:cs="Times New Roman"/>
          <w:b w:val="0"/>
          <w:i/>
          <w:sz w:val="26"/>
          <w:szCs w:val="26"/>
        </w:rPr>
        <w:t xml:space="preserve"> № 354-ЗИ-VII, </w:t>
      </w:r>
      <w:r w:rsidRPr="00356FCF">
        <w:rPr>
          <w:rFonts w:ascii="Times New Roman" w:eastAsia="Calibri" w:hAnsi="Times New Roman" w:cs="Times New Roman"/>
          <w:b w:val="0"/>
          <w:i/>
          <w:sz w:val="26"/>
          <w:szCs w:val="26"/>
        </w:rPr>
        <w:t>вступил в силу со дня, следующего за днем официального опубликования.</w:t>
      </w:r>
    </w:p>
    <w:p w:rsidR="00356FCF" w:rsidRPr="00356FCF" w:rsidRDefault="00356FCF" w:rsidP="00356FCF">
      <w:pPr>
        <w:spacing w:after="0" w:line="240" w:lineRule="auto"/>
        <w:ind w:firstLine="567"/>
        <w:jc w:val="both"/>
        <w:rPr>
          <w:rFonts w:ascii="Times New Roman" w:eastAsia="Calibri" w:hAnsi="Times New Roman"/>
          <w:sz w:val="26"/>
          <w:szCs w:val="26"/>
        </w:rPr>
      </w:pP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Изменения были внесены и в части закрепления правовых норм, позволяющих осуществлять призыв граждан, подлежащих призыву на военную службу в связи с утратой ими оснований признания не подлежащими призыву, в течение всего года, независимо от времени проведения призывных кампаний.</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Так, в соответствии с действующим законодательством призыв на военную службу граждан, не пребывающих в запасе, осуществляется два раза в год с 1 апреля по 20 июля и с 1 августа по 30 декабря на основании указов Президента Приднестровской Молдавской Республики.</w:t>
      </w:r>
    </w:p>
    <w:p w:rsidR="00356FCF" w:rsidRPr="00356FCF" w:rsidRDefault="00356FCF" w:rsidP="00356FCF">
      <w:pPr>
        <w:pStyle w:val="af4"/>
        <w:ind w:firstLine="567"/>
        <w:jc w:val="both"/>
        <w:rPr>
          <w:rFonts w:ascii="Times New Roman" w:hAnsi="Times New Roman" w:cs="Times New Roman"/>
          <w:sz w:val="26"/>
          <w:szCs w:val="26"/>
        </w:rPr>
      </w:pPr>
      <w:r w:rsidRPr="00356FCF">
        <w:rPr>
          <w:rFonts w:ascii="Times New Roman" w:hAnsi="Times New Roman" w:cs="Times New Roman"/>
          <w:sz w:val="26"/>
          <w:szCs w:val="26"/>
        </w:rPr>
        <w:t>Также пунктом 3 статьи 25 Закона Приднестровской Молдавской Республики «О всеобщей воинской обязанности и военной службе» предусмотрено, что призыв на военную службу граждан, подлежащих призыву на военную службу в связи с утратой ими права на отсрочку от призыва на военную службу или отказом от реализации права на освобождение от призыва на военную службу, а также граждан, подлежащих призыву на военную службу и привлеченных (привлекаемых) к ответственности за нарушение правил воинского учета, на основании указа Президента Приднестровской Молдавской Республики осуществляется в течение всего года.</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Таким образом, действующая норма пункта 3 статьи 25 Закона Приднестровской Молдавской Республики «О всеобщей воинской обязанности и военной службе» не распространяет свое действие на граждан, подлежащих призыву на военную службу в связи с утратой ими оснований признания не подлежащими призыву. В данной связи граждане, в случае утраты оснований признания их не подлежащими призыву, могут быть призваны только в период проведения призывной кампании.</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Надо отметить, что практике зачастую граждане сами изъявляют желание быть призванными на военную службу сразу после утраты ими оснований признания не подлежащими призыву, однако осуществить их призыв в течение всего года, вне периодов прохождения основных призывных кампаний, не представляется возможным.</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 xml:space="preserve">Так, пункт 3 статьи 25 и подпункт е) пункта 2 статьи 29 Закона Приднестровской Молдавской Республики «О всеобщей воинской обязанности и военной службе» был скорректирован путем закрепления норм, позволяющих осуществлять призыв граждан, подлежащих призыву на военную службу в связи с утратой ими оснований признания не подлежащими призыву, предусмотренных подпунктами в), г), д) пункта 3 статьи 23 Закона Приднестровской Молдавской Республики «О всеобщей воинской обязанности и военной службе» в течение календарного года вне зависимости от периодов прохождения основных призывных кампаний. </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Принятые нормы, по мнению Уполномоченного, закрепят возможности призыва граждан в связи с утратой ими оснований признания не подлежащими призыву в течение всего года, а также позволит гражданам спланировать свою дальнейшею трудовую деятельность</w:t>
      </w:r>
    </w:p>
    <w:p w:rsidR="00356FCF" w:rsidRPr="00356FCF" w:rsidRDefault="00356FCF" w:rsidP="00A86F0F">
      <w:pPr>
        <w:pStyle w:val="ConsPlusTitle"/>
        <w:ind w:left="567" w:firstLine="567"/>
        <w:jc w:val="both"/>
        <w:rPr>
          <w:rFonts w:ascii="Times New Roman" w:eastAsia="Calibri" w:hAnsi="Times New Roman" w:cs="Times New Roman"/>
          <w:b w:val="0"/>
          <w:i/>
          <w:sz w:val="26"/>
          <w:szCs w:val="26"/>
        </w:rPr>
      </w:pPr>
      <w:r w:rsidRPr="00356FCF">
        <w:rPr>
          <w:rFonts w:ascii="Times New Roman" w:hAnsi="Times New Roman" w:cs="Times New Roman"/>
          <w:b w:val="0"/>
          <w:i/>
          <w:sz w:val="26"/>
          <w:szCs w:val="26"/>
          <w:u w:val="single"/>
        </w:rPr>
        <w:t>Справка к сведению:</w:t>
      </w:r>
      <w:r w:rsidRPr="00356FCF">
        <w:rPr>
          <w:rFonts w:ascii="Times New Roman" w:hAnsi="Times New Roman" w:cs="Times New Roman"/>
          <w:b w:val="0"/>
          <w:i/>
          <w:sz w:val="26"/>
          <w:szCs w:val="26"/>
        </w:rPr>
        <w:t xml:space="preserve"> Закон Приднестровской Молдавской Республики </w:t>
      </w:r>
      <w:r w:rsidR="00A86F0F">
        <w:rPr>
          <w:rFonts w:ascii="Times New Roman" w:hAnsi="Times New Roman" w:cs="Times New Roman"/>
          <w:b w:val="0"/>
          <w:i/>
          <w:sz w:val="26"/>
          <w:szCs w:val="26"/>
        </w:rPr>
        <w:t xml:space="preserve">     </w:t>
      </w:r>
      <w:r w:rsidRPr="00356FCF">
        <w:rPr>
          <w:rFonts w:ascii="Times New Roman" w:eastAsia="Calibri" w:hAnsi="Times New Roman" w:cs="Times New Roman"/>
          <w:b w:val="0"/>
          <w:i/>
          <w:sz w:val="26"/>
          <w:szCs w:val="26"/>
        </w:rPr>
        <w:t>«О внесении изменений в Закон Приднестровской Молдавской Республики</w:t>
      </w:r>
      <w:r w:rsidR="00A86F0F">
        <w:rPr>
          <w:rFonts w:ascii="Times New Roman" w:eastAsia="Calibri" w:hAnsi="Times New Roman" w:cs="Times New Roman"/>
          <w:b w:val="0"/>
          <w:i/>
          <w:sz w:val="26"/>
          <w:szCs w:val="26"/>
        </w:rPr>
        <w:t xml:space="preserve">        </w:t>
      </w:r>
      <w:r w:rsidRPr="00356FCF">
        <w:rPr>
          <w:rFonts w:ascii="Times New Roman" w:eastAsia="Calibri" w:hAnsi="Times New Roman" w:cs="Times New Roman"/>
          <w:b w:val="0"/>
          <w:i/>
          <w:sz w:val="26"/>
          <w:szCs w:val="26"/>
        </w:rPr>
        <w:t xml:space="preserve"> «О всеобщей воинской обязанности и военной службе» от </w:t>
      </w:r>
      <w:r w:rsidRPr="00356FCF">
        <w:rPr>
          <w:rFonts w:ascii="Times New Roman" w:hAnsi="Times New Roman" w:cs="Times New Roman"/>
          <w:b w:val="0"/>
          <w:i/>
          <w:sz w:val="26"/>
          <w:szCs w:val="26"/>
        </w:rPr>
        <w:t>26 сентября 2024 г</w:t>
      </w:r>
      <w:r w:rsidR="00A86F0F">
        <w:rPr>
          <w:rFonts w:ascii="Times New Roman" w:hAnsi="Times New Roman" w:cs="Times New Roman"/>
          <w:b w:val="0"/>
          <w:i/>
          <w:sz w:val="26"/>
          <w:szCs w:val="26"/>
        </w:rPr>
        <w:t>ода</w:t>
      </w:r>
      <w:r w:rsidRPr="00356FCF">
        <w:rPr>
          <w:rFonts w:ascii="Times New Roman" w:hAnsi="Times New Roman" w:cs="Times New Roman"/>
          <w:b w:val="0"/>
          <w:i/>
          <w:sz w:val="26"/>
          <w:szCs w:val="26"/>
        </w:rPr>
        <w:t xml:space="preserve"> № 223-ЗИ-VII, </w:t>
      </w:r>
      <w:r w:rsidRPr="00356FCF">
        <w:rPr>
          <w:rFonts w:ascii="Times New Roman" w:eastAsia="Calibri" w:hAnsi="Times New Roman" w:cs="Times New Roman"/>
          <w:b w:val="0"/>
          <w:i/>
          <w:sz w:val="26"/>
          <w:szCs w:val="26"/>
        </w:rPr>
        <w:t>вступил в силу со дня, следующего за днем официального опубликования.</w:t>
      </w:r>
    </w:p>
    <w:p w:rsidR="00356FCF" w:rsidRPr="00356FCF" w:rsidRDefault="00356FCF" w:rsidP="00356FCF">
      <w:pPr>
        <w:spacing w:after="0" w:line="240" w:lineRule="auto"/>
        <w:ind w:firstLine="567"/>
        <w:rPr>
          <w:rFonts w:ascii="Times New Roman" w:hAnsi="Times New Roman"/>
          <w:sz w:val="26"/>
          <w:szCs w:val="26"/>
        </w:rPr>
      </w:pPr>
    </w:p>
    <w:p w:rsidR="00356FCF" w:rsidRPr="00356FCF" w:rsidRDefault="00356FCF" w:rsidP="00356FCF">
      <w:pPr>
        <w:spacing w:after="0" w:line="240" w:lineRule="auto"/>
        <w:ind w:firstLine="567"/>
        <w:jc w:val="both"/>
        <w:rPr>
          <w:rFonts w:ascii="Times New Roman" w:hAnsi="Times New Roman"/>
          <w:spacing w:val="-8"/>
          <w:sz w:val="26"/>
          <w:szCs w:val="26"/>
        </w:rPr>
      </w:pPr>
      <w:r w:rsidRPr="00356FCF">
        <w:rPr>
          <w:rFonts w:ascii="Times New Roman" w:hAnsi="Times New Roman"/>
          <w:spacing w:val="-8"/>
          <w:sz w:val="26"/>
          <w:szCs w:val="26"/>
        </w:rPr>
        <w:t xml:space="preserve">Согласно действующей на 2024 год редакции пункта 2 статьи 34 Закона Приднестровской Молдавской Республики «О всеобщей воинской обязанности и военной службе» первый контракт о прохождении военной службы вправе заключать граждане в возрасте от 18 лет до возраста, не менее чем на величину минимального срока контракта ниже предельного возраста состояния на военной службе, предусмотренного для данной категории военнослужащих. При этом Министру обороны Приднестровской Молдавской Республики предоставлено исключительное право по своему усмотрению принимать решение о заключении первого контракта о прохождении военной службы с гражданином, пребывающим в запасе и достигшим предельного возраста пребывания на военной службе. </w:t>
      </w:r>
    </w:p>
    <w:p w:rsidR="00356FCF" w:rsidRPr="00356FCF" w:rsidRDefault="00356FCF" w:rsidP="00356FCF">
      <w:pPr>
        <w:spacing w:after="0" w:line="240" w:lineRule="auto"/>
        <w:ind w:firstLine="567"/>
        <w:jc w:val="both"/>
        <w:rPr>
          <w:rFonts w:ascii="Times New Roman" w:hAnsi="Times New Roman"/>
          <w:spacing w:val="-8"/>
          <w:sz w:val="26"/>
          <w:szCs w:val="26"/>
        </w:rPr>
      </w:pPr>
      <w:r w:rsidRPr="00356FCF">
        <w:rPr>
          <w:rFonts w:ascii="Times New Roman" w:hAnsi="Times New Roman"/>
          <w:spacing w:val="-8"/>
          <w:sz w:val="26"/>
          <w:szCs w:val="26"/>
        </w:rPr>
        <w:t>Вместе с тем, в соответствии с пунктом 1 статьи 32 Закона Приднестровской Молдавской Республики «О всеобщей воинской обязанности и военной службе» контракт о прохождении военной службы заключается гражданином с Министерством обороны или центральным органом государственного управления Приднестровской Молдавской Республики, в ведомстве которого законом предусмотрена военная служба. Таким образом, закон предусматривает равные права для руководителей соответствующих органов государственной власти по укомплектованию ведомств специалистами необходимой квалификации.</w:t>
      </w:r>
    </w:p>
    <w:p w:rsidR="00356FCF" w:rsidRPr="00356FCF" w:rsidRDefault="00356FCF" w:rsidP="00356FCF">
      <w:pPr>
        <w:spacing w:after="0" w:line="240" w:lineRule="auto"/>
        <w:ind w:firstLine="567"/>
        <w:jc w:val="both"/>
        <w:rPr>
          <w:rFonts w:ascii="Times New Roman" w:hAnsi="Times New Roman"/>
          <w:spacing w:val="-8"/>
          <w:sz w:val="26"/>
          <w:szCs w:val="26"/>
        </w:rPr>
      </w:pPr>
      <w:r w:rsidRPr="00356FCF">
        <w:rPr>
          <w:rFonts w:ascii="Times New Roman" w:hAnsi="Times New Roman"/>
          <w:spacing w:val="-8"/>
          <w:sz w:val="26"/>
          <w:szCs w:val="26"/>
        </w:rPr>
        <w:t>Во взаимосвязи с изложенным, внесенными в 2024 году изменениями в вышеназванный закон было закреплено предоставление руководителям органов государственного управления Приднестровской Молдавской Республики, в ведомстве которых установлена военная служба, право самостоятельно определять потребность в специалистах, достигших предельного возраста пребывания на военной службе, посредством принятия решения о заключении с таким гражданином как первого, так и нового контракта о прохождении военной службы.</w:t>
      </w:r>
    </w:p>
    <w:p w:rsidR="00356FCF" w:rsidRPr="00356FCF" w:rsidRDefault="00356FCF" w:rsidP="00356FCF">
      <w:pPr>
        <w:spacing w:after="0" w:line="240" w:lineRule="auto"/>
        <w:ind w:firstLine="567"/>
        <w:jc w:val="both"/>
        <w:rPr>
          <w:rFonts w:ascii="Times New Roman" w:hAnsi="Times New Roman"/>
          <w:spacing w:val="-8"/>
          <w:sz w:val="26"/>
          <w:szCs w:val="26"/>
        </w:rPr>
      </w:pPr>
      <w:r w:rsidRPr="00356FCF">
        <w:rPr>
          <w:rFonts w:ascii="Times New Roman" w:hAnsi="Times New Roman"/>
          <w:spacing w:val="-8"/>
          <w:sz w:val="26"/>
          <w:szCs w:val="26"/>
        </w:rPr>
        <w:t>Уполномоченный убежден, что вышеназванные изменения послужат совершенствованию правовых норм, регламентирующих вопросы поступления граждан на военную службу по контракту и создания условий для комплектования воинских должностей высококвалифицированными специалистами, а также будут  способствовать привлечению квалифицированных специалистов востребованных специальностей (родственных гражданским) на военную службу по контракту.</w:t>
      </w:r>
    </w:p>
    <w:p w:rsidR="00356FCF" w:rsidRPr="00356FCF" w:rsidRDefault="00356FCF" w:rsidP="00A86F0F">
      <w:pPr>
        <w:pStyle w:val="ConsPlusTitle"/>
        <w:ind w:left="567" w:firstLine="567"/>
        <w:jc w:val="both"/>
        <w:rPr>
          <w:rFonts w:ascii="Times New Roman" w:eastAsia="Calibri" w:hAnsi="Times New Roman" w:cs="Times New Roman"/>
          <w:b w:val="0"/>
          <w:i/>
          <w:sz w:val="26"/>
          <w:szCs w:val="26"/>
        </w:rPr>
      </w:pPr>
      <w:r w:rsidRPr="00356FCF">
        <w:rPr>
          <w:rFonts w:ascii="Times New Roman" w:hAnsi="Times New Roman" w:cs="Times New Roman"/>
          <w:b w:val="0"/>
          <w:i/>
          <w:sz w:val="26"/>
          <w:szCs w:val="26"/>
          <w:u w:val="single"/>
        </w:rPr>
        <w:t>Справка к сведению:</w:t>
      </w:r>
      <w:r w:rsidRPr="00356FCF">
        <w:rPr>
          <w:rFonts w:ascii="Times New Roman" w:hAnsi="Times New Roman" w:cs="Times New Roman"/>
          <w:b w:val="0"/>
          <w:i/>
          <w:sz w:val="26"/>
          <w:szCs w:val="26"/>
        </w:rPr>
        <w:t xml:space="preserve"> Закон Приднестровской Молдавской Республики </w:t>
      </w:r>
      <w:r w:rsidR="00A86F0F">
        <w:rPr>
          <w:rFonts w:ascii="Times New Roman" w:hAnsi="Times New Roman" w:cs="Times New Roman"/>
          <w:b w:val="0"/>
          <w:i/>
          <w:sz w:val="26"/>
          <w:szCs w:val="26"/>
        </w:rPr>
        <w:t xml:space="preserve">     </w:t>
      </w:r>
      <w:r w:rsidRPr="00356FCF">
        <w:rPr>
          <w:rFonts w:ascii="Times New Roman" w:eastAsia="Calibri" w:hAnsi="Times New Roman" w:cs="Times New Roman"/>
          <w:b w:val="0"/>
          <w:i/>
          <w:sz w:val="26"/>
          <w:szCs w:val="26"/>
        </w:rPr>
        <w:t xml:space="preserve">«О внесении изменения и дополнения в Закон Приднестровской Молдавской Республики «О всеобщей воинской обязанности и военной службе» </w:t>
      </w:r>
      <w:r w:rsidR="00B34C98">
        <w:rPr>
          <w:rFonts w:ascii="Times New Roman" w:eastAsia="Calibri" w:hAnsi="Times New Roman" w:cs="Times New Roman"/>
          <w:b w:val="0"/>
          <w:i/>
          <w:sz w:val="26"/>
          <w:szCs w:val="26"/>
        </w:rPr>
        <w:t xml:space="preserve">                         </w:t>
      </w:r>
      <w:r w:rsidRPr="00356FCF">
        <w:rPr>
          <w:rFonts w:ascii="Times New Roman" w:eastAsia="Calibri" w:hAnsi="Times New Roman" w:cs="Times New Roman"/>
          <w:b w:val="0"/>
          <w:i/>
          <w:sz w:val="26"/>
          <w:szCs w:val="26"/>
        </w:rPr>
        <w:t xml:space="preserve">от </w:t>
      </w:r>
      <w:r w:rsidRPr="00356FCF">
        <w:rPr>
          <w:rFonts w:ascii="Times New Roman" w:hAnsi="Times New Roman" w:cs="Times New Roman"/>
          <w:b w:val="0"/>
          <w:i/>
          <w:sz w:val="26"/>
          <w:szCs w:val="26"/>
        </w:rPr>
        <w:t>26 сентября 2024 г</w:t>
      </w:r>
      <w:r w:rsidR="00A86F0F">
        <w:rPr>
          <w:rFonts w:ascii="Times New Roman" w:hAnsi="Times New Roman" w:cs="Times New Roman"/>
          <w:b w:val="0"/>
          <w:i/>
          <w:sz w:val="26"/>
          <w:szCs w:val="26"/>
        </w:rPr>
        <w:t>ода</w:t>
      </w:r>
      <w:r w:rsidRPr="00356FCF">
        <w:rPr>
          <w:rFonts w:ascii="Times New Roman" w:hAnsi="Times New Roman" w:cs="Times New Roman"/>
          <w:b w:val="0"/>
          <w:i/>
          <w:sz w:val="26"/>
          <w:szCs w:val="26"/>
        </w:rPr>
        <w:t xml:space="preserve"> № 225-ЗИ-VII, </w:t>
      </w:r>
      <w:r w:rsidRPr="00356FCF">
        <w:rPr>
          <w:rFonts w:ascii="Times New Roman" w:eastAsia="Calibri" w:hAnsi="Times New Roman" w:cs="Times New Roman"/>
          <w:b w:val="0"/>
          <w:i/>
          <w:sz w:val="26"/>
          <w:szCs w:val="26"/>
        </w:rPr>
        <w:t>вступил в силу со дня, следующего за днем официального опубликования.</w:t>
      </w:r>
    </w:p>
    <w:p w:rsidR="00356FCF" w:rsidRPr="00356FCF" w:rsidRDefault="00356FCF" w:rsidP="00356FCF">
      <w:pPr>
        <w:spacing w:after="0" w:line="240" w:lineRule="auto"/>
        <w:ind w:firstLine="567"/>
        <w:jc w:val="both"/>
        <w:rPr>
          <w:rFonts w:ascii="Times New Roman" w:hAnsi="Times New Roman"/>
          <w:spacing w:val="-8"/>
          <w:sz w:val="26"/>
          <w:szCs w:val="26"/>
        </w:rPr>
      </w:pPr>
    </w:p>
    <w:p w:rsidR="00356FCF" w:rsidRPr="00356FCF" w:rsidRDefault="00356FCF" w:rsidP="00356FCF">
      <w:pPr>
        <w:pStyle w:val="ConsPlusNormal0"/>
        <w:widowControl/>
        <w:ind w:firstLine="567"/>
        <w:jc w:val="both"/>
        <w:rPr>
          <w:rFonts w:ascii="Times New Roman" w:eastAsia="Arial Unicode MS" w:hAnsi="Times New Roman" w:cs="Times New Roman"/>
          <w:sz w:val="26"/>
          <w:szCs w:val="26"/>
        </w:rPr>
      </w:pPr>
      <w:r w:rsidRPr="00356FCF">
        <w:rPr>
          <w:rFonts w:ascii="Times New Roman" w:eastAsia="Arial Unicode MS" w:hAnsi="Times New Roman" w:cs="Times New Roman"/>
          <w:sz w:val="26"/>
          <w:szCs w:val="26"/>
        </w:rPr>
        <w:t>В 2024 году был принят пакет законопроектов, разработанный в целях закрепления в законодательстве Приднестровской Молдавской Республики права военнослужащих проходящих военную службу по призыву продолжить обучение в организациях высшего профессионального образования по индивидуальному плану.</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 xml:space="preserve">В соответствии с Конституцией Приднестровской Молдавской Республики каждый имеет право на получение образования. </w:t>
      </w:r>
      <w:r w:rsidRPr="00356FCF">
        <w:rPr>
          <w:rFonts w:ascii="Times New Roman" w:eastAsia="Arial Unicode MS" w:hAnsi="Times New Roman"/>
          <w:sz w:val="26"/>
          <w:szCs w:val="26"/>
        </w:rPr>
        <w:t>Законом Приднестровской Молдавской Республики «О статусе военнослужащих» было определенно, что военнослужащим, проходящим военную службу по призыву, воспользовавшимся правом продолжения обучения в организациях высшего профессионального образования по заочной или очно-заочной (вечерней) форме обучения, предоставляются учебные отпуска для прохождения промежуточных аттестаций.</w:t>
      </w:r>
    </w:p>
    <w:p w:rsidR="00356FCF" w:rsidRPr="00356FCF" w:rsidRDefault="00356FCF" w:rsidP="00356FCF">
      <w:pPr>
        <w:spacing w:after="0" w:line="240" w:lineRule="auto"/>
        <w:ind w:firstLine="567"/>
        <w:jc w:val="both"/>
        <w:rPr>
          <w:rFonts w:ascii="Times New Roman" w:eastAsia="Arial Unicode MS" w:hAnsi="Times New Roman"/>
          <w:sz w:val="26"/>
          <w:szCs w:val="26"/>
        </w:rPr>
      </w:pPr>
      <w:r w:rsidRPr="00356FCF">
        <w:rPr>
          <w:rFonts w:ascii="Times New Roman" w:eastAsia="Arial Unicode MS" w:hAnsi="Times New Roman"/>
          <w:sz w:val="26"/>
          <w:szCs w:val="26"/>
        </w:rPr>
        <w:t xml:space="preserve">Вместе с тем не на всех направления профессиональной подготовки есть заочная или очно-заочная (вечерняя) формы обучения. По информации </w:t>
      </w:r>
      <w:r w:rsidR="00B34C98">
        <w:rPr>
          <w:rFonts w:ascii="Times New Roman" w:eastAsia="Arial Unicode MS" w:hAnsi="Times New Roman"/>
          <w:sz w:val="26"/>
          <w:szCs w:val="26"/>
        </w:rPr>
        <w:t xml:space="preserve">                      </w:t>
      </w:r>
      <w:r w:rsidRPr="00356FCF">
        <w:rPr>
          <w:rFonts w:ascii="Times New Roman" w:eastAsia="Arial Unicode MS" w:hAnsi="Times New Roman"/>
          <w:sz w:val="26"/>
          <w:szCs w:val="26"/>
        </w:rPr>
        <w:t xml:space="preserve">ПГУ </w:t>
      </w:r>
      <w:r w:rsidR="00A86F0F">
        <w:rPr>
          <w:rFonts w:ascii="Times New Roman" w:eastAsia="Arial Unicode MS" w:hAnsi="Times New Roman"/>
          <w:sz w:val="26"/>
          <w:szCs w:val="26"/>
        </w:rPr>
        <w:t xml:space="preserve">             </w:t>
      </w:r>
      <w:r w:rsidRPr="00356FCF">
        <w:rPr>
          <w:rFonts w:ascii="Times New Roman" w:eastAsia="Arial Unicode MS" w:hAnsi="Times New Roman"/>
          <w:sz w:val="26"/>
          <w:szCs w:val="26"/>
        </w:rPr>
        <w:t xml:space="preserve">им. Т.Г. Шевченко, в университете отсутствует заочная или очно-заочная (вечерняя) формы обучения по 49 специальностям (бакалавриат, специалитет) </w:t>
      </w:r>
      <w:r w:rsidR="00B34C98">
        <w:rPr>
          <w:rFonts w:ascii="Times New Roman" w:eastAsia="Arial Unicode MS" w:hAnsi="Times New Roman"/>
          <w:sz w:val="26"/>
          <w:szCs w:val="26"/>
        </w:rPr>
        <w:t xml:space="preserve">            </w:t>
      </w:r>
      <w:r w:rsidRPr="00356FCF">
        <w:rPr>
          <w:rFonts w:ascii="Times New Roman" w:eastAsia="Arial Unicode MS" w:hAnsi="Times New Roman"/>
          <w:sz w:val="26"/>
          <w:szCs w:val="26"/>
        </w:rPr>
        <w:t xml:space="preserve">в 11 структурных подразделениях университета. Не все специальности имеют смежный профиль с заочной или очной-заочной (вечерней) формой обучения, в связи с чем студенты, призванные на срочную службу, вынуждены уходить либо в академический отпуск и терять право продолжения обучения, либо продолжать обучение на очной форме обучения, в связи с чем терять возможность посещать занятия, а также получать учебный отпуск для сдачи зачетов и экзаменов. </w:t>
      </w:r>
      <w:r w:rsidR="00B34C98">
        <w:rPr>
          <w:rFonts w:ascii="Times New Roman" w:eastAsia="Arial Unicode MS" w:hAnsi="Times New Roman"/>
          <w:sz w:val="26"/>
          <w:szCs w:val="26"/>
        </w:rPr>
        <w:t xml:space="preserve">                    </w:t>
      </w:r>
      <w:r w:rsidRPr="00356FCF">
        <w:rPr>
          <w:rFonts w:ascii="Times New Roman" w:eastAsia="Arial Unicode MS" w:hAnsi="Times New Roman"/>
          <w:sz w:val="26"/>
          <w:szCs w:val="26"/>
        </w:rPr>
        <w:t xml:space="preserve">По информации Министерства обороны Приднестровской Молдавской Республики и ПГУ им. Т. Г. Шевченко, на 2024 год насчитывалось 11 военнослужащих, проходящих военную службу по призыву и обучающихся в университете по очной (дневной) форме обучения по индивидуальному учебному плану, еще 9 студентов были вынуждены уйти в академический отпуск. </w:t>
      </w:r>
    </w:p>
    <w:p w:rsidR="00356FCF" w:rsidRPr="00356FCF" w:rsidRDefault="00356FCF" w:rsidP="00356FCF">
      <w:pPr>
        <w:spacing w:after="0" w:line="240" w:lineRule="auto"/>
        <w:ind w:firstLine="567"/>
        <w:jc w:val="both"/>
        <w:rPr>
          <w:rFonts w:ascii="Times New Roman" w:eastAsia="Arial Unicode MS" w:hAnsi="Times New Roman"/>
          <w:sz w:val="26"/>
          <w:szCs w:val="26"/>
        </w:rPr>
      </w:pPr>
      <w:r w:rsidRPr="00356FCF">
        <w:rPr>
          <w:rFonts w:ascii="Times New Roman" w:eastAsia="Arial Unicode MS" w:hAnsi="Times New Roman"/>
          <w:sz w:val="26"/>
          <w:szCs w:val="26"/>
        </w:rPr>
        <w:t>Так военнослужащие проходящие военную службу по призыву обучающиеся до призыва на факультетах, не имеющих заочной или очно-заочной (вечерней) формы обучения не могли реализовать свое право продолжить обучение.</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Таким образом принятым в 2024 году пакетом законодательных инициатив, предлагалось предоставить военнослужащим, проходящим военную службу по призыву равные права, в части продолжения обучения, в период прохождения службы.</w:t>
      </w: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Принятые нормы, по мнению Уполномоченного, послужат реализации военнослужащими, проходящими военную службу по призыву, право продолжить обучение в организациях высшего профессионального образования.</w:t>
      </w:r>
    </w:p>
    <w:p w:rsidR="00356FCF" w:rsidRPr="00D34609" w:rsidRDefault="00356FCF" w:rsidP="00D34609">
      <w:pPr>
        <w:pStyle w:val="ConsPlusTitle"/>
        <w:ind w:left="567" w:firstLine="567"/>
        <w:jc w:val="both"/>
        <w:rPr>
          <w:rFonts w:ascii="Times New Roman" w:hAnsi="Times New Roman" w:cs="Times New Roman"/>
          <w:b w:val="0"/>
          <w:i/>
          <w:sz w:val="26"/>
          <w:szCs w:val="26"/>
        </w:rPr>
      </w:pPr>
      <w:r w:rsidRPr="00D34609">
        <w:rPr>
          <w:rFonts w:ascii="Times New Roman" w:hAnsi="Times New Roman" w:cs="Times New Roman"/>
          <w:b w:val="0"/>
          <w:i/>
          <w:sz w:val="26"/>
          <w:szCs w:val="26"/>
          <w:u w:val="single"/>
        </w:rPr>
        <w:t>Справка к сведению:</w:t>
      </w:r>
      <w:r w:rsidRPr="00D34609">
        <w:rPr>
          <w:rFonts w:ascii="Times New Roman" w:hAnsi="Times New Roman" w:cs="Times New Roman"/>
          <w:b w:val="0"/>
          <w:i/>
          <w:sz w:val="26"/>
          <w:szCs w:val="26"/>
        </w:rPr>
        <w:t xml:space="preserve"> Закон Приднестровской Молдавской Республики</w:t>
      </w:r>
      <w:r w:rsidR="00D34609" w:rsidRPr="00D34609">
        <w:rPr>
          <w:rFonts w:ascii="Times New Roman" w:hAnsi="Times New Roman" w:cs="Times New Roman"/>
          <w:b w:val="0"/>
          <w:i/>
          <w:sz w:val="26"/>
          <w:szCs w:val="26"/>
        </w:rPr>
        <w:t xml:space="preserve">         </w:t>
      </w:r>
      <w:r w:rsidRPr="00D34609">
        <w:rPr>
          <w:rFonts w:ascii="Times New Roman" w:hAnsi="Times New Roman" w:cs="Times New Roman"/>
          <w:b w:val="0"/>
          <w:i/>
          <w:sz w:val="26"/>
          <w:szCs w:val="26"/>
        </w:rPr>
        <w:t xml:space="preserve">«О внесении дополнений в Закон Приднестровской Молдавской Республики </w:t>
      </w:r>
      <w:r w:rsidR="00D34609">
        <w:rPr>
          <w:rFonts w:ascii="Times New Roman" w:hAnsi="Times New Roman" w:cs="Times New Roman"/>
          <w:b w:val="0"/>
          <w:i/>
          <w:sz w:val="26"/>
          <w:szCs w:val="26"/>
        </w:rPr>
        <w:t xml:space="preserve">     </w:t>
      </w:r>
      <w:r w:rsidRPr="00D34609">
        <w:rPr>
          <w:rFonts w:ascii="Times New Roman" w:hAnsi="Times New Roman" w:cs="Times New Roman"/>
          <w:b w:val="0"/>
          <w:i/>
          <w:sz w:val="26"/>
          <w:szCs w:val="26"/>
        </w:rPr>
        <w:t>«О статусе военнослужащих» от 22 июля 2024 года № 153-ЗД-</w:t>
      </w:r>
      <w:r w:rsidRPr="00D34609">
        <w:rPr>
          <w:rFonts w:ascii="Times New Roman" w:hAnsi="Times New Roman" w:cs="Times New Roman"/>
          <w:b w:val="0"/>
          <w:i/>
          <w:sz w:val="26"/>
          <w:szCs w:val="26"/>
          <w:lang w:val="en-US"/>
        </w:rPr>
        <w:t>VII</w:t>
      </w:r>
      <w:r w:rsidRPr="00D34609">
        <w:rPr>
          <w:rFonts w:ascii="Times New Roman" w:hAnsi="Times New Roman" w:cs="Times New Roman"/>
          <w:b w:val="0"/>
          <w:i/>
          <w:sz w:val="26"/>
          <w:szCs w:val="26"/>
        </w:rPr>
        <w:t xml:space="preserve">, вступил в силу со дня, следующего за днем официального опубликования, за исключением пункта 4 статьи 1 закона, который вступил в силу с 1 сентября 2024 года, </w:t>
      </w:r>
    </w:p>
    <w:p w:rsidR="00356FCF" w:rsidRPr="00D34609" w:rsidRDefault="00356FCF" w:rsidP="00D34609">
      <w:pPr>
        <w:tabs>
          <w:tab w:val="left" w:pos="2552"/>
        </w:tabs>
        <w:spacing w:after="0" w:line="240" w:lineRule="auto"/>
        <w:ind w:left="567" w:firstLine="567"/>
        <w:jc w:val="both"/>
        <w:rPr>
          <w:rStyle w:val="a5"/>
          <w:rFonts w:ascii="Times New Roman" w:hAnsi="Times New Roman"/>
          <w:i/>
          <w:sz w:val="26"/>
          <w:szCs w:val="26"/>
        </w:rPr>
      </w:pPr>
      <w:r w:rsidRPr="00D34609">
        <w:rPr>
          <w:rFonts w:ascii="Times New Roman" w:hAnsi="Times New Roman"/>
          <w:i/>
          <w:sz w:val="26"/>
          <w:szCs w:val="26"/>
        </w:rPr>
        <w:t xml:space="preserve">Закон Приднестровской Молдавской Республики </w:t>
      </w:r>
      <w:r w:rsidRPr="00D34609">
        <w:rPr>
          <w:rStyle w:val="a5"/>
          <w:rFonts w:ascii="Times New Roman" w:hAnsi="Times New Roman"/>
          <w:b w:val="0"/>
          <w:i/>
          <w:sz w:val="26"/>
          <w:szCs w:val="26"/>
        </w:rPr>
        <w:t>«О внесении дополнения в Закон Приднестровской Молдавской Республики «Об образовании»</w:t>
      </w:r>
      <w:r w:rsidRPr="00D34609">
        <w:rPr>
          <w:rStyle w:val="a5"/>
          <w:rFonts w:ascii="Times New Roman" w:hAnsi="Times New Roman"/>
          <w:i/>
          <w:sz w:val="26"/>
          <w:szCs w:val="26"/>
        </w:rPr>
        <w:t xml:space="preserve"> </w:t>
      </w:r>
      <w:r w:rsidR="00D34609">
        <w:rPr>
          <w:rStyle w:val="a5"/>
          <w:rFonts w:ascii="Times New Roman" w:hAnsi="Times New Roman"/>
          <w:i/>
          <w:sz w:val="26"/>
          <w:szCs w:val="26"/>
        </w:rPr>
        <w:t xml:space="preserve">                  </w:t>
      </w:r>
      <w:r w:rsidRPr="00D34609">
        <w:rPr>
          <w:rFonts w:ascii="Times New Roman" w:eastAsia="Calibri" w:hAnsi="Times New Roman"/>
          <w:i/>
          <w:sz w:val="26"/>
          <w:szCs w:val="26"/>
        </w:rPr>
        <w:t xml:space="preserve">от </w:t>
      </w:r>
      <w:r w:rsidRPr="00D34609">
        <w:rPr>
          <w:rFonts w:ascii="Times New Roman" w:hAnsi="Times New Roman"/>
          <w:i/>
          <w:sz w:val="26"/>
          <w:szCs w:val="26"/>
        </w:rPr>
        <w:t>22 июля 2024 г</w:t>
      </w:r>
      <w:r w:rsidR="00D34609" w:rsidRPr="00D34609">
        <w:rPr>
          <w:rFonts w:ascii="Times New Roman" w:hAnsi="Times New Roman"/>
          <w:i/>
          <w:sz w:val="26"/>
          <w:szCs w:val="26"/>
        </w:rPr>
        <w:t>ода</w:t>
      </w:r>
      <w:r w:rsidRPr="00D34609">
        <w:rPr>
          <w:rFonts w:ascii="Times New Roman" w:hAnsi="Times New Roman"/>
          <w:i/>
          <w:sz w:val="26"/>
          <w:szCs w:val="26"/>
        </w:rPr>
        <w:t xml:space="preserve"> № 155-ЗД-VII, </w:t>
      </w:r>
      <w:r w:rsidRPr="00D34609">
        <w:rPr>
          <w:rFonts w:ascii="Times New Roman" w:eastAsia="Calibri" w:hAnsi="Times New Roman"/>
          <w:i/>
          <w:sz w:val="26"/>
          <w:szCs w:val="26"/>
        </w:rPr>
        <w:t xml:space="preserve">вступил в силу со дня вступления в силу Закона Приднестровской Молдавской Республики </w:t>
      </w:r>
      <w:r w:rsidRPr="00D34609">
        <w:rPr>
          <w:rFonts w:ascii="Times New Roman" w:hAnsi="Times New Roman"/>
          <w:i/>
          <w:sz w:val="26"/>
          <w:szCs w:val="26"/>
        </w:rPr>
        <w:t xml:space="preserve">«О статусе военнослужащих», предусматривающего право военнослужащих, проходящих военную службу по призыву, продолжить обучение в организациях высшего профессионального образования по индивидуальному учебному плану, </w:t>
      </w:r>
    </w:p>
    <w:p w:rsidR="00356FCF" w:rsidRPr="00D34609" w:rsidRDefault="00356FCF" w:rsidP="00D34609">
      <w:pPr>
        <w:tabs>
          <w:tab w:val="left" w:pos="2552"/>
        </w:tabs>
        <w:spacing w:after="0" w:line="240" w:lineRule="auto"/>
        <w:ind w:left="567" w:firstLine="567"/>
        <w:jc w:val="both"/>
        <w:rPr>
          <w:rStyle w:val="a5"/>
          <w:rFonts w:ascii="Times New Roman" w:hAnsi="Times New Roman"/>
          <w:b w:val="0"/>
          <w:i/>
          <w:sz w:val="26"/>
          <w:szCs w:val="26"/>
        </w:rPr>
      </w:pPr>
      <w:r w:rsidRPr="00D34609">
        <w:rPr>
          <w:rStyle w:val="a5"/>
          <w:rFonts w:ascii="Times New Roman" w:hAnsi="Times New Roman"/>
          <w:b w:val="0"/>
          <w:i/>
          <w:sz w:val="26"/>
          <w:szCs w:val="26"/>
        </w:rPr>
        <w:t xml:space="preserve">Закон Приднестровской Молдавской Республики «О внесении дополнения в Закон Приднестровской Молдавской Республики «О высшем и послевузовском профессиональном образовании» </w:t>
      </w:r>
      <w:r w:rsidRPr="00D34609">
        <w:rPr>
          <w:rFonts w:ascii="Times New Roman" w:eastAsia="Calibri" w:hAnsi="Times New Roman"/>
          <w:i/>
          <w:sz w:val="26"/>
          <w:szCs w:val="26"/>
        </w:rPr>
        <w:t xml:space="preserve">от </w:t>
      </w:r>
      <w:r w:rsidRPr="00D34609">
        <w:rPr>
          <w:rFonts w:ascii="Times New Roman" w:hAnsi="Times New Roman"/>
          <w:i/>
          <w:sz w:val="26"/>
          <w:szCs w:val="26"/>
        </w:rPr>
        <w:t>22 июля 2024 г</w:t>
      </w:r>
      <w:r w:rsidR="00D34609" w:rsidRPr="00D34609">
        <w:rPr>
          <w:rFonts w:ascii="Times New Roman" w:hAnsi="Times New Roman"/>
          <w:i/>
          <w:sz w:val="26"/>
          <w:szCs w:val="26"/>
        </w:rPr>
        <w:t>ода</w:t>
      </w:r>
      <w:r w:rsidRPr="00D34609">
        <w:rPr>
          <w:rFonts w:ascii="Times New Roman" w:hAnsi="Times New Roman"/>
          <w:i/>
          <w:sz w:val="26"/>
          <w:szCs w:val="26"/>
        </w:rPr>
        <w:t xml:space="preserve"> № 154-ЗД-VII</w:t>
      </w:r>
      <w:r w:rsidRPr="00B34C98">
        <w:rPr>
          <w:rStyle w:val="a5"/>
          <w:rFonts w:ascii="Times New Roman" w:hAnsi="Times New Roman"/>
          <w:b w:val="0"/>
          <w:i/>
          <w:sz w:val="26"/>
          <w:szCs w:val="26"/>
        </w:rPr>
        <w:t>,</w:t>
      </w:r>
      <w:r w:rsidRPr="00D34609">
        <w:rPr>
          <w:rStyle w:val="a5"/>
          <w:rFonts w:ascii="Times New Roman" w:hAnsi="Times New Roman"/>
          <w:i/>
          <w:sz w:val="26"/>
          <w:szCs w:val="26"/>
        </w:rPr>
        <w:t xml:space="preserve"> </w:t>
      </w:r>
      <w:r w:rsidRPr="00D34609">
        <w:rPr>
          <w:rFonts w:ascii="Times New Roman" w:eastAsia="Calibri" w:hAnsi="Times New Roman"/>
          <w:i/>
          <w:sz w:val="26"/>
          <w:szCs w:val="26"/>
        </w:rPr>
        <w:t xml:space="preserve">вступил в силу со дня вступления в силу Закона Приднестровской Молдавской Республики </w:t>
      </w:r>
      <w:r w:rsidRPr="00D34609">
        <w:rPr>
          <w:rFonts w:ascii="Times New Roman" w:hAnsi="Times New Roman"/>
          <w:i/>
          <w:sz w:val="26"/>
          <w:szCs w:val="26"/>
        </w:rPr>
        <w:t xml:space="preserve">«О статусе военнослужащих», предусматривающего право военнослужащих, проходящих военную службу по призыву, продолжить обучение в организациях высшего профессионального образования по индивидуальному учебному плану. </w:t>
      </w:r>
    </w:p>
    <w:p w:rsidR="00356FCF" w:rsidRPr="00356FCF" w:rsidRDefault="00356FCF" w:rsidP="00356FCF">
      <w:pPr>
        <w:tabs>
          <w:tab w:val="left" w:pos="2552"/>
        </w:tabs>
        <w:spacing w:after="0" w:line="240" w:lineRule="auto"/>
        <w:ind w:firstLine="567"/>
        <w:jc w:val="both"/>
        <w:rPr>
          <w:rFonts w:ascii="Times New Roman" w:hAnsi="Times New Roman"/>
          <w:b/>
          <w:sz w:val="26"/>
          <w:szCs w:val="26"/>
        </w:rPr>
      </w:pPr>
    </w:p>
    <w:p w:rsidR="00356FCF" w:rsidRPr="00356FCF" w:rsidRDefault="00356FCF" w:rsidP="00356FCF">
      <w:pPr>
        <w:spacing w:after="0" w:line="240" w:lineRule="auto"/>
        <w:ind w:firstLine="567"/>
        <w:jc w:val="both"/>
        <w:rPr>
          <w:rFonts w:ascii="Times New Roman" w:hAnsi="Times New Roman"/>
          <w:sz w:val="26"/>
          <w:szCs w:val="26"/>
        </w:rPr>
      </w:pPr>
      <w:r w:rsidRPr="00356FCF">
        <w:rPr>
          <w:rFonts w:ascii="Times New Roman" w:hAnsi="Times New Roman"/>
          <w:sz w:val="26"/>
          <w:szCs w:val="26"/>
        </w:rPr>
        <w:t>В данном контексте Уполномоченный хотел бы также уделить несколько слов и внесенным в 2024 году изменениям и дополнениям в Закон Приднестровской Молдавской Республики «О статусе военнослужащих».</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Одно из таких было разработано в целях устранения правового пробела в законодательстве Приднестровской Молдавской Республики, а также гармонизации с законодательством Российской Федерации.</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Так, курсантам военных образовательных учреждений профессионального образования каникулярные отпуска предоставлялись два раза в год на следующие сроки: зимний каникулярный отпуск – до 15 суток, летний каникулярный отпуск – до 30 суток.</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На сегодняшний день сроки каникулярных отпусков, предоставляемых курсантам военных образовательных учреждений профессионального образования, утверждены ведомственным правовым актом Министерства обороны Приднестровской Молдавской Республики, а также Уставом государственного образовательного учреждения высшего профессионального образования «Военный институт Министерства обороны Приднестровской Молдавской Республики имени генерал-лейтенанта А.И. Лебедя».</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При этом на законодательном уровне вопрос в части сроков каникулярных отпусков, предоставляемых</w:t>
      </w:r>
      <w:r w:rsidRPr="00356FCF">
        <w:rPr>
          <w:rFonts w:ascii="Times New Roman" w:hAnsi="Times New Roman"/>
          <w:b/>
          <w:sz w:val="26"/>
          <w:szCs w:val="26"/>
        </w:rPr>
        <w:t xml:space="preserve"> </w:t>
      </w:r>
      <w:r w:rsidRPr="00356FCF">
        <w:rPr>
          <w:rFonts w:ascii="Times New Roman" w:hAnsi="Times New Roman"/>
          <w:sz w:val="26"/>
          <w:szCs w:val="26"/>
        </w:rPr>
        <w:t>курсантам военных образовательных учреждений профессионального образования, оставался неурегулированным.</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 xml:space="preserve">Правовой анализ законодательства Российской Федерации показал, </w:t>
      </w:r>
      <w:r w:rsidRPr="00356FCF">
        <w:rPr>
          <w:rFonts w:ascii="Times New Roman" w:hAnsi="Times New Roman"/>
          <w:sz w:val="26"/>
          <w:szCs w:val="26"/>
        </w:rPr>
        <w:br/>
        <w:t>что предоставление каникулярных отпусков предусмотрено Федеральным законом Российской Федерации от 27 мая 1998 года № 76-ФЗ «О статусе военнослужащих».</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 xml:space="preserve">В соответствии с законодательством Российской Федерации военнослужащим, обучающимся в военных профессиональных образовательных организациях и военных образовательных организациях высшего образования </w:t>
      </w:r>
      <w:r w:rsidRPr="00356FCF">
        <w:rPr>
          <w:rFonts w:ascii="Times New Roman" w:hAnsi="Times New Roman"/>
          <w:sz w:val="26"/>
          <w:szCs w:val="26"/>
        </w:rPr>
        <w:br/>
        <w:t>в период обучения в указанных образовательных организациях, предоставляются каникулярные отпуска во время перерывов в учебных занятиях на сроки, определяемые Положением о порядке прохождения военной службы.</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 xml:space="preserve">Непосредственно сами сроки предоставляемых каникулярных отпусков определены Указом Президента Российской Федерации от 16 сентября 1999 года </w:t>
      </w:r>
      <w:r w:rsidR="00D36A6E">
        <w:rPr>
          <w:rFonts w:ascii="Times New Roman" w:hAnsi="Times New Roman"/>
          <w:sz w:val="26"/>
          <w:szCs w:val="26"/>
        </w:rPr>
        <w:t xml:space="preserve">     </w:t>
      </w:r>
      <w:r w:rsidRPr="00356FCF">
        <w:rPr>
          <w:rFonts w:ascii="Times New Roman" w:hAnsi="Times New Roman"/>
          <w:sz w:val="26"/>
          <w:szCs w:val="26"/>
        </w:rPr>
        <w:t>№ 1237 «Вопросы прохождения военной службы».</w:t>
      </w:r>
    </w:p>
    <w:p w:rsidR="00356FCF" w:rsidRPr="00356FCF" w:rsidRDefault="00356FCF" w:rsidP="00356FCF">
      <w:pPr>
        <w:spacing w:after="0" w:line="240" w:lineRule="auto"/>
        <w:ind w:firstLine="567"/>
        <w:contextualSpacing/>
        <w:jc w:val="both"/>
        <w:rPr>
          <w:rFonts w:ascii="Times New Roman" w:hAnsi="Times New Roman"/>
          <w:sz w:val="26"/>
          <w:szCs w:val="26"/>
        </w:rPr>
      </w:pPr>
      <w:r w:rsidRPr="00356FCF">
        <w:rPr>
          <w:rFonts w:ascii="Times New Roman" w:hAnsi="Times New Roman"/>
          <w:sz w:val="26"/>
          <w:szCs w:val="26"/>
        </w:rPr>
        <w:t>Таким образом, в Закон Приднестровской Молдавской Республики «О статусе военнослужащих» в целях устранения правового пробела были закреплены нормы, регламентирующие предоставление каникулярных отпусков курсантам военных образовательных учреждений профессионального образования.</w:t>
      </w:r>
    </w:p>
    <w:p w:rsidR="00356FCF" w:rsidRPr="00356FCF" w:rsidRDefault="00356FCF" w:rsidP="003E3598">
      <w:pPr>
        <w:pStyle w:val="ConsPlusTitle"/>
        <w:ind w:left="567" w:firstLine="567"/>
        <w:jc w:val="both"/>
        <w:rPr>
          <w:rFonts w:ascii="Times New Roman" w:eastAsia="Calibri" w:hAnsi="Times New Roman" w:cs="Times New Roman"/>
          <w:b w:val="0"/>
          <w:i/>
          <w:sz w:val="26"/>
          <w:szCs w:val="26"/>
        </w:rPr>
      </w:pPr>
      <w:r w:rsidRPr="00356FCF">
        <w:rPr>
          <w:rFonts w:ascii="Times New Roman" w:hAnsi="Times New Roman" w:cs="Times New Roman"/>
          <w:b w:val="0"/>
          <w:i/>
          <w:sz w:val="26"/>
          <w:szCs w:val="26"/>
          <w:u w:val="single"/>
        </w:rPr>
        <w:t>Справка к сведению:</w:t>
      </w:r>
      <w:r w:rsidRPr="00356FCF">
        <w:rPr>
          <w:rFonts w:ascii="Times New Roman" w:hAnsi="Times New Roman" w:cs="Times New Roman"/>
          <w:b w:val="0"/>
          <w:i/>
          <w:sz w:val="26"/>
          <w:szCs w:val="26"/>
        </w:rPr>
        <w:t xml:space="preserve"> Закон Приднестровской Молдавской Республики </w:t>
      </w:r>
      <w:r w:rsidR="00D36A6E">
        <w:rPr>
          <w:rFonts w:ascii="Times New Roman" w:hAnsi="Times New Roman" w:cs="Times New Roman"/>
          <w:b w:val="0"/>
          <w:i/>
          <w:sz w:val="26"/>
          <w:szCs w:val="26"/>
        </w:rPr>
        <w:t xml:space="preserve">     </w:t>
      </w:r>
      <w:r w:rsidRPr="00356FCF">
        <w:rPr>
          <w:rFonts w:ascii="Times New Roman" w:eastAsia="Calibri" w:hAnsi="Times New Roman" w:cs="Times New Roman"/>
          <w:b w:val="0"/>
          <w:i/>
          <w:sz w:val="26"/>
          <w:szCs w:val="26"/>
        </w:rPr>
        <w:t xml:space="preserve">«О внесении изменения и дополнений в Закон Приднестровской Молдавской Республики «О статусе военнослужащих» от </w:t>
      </w:r>
      <w:r w:rsidRPr="00356FCF">
        <w:rPr>
          <w:rFonts w:ascii="Times New Roman" w:hAnsi="Times New Roman" w:cs="Times New Roman"/>
          <w:b w:val="0"/>
          <w:i/>
          <w:sz w:val="26"/>
          <w:szCs w:val="26"/>
        </w:rPr>
        <w:t>22 ноября 2024 г</w:t>
      </w:r>
      <w:r w:rsidR="00D36A6E">
        <w:rPr>
          <w:rFonts w:ascii="Times New Roman" w:hAnsi="Times New Roman" w:cs="Times New Roman"/>
          <w:b w:val="0"/>
          <w:i/>
          <w:sz w:val="26"/>
          <w:szCs w:val="26"/>
        </w:rPr>
        <w:t xml:space="preserve">ода                          </w:t>
      </w:r>
      <w:r w:rsidRPr="00356FCF">
        <w:rPr>
          <w:rFonts w:ascii="Times New Roman" w:hAnsi="Times New Roman" w:cs="Times New Roman"/>
          <w:b w:val="0"/>
          <w:i/>
          <w:sz w:val="26"/>
          <w:szCs w:val="26"/>
        </w:rPr>
        <w:t xml:space="preserve"> № 275-ЗИД-VII, </w:t>
      </w:r>
      <w:r w:rsidRPr="00356FCF">
        <w:rPr>
          <w:rFonts w:ascii="Times New Roman" w:eastAsia="Calibri" w:hAnsi="Times New Roman" w:cs="Times New Roman"/>
          <w:b w:val="0"/>
          <w:i/>
          <w:sz w:val="26"/>
          <w:szCs w:val="26"/>
        </w:rPr>
        <w:t>вступил в силу по истечении 30 (тридцати) дней после дня официального опубликования.</w:t>
      </w:r>
    </w:p>
    <w:p w:rsidR="00356FCF" w:rsidRPr="00356FCF" w:rsidRDefault="00356FCF" w:rsidP="00356FCF">
      <w:pPr>
        <w:pStyle w:val="ConsPlusTitle"/>
        <w:ind w:firstLine="567"/>
        <w:jc w:val="both"/>
        <w:rPr>
          <w:rFonts w:ascii="Times New Roman" w:eastAsia="Calibri" w:hAnsi="Times New Roman" w:cs="Times New Roman"/>
          <w:b w:val="0"/>
          <w:i/>
          <w:sz w:val="26"/>
          <w:szCs w:val="26"/>
        </w:rPr>
      </w:pPr>
    </w:p>
    <w:p w:rsidR="00356FCF" w:rsidRPr="00356FCF" w:rsidRDefault="00356FCF" w:rsidP="00356FCF">
      <w:pPr>
        <w:shd w:val="clear" w:color="auto" w:fill="FFFFFF"/>
        <w:spacing w:after="0" w:line="240" w:lineRule="auto"/>
        <w:ind w:firstLine="567"/>
        <w:jc w:val="both"/>
        <w:rPr>
          <w:rFonts w:ascii="Times New Roman" w:hAnsi="Times New Roman"/>
          <w:sz w:val="26"/>
          <w:szCs w:val="26"/>
          <w:shd w:val="clear" w:color="auto" w:fill="FFFFFF"/>
        </w:rPr>
      </w:pPr>
      <w:r w:rsidRPr="00356FCF">
        <w:rPr>
          <w:rFonts w:ascii="Times New Roman" w:hAnsi="Times New Roman"/>
          <w:iCs/>
          <w:sz w:val="26"/>
          <w:szCs w:val="26"/>
          <w:shd w:val="clear" w:color="auto" w:fill="FFFFFF"/>
        </w:rPr>
        <w:t xml:space="preserve">Еще одним заслуживающим внимания изменением в Закон Приднестровской Молдавской Республики </w:t>
      </w:r>
      <w:r w:rsidRPr="00356FCF">
        <w:rPr>
          <w:rFonts w:ascii="Times New Roman" w:hAnsi="Times New Roman"/>
          <w:sz w:val="26"/>
          <w:szCs w:val="26"/>
          <w:shd w:val="clear" w:color="auto" w:fill="FFFFFF"/>
        </w:rPr>
        <w:t xml:space="preserve">«О статусе военнослужащих» было принятие в него изменений в </w:t>
      </w:r>
      <w:r w:rsidRPr="00356FCF">
        <w:rPr>
          <w:rFonts w:ascii="Times New Roman" w:hAnsi="Times New Roman"/>
          <w:iCs/>
          <w:sz w:val="26"/>
          <w:szCs w:val="26"/>
          <w:shd w:val="clear" w:color="auto" w:fill="FFFFFF"/>
        </w:rPr>
        <w:t>целях уточнения нормы названного закона</w:t>
      </w:r>
      <w:r w:rsidRPr="00356FCF">
        <w:rPr>
          <w:rFonts w:ascii="Times New Roman" w:hAnsi="Times New Roman"/>
          <w:sz w:val="26"/>
          <w:szCs w:val="26"/>
          <w:shd w:val="clear" w:color="auto" w:fill="FFFFFF"/>
        </w:rPr>
        <w:t xml:space="preserve"> в части, определяющей перечень выдаваемых военнослужащим документов, удостоверяющих их личность и правовое положение.</w:t>
      </w:r>
    </w:p>
    <w:p w:rsidR="00356FCF" w:rsidRPr="00356FCF" w:rsidRDefault="00356FCF" w:rsidP="00356FCF">
      <w:pPr>
        <w:shd w:val="clear" w:color="auto" w:fill="FFFFFF"/>
        <w:spacing w:after="0" w:line="240" w:lineRule="auto"/>
        <w:ind w:firstLine="567"/>
        <w:jc w:val="both"/>
        <w:rPr>
          <w:rFonts w:ascii="Times New Roman" w:hAnsi="Times New Roman"/>
          <w:sz w:val="26"/>
          <w:szCs w:val="26"/>
          <w:shd w:val="clear" w:color="auto" w:fill="FFFFFF"/>
        </w:rPr>
      </w:pPr>
      <w:r w:rsidRPr="00356FCF">
        <w:rPr>
          <w:rFonts w:ascii="Times New Roman" w:hAnsi="Times New Roman"/>
          <w:sz w:val="26"/>
          <w:szCs w:val="26"/>
          <w:shd w:val="clear" w:color="auto" w:fill="FFFFFF"/>
        </w:rPr>
        <w:t xml:space="preserve">Пунктом 3 статьи 1 </w:t>
      </w:r>
      <w:r w:rsidRPr="00356FCF">
        <w:rPr>
          <w:rFonts w:ascii="Times New Roman" w:hAnsi="Times New Roman"/>
          <w:iCs/>
          <w:sz w:val="26"/>
          <w:szCs w:val="26"/>
          <w:shd w:val="clear" w:color="auto" w:fill="FFFFFF"/>
        </w:rPr>
        <w:t xml:space="preserve">Закона Приднестровской Молдавской Республики </w:t>
      </w:r>
      <w:r w:rsidR="00D36A6E">
        <w:rPr>
          <w:rFonts w:ascii="Times New Roman" w:hAnsi="Times New Roman"/>
          <w:iCs/>
          <w:sz w:val="26"/>
          <w:szCs w:val="26"/>
          <w:shd w:val="clear" w:color="auto" w:fill="FFFFFF"/>
        </w:rPr>
        <w:t xml:space="preserve">                </w:t>
      </w:r>
      <w:r w:rsidRPr="00356FCF">
        <w:rPr>
          <w:rFonts w:ascii="Times New Roman" w:hAnsi="Times New Roman"/>
          <w:sz w:val="26"/>
          <w:szCs w:val="26"/>
          <w:shd w:val="clear" w:color="auto" w:fill="FFFFFF"/>
        </w:rPr>
        <w:t>«О статусе военнослужащих» было установлено, что военнослужащим в установленном законодательством порядке выдаются документы, удостоверяющие их личность и гражданство, а также документы, удостоверяющие личность и правовое положение военнослужащих.</w:t>
      </w:r>
    </w:p>
    <w:p w:rsidR="00356FCF" w:rsidRPr="00356FCF" w:rsidRDefault="00356FCF" w:rsidP="00356FCF">
      <w:pPr>
        <w:shd w:val="clear" w:color="auto" w:fill="FFFFFF"/>
        <w:spacing w:after="0" w:line="240" w:lineRule="auto"/>
        <w:ind w:firstLine="567"/>
        <w:jc w:val="both"/>
        <w:rPr>
          <w:rFonts w:ascii="Times New Roman" w:hAnsi="Times New Roman"/>
          <w:sz w:val="26"/>
          <w:szCs w:val="26"/>
          <w:shd w:val="clear" w:color="auto" w:fill="FFFFFF"/>
        </w:rPr>
      </w:pPr>
      <w:r w:rsidRPr="00356FCF">
        <w:rPr>
          <w:rFonts w:ascii="Times New Roman" w:hAnsi="Times New Roman"/>
          <w:sz w:val="26"/>
          <w:szCs w:val="26"/>
          <w:shd w:val="clear" w:color="auto" w:fill="FFFFFF"/>
        </w:rPr>
        <w:t>Необходимо отметить, что перечень документов, удостоверяющих гражданство, установлен статьей 10 Конституционного закона Приднестровской Молдавской Республики «О гражданстве Приднестровской Молдавской Республики». Перечень документов, удостоверяющих личность, определен Законом Приднестровской Молдавской Республики «О паспорте гражданина Приднестровской Молдавской Республики».</w:t>
      </w:r>
    </w:p>
    <w:p w:rsidR="00356FCF" w:rsidRPr="00356FCF" w:rsidRDefault="00356FCF" w:rsidP="00356FCF">
      <w:pPr>
        <w:shd w:val="clear" w:color="auto" w:fill="FFFFFF"/>
        <w:spacing w:after="0" w:line="240" w:lineRule="auto"/>
        <w:ind w:firstLine="567"/>
        <w:jc w:val="both"/>
        <w:rPr>
          <w:rFonts w:ascii="Times New Roman" w:hAnsi="Times New Roman"/>
          <w:sz w:val="26"/>
          <w:szCs w:val="26"/>
          <w:shd w:val="clear" w:color="auto" w:fill="FFFFFF"/>
        </w:rPr>
      </w:pPr>
      <w:r w:rsidRPr="00356FCF">
        <w:rPr>
          <w:rFonts w:ascii="Times New Roman" w:hAnsi="Times New Roman"/>
          <w:sz w:val="26"/>
          <w:szCs w:val="26"/>
          <w:shd w:val="clear" w:color="auto" w:fill="FFFFFF"/>
        </w:rPr>
        <w:t xml:space="preserve">Регулирование вопроса определения порядка выдачи документов, удостоверяющих личность и гражданство, в силу требований части первой пункта 5 статьи 71 Конституции Приднестровской Молдавской Республики, не может осуществляться </w:t>
      </w:r>
      <w:r w:rsidRPr="00356FCF">
        <w:rPr>
          <w:rFonts w:ascii="Times New Roman" w:hAnsi="Times New Roman"/>
          <w:iCs/>
          <w:sz w:val="26"/>
          <w:szCs w:val="26"/>
          <w:shd w:val="clear" w:color="auto" w:fill="FFFFFF"/>
        </w:rPr>
        <w:t xml:space="preserve">Законом Приднестровской Молдавской Республики </w:t>
      </w:r>
      <w:r w:rsidRPr="00356FCF">
        <w:rPr>
          <w:rFonts w:ascii="Times New Roman" w:hAnsi="Times New Roman"/>
          <w:sz w:val="26"/>
          <w:szCs w:val="26"/>
          <w:shd w:val="clear" w:color="auto" w:fill="FFFFFF"/>
        </w:rPr>
        <w:t xml:space="preserve">«О статусе военнослужащих», поскольку не является его предметом. </w:t>
      </w:r>
      <w:r w:rsidRPr="00356FCF">
        <w:rPr>
          <w:rFonts w:ascii="Times New Roman" w:hAnsi="Times New Roman"/>
          <w:iCs/>
          <w:sz w:val="26"/>
          <w:szCs w:val="26"/>
          <w:shd w:val="clear" w:color="auto" w:fill="FFFFFF"/>
        </w:rPr>
        <w:t xml:space="preserve">Законом Приднестровской Молдавской Республики </w:t>
      </w:r>
      <w:r w:rsidRPr="00356FCF">
        <w:rPr>
          <w:rFonts w:ascii="Times New Roman" w:hAnsi="Times New Roman"/>
          <w:sz w:val="26"/>
          <w:szCs w:val="26"/>
          <w:shd w:val="clear" w:color="auto" w:fill="FFFFFF"/>
        </w:rPr>
        <w:t>«О статусе военнослужащих» может быть урегулирован вопрос определения порядка выдачи только тех документов, которые относятся к военнослужащим и не являются предметом регулирования других законов и принятых в соответствии с ними подзаконных нормативных правовых актов.</w:t>
      </w:r>
    </w:p>
    <w:p w:rsidR="00356FCF" w:rsidRPr="00356FCF" w:rsidRDefault="00356FCF" w:rsidP="00356FCF">
      <w:pPr>
        <w:shd w:val="clear" w:color="auto" w:fill="FFFFFF"/>
        <w:spacing w:after="0" w:line="240" w:lineRule="auto"/>
        <w:ind w:firstLine="567"/>
        <w:jc w:val="both"/>
        <w:rPr>
          <w:rFonts w:ascii="Times New Roman" w:hAnsi="Times New Roman"/>
          <w:sz w:val="26"/>
          <w:szCs w:val="26"/>
          <w:shd w:val="clear" w:color="auto" w:fill="FFFFFF"/>
        </w:rPr>
      </w:pPr>
      <w:r w:rsidRPr="00356FCF">
        <w:rPr>
          <w:rFonts w:ascii="Times New Roman" w:hAnsi="Times New Roman"/>
          <w:sz w:val="26"/>
          <w:szCs w:val="26"/>
          <w:shd w:val="clear" w:color="auto" w:fill="FFFFFF"/>
        </w:rPr>
        <w:t xml:space="preserve">Внесенными в 2024 году изменениями в действующее законодательство предлагалось исключить норму о выдаче документов, удостоверяющих личность и гражданство военнослужащих (т.е. паспорта гражданина), так как порядок изготовления и оформления паспорта гражданина Приднестровской Молдавской Республики определен Указом Президента Приднестровской Республики </w:t>
      </w:r>
      <w:r w:rsidR="00D36A6E">
        <w:rPr>
          <w:rFonts w:ascii="Times New Roman" w:hAnsi="Times New Roman"/>
          <w:sz w:val="26"/>
          <w:szCs w:val="26"/>
          <w:shd w:val="clear" w:color="auto" w:fill="FFFFFF"/>
        </w:rPr>
        <w:t xml:space="preserve">                     </w:t>
      </w:r>
      <w:r w:rsidRPr="00356FCF">
        <w:rPr>
          <w:rFonts w:ascii="Times New Roman" w:hAnsi="Times New Roman"/>
          <w:sz w:val="26"/>
          <w:szCs w:val="26"/>
          <w:shd w:val="clear" w:color="auto" w:fill="FFFFFF"/>
        </w:rPr>
        <w:t>от 3 декабря 2008 года № 783 «Об утверждении Положения о паспорте гражданина Приднестровской Молдавской Республики».</w:t>
      </w:r>
    </w:p>
    <w:p w:rsidR="00356FCF" w:rsidRPr="00356FCF" w:rsidRDefault="00356FCF" w:rsidP="00356FCF">
      <w:pPr>
        <w:shd w:val="clear" w:color="auto" w:fill="FFFFFF"/>
        <w:spacing w:after="0" w:line="240" w:lineRule="auto"/>
        <w:ind w:firstLine="567"/>
        <w:jc w:val="both"/>
        <w:rPr>
          <w:rFonts w:ascii="Times New Roman" w:eastAsiaTheme="minorHAnsi" w:hAnsi="Times New Roman"/>
          <w:sz w:val="26"/>
          <w:szCs w:val="26"/>
          <w:lang w:eastAsia="en-US"/>
        </w:rPr>
      </w:pPr>
      <w:r w:rsidRPr="00356FCF">
        <w:rPr>
          <w:rFonts w:ascii="Times New Roman" w:hAnsi="Times New Roman"/>
          <w:sz w:val="26"/>
          <w:szCs w:val="26"/>
          <w:shd w:val="clear" w:color="auto" w:fill="FFFFFF"/>
        </w:rPr>
        <w:t xml:space="preserve">В соответствии с подпунктом з) статьи 2 Закона Приднестровской Молдавской Республики «Об актах законодательства Приднестровской Молдавской Республики», при осуществлении правотворческой деятельности в Приднестровской Молдавской Республике должен быть соблюден принцип </w:t>
      </w:r>
      <w:r w:rsidRPr="00356FCF">
        <w:rPr>
          <w:rFonts w:ascii="Times New Roman" w:hAnsi="Times New Roman"/>
          <w:sz w:val="26"/>
          <w:szCs w:val="26"/>
        </w:rPr>
        <w:t>обязательности создания механизмов реализации нормативных правовых актов.</w:t>
      </w:r>
    </w:p>
    <w:p w:rsidR="00356FCF" w:rsidRPr="00356FCF" w:rsidRDefault="00356FCF" w:rsidP="00356FCF">
      <w:pPr>
        <w:pStyle w:val="af4"/>
        <w:ind w:firstLine="567"/>
        <w:jc w:val="both"/>
        <w:rPr>
          <w:rFonts w:ascii="Times New Roman" w:hAnsi="Times New Roman" w:cs="Times New Roman"/>
          <w:sz w:val="26"/>
          <w:szCs w:val="26"/>
        </w:rPr>
      </w:pPr>
      <w:r w:rsidRPr="00356FCF">
        <w:rPr>
          <w:rFonts w:ascii="Times New Roman" w:hAnsi="Times New Roman" w:cs="Times New Roman"/>
          <w:sz w:val="26"/>
          <w:szCs w:val="26"/>
        </w:rPr>
        <w:t xml:space="preserve">Таким образом, с целью урегулирования порядка выдачи документов, удостоверяющих личность и правовое положение военнослужащего, было законодательно закреплено, что выдаваемые военнослужащим служебные удостоверения (удостоверения) относятся к документам, удостоверяющим личность и правовое положение военнослужащего, а бланки служебных удостоверений (удостоверений), порядок их заполнения, выдачи, учета и хранения утверждаются государственными органами, в которых установлена военная служба. </w:t>
      </w:r>
    </w:p>
    <w:p w:rsidR="00356FCF" w:rsidRPr="00356FCF" w:rsidRDefault="00356FCF" w:rsidP="00356FCF">
      <w:pPr>
        <w:pStyle w:val="af4"/>
        <w:ind w:firstLine="567"/>
        <w:jc w:val="both"/>
        <w:rPr>
          <w:rFonts w:ascii="Times New Roman" w:hAnsi="Times New Roman" w:cs="Times New Roman"/>
          <w:sz w:val="26"/>
          <w:szCs w:val="26"/>
        </w:rPr>
      </w:pPr>
      <w:r w:rsidRPr="00356FCF">
        <w:rPr>
          <w:rFonts w:ascii="Times New Roman" w:hAnsi="Times New Roman" w:cs="Times New Roman"/>
          <w:sz w:val="26"/>
          <w:szCs w:val="26"/>
        </w:rPr>
        <w:t xml:space="preserve">Военный билет является единым бессрочным документом, удостоверяющим личность и правовое положение граждан Приднестровской Молдавской Республики, состоящих на военной службе, и определяет отношение военнообязанных к военной службе в запасе. В соответствии с Законом Приднестровской Молдавской Республики </w:t>
      </w:r>
      <w:r w:rsidRPr="00356FCF">
        <w:rPr>
          <w:rFonts w:ascii="Times New Roman" w:hAnsi="Times New Roman" w:cs="Times New Roman"/>
          <w:sz w:val="26"/>
          <w:szCs w:val="26"/>
          <w:shd w:val="clear" w:color="auto" w:fill="FFFFFF"/>
        </w:rPr>
        <w:t xml:space="preserve">«О паспорте гражданина Приднестровской Молдавской Республики» </w:t>
      </w:r>
      <w:r w:rsidRPr="00356FCF">
        <w:rPr>
          <w:rFonts w:ascii="Times New Roman" w:hAnsi="Times New Roman" w:cs="Times New Roman"/>
          <w:sz w:val="26"/>
          <w:szCs w:val="26"/>
        </w:rPr>
        <w:t>военный билет является документом, удостоверяющим личность военнослужащих, проходящих военную службу по призыву, на время прохождения военной службы.</w:t>
      </w:r>
      <w:r w:rsidRPr="00356FCF">
        <w:rPr>
          <w:rFonts w:ascii="Times New Roman" w:hAnsi="Times New Roman" w:cs="Times New Roman"/>
          <w:sz w:val="26"/>
          <w:szCs w:val="26"/>
          <w:shd w:val="clear" w:color="auto" w:fill="FFFACD"/>
        </w:rPr>
        <w:t xml:space="preserve"> </w:t>
      </w:r>
      <w:r w:rsidRPr="00356FCF">
        <w:rPr>
          <w:rFonts w:ascii="Times New Roman" w:hAnsi="Times New Roman" w:cs="Times New Roman"/>
          <w:sz w:val="26"/>
          <w:szCs w:val="26"/>
        </w:rPr>
        <w:t xml:space="preserve">Образец военного билета утвержден Министерством обороны Приднестровской Молдавской Республики. </w:t>
      </w:r>
    </w:p>
    <w:p w:rsidR="00356FCF" w:rsidRPr="00356FCF" w:rsidRDefault="00356FCF" w:rsidP="00356FCF">
      <w:pPr>
        <w:pStyle w:val="ConsPlusTitle"/>
        <w:ind w:left="567" w:firstLine="567"/>
        <w:jc w:val="both"/>
        <w:rPr>
          <w:rFonts w:ascii="Times New Roman" w:hAnsi="Times New Roman" w:cs="Times New Roman"/>
          <w:sz w:val="26"/>
          <w:szCs w:val="26"/>
        </w:rPr>
      </w:pPr>
      <w:r w:rsidRPr="00356FCF">
        <w:rPr>
          <w:rFonts w:ascii="Times New Roman" w:hAnsi="Times New Roman" w:cs="Times New Roman"/>
          <w:b w:val="0"/>
          <w:i/>
          <w:sz w:val="26"/>
          <w:szCs w:val="26"/>
          <w:u w:val="single"/>
        </w:rPr>
        <w:t>Справка к сведению:</w:t>
      </w:r>
      <w:r w:rsidRPr="00356FCF">
        <w:rPr>
          <w:rFonts w:ascii="Times New Roman" w:hAnsi="Times New Roman" w:cs="Times New Roman"/>
          <w:b w:val="0"/>
          <w:i/>
          <w:sz w:val="26"/>
          <w:szCs w:val="26"/>
        </w:rPr>
        <w:t xml:space="preserve"> Закон Приднестровской Молдавской Республики </w:t>
      </w:r>
      <w:r w:rsidR="00D36A6E">
        <w:rPr>
          <w:rFonts w:ascii="Times New Roman" w:hAnsi="Times New Roman" w:cs="Times New Roman"/>
          <w:b w:val="0"/>
          <w:i/>
          <w:sz w:val="26"/>
          <w:szCs w:val="26"/>
        </w:rPr>
        <w:t xml:space="preserve">     </w:t>
      </w:r>
      <w:r w:rsidRPr="00356FCF">
        <w:rPr>
          <w:rFonts w:ascii="Times New Roman" w:eastAsia="Calibri" w:hAnsi="Times New Roman" w:cs="Times New Roman"/>
          <w:b w:val="0"/>
          <w:i/>
          <w:sz w:val="26"/>
          <w:szCs w:val="26"/>
        </w:rPr>
        <w:t xml:space="preserve">«О внесении изменения в Закон Приднестровской Молдавской Республики </w:t>
      </w:r>
      <w:r w:rsidR="00D36A6E">
        <w:rPr>
          <w:rFonts w:ascii="Times New Roman" w:eastAsia="Calibri" w:hAnsi="Times New Roman" w:cs="Times New Roman"/>
          <w:b w:val="0"/>
          <w:i/>
          <w:sz w:val="26"/>
          <w:szCs w:val="26"/>
        </w:rPr>
        <w:t xml:space="preserve">        </w:t>
      </w:r>
      <w:r w:rsidRPr="00356FCF">
        <w:rPr>
          <w:rFonts w:ascii="Times New Roman" w:eastAsia="Calibri" w:hAnsi="Times New Roman" w:cs="Times New Roman"/>
          <w:b w:val="0"/>
          <w:i/>
          <w:sz w:val="26"/>
          <w:szCs w:val="26"/>
        </w:rPr>
        <w:t xml:space="preserve">«О статусе военнослужащих» от </w:t>
      </w:r>
      <w:r w:rsidRPr="00356FCF">
        <w:rPr>
          <w:rFonts w:ascii="Times New Roman" w:hAnsi="Times New Roman" w:cs="Times New Roman"/>
          <w:b w:val="0"/>
          <w:i/>
          <w:sz w:val="26"/>
          <w:szCs w:val="26"/>
        </w:rPr>
        <w:t xml:space="preserve">11 июня 2024 г. № 106-ЗИ-VII, </w:t>
      </w:r>
      <w:r w:rsidRPr="00356FCF">
        <w:rPr>
          <w:rFonts w:ascii="Times New Roman" w:eastAsia="Calibri" w:hAnsi="Times New Roman" w:cs="Times New Roman"/>
          <w:b w:val="0"/>
          <w:i/>
          <w:sz w:val="26"/>
          <w:szCs w:val="26"/>
        </w:rPr>
        <w:t>вступил в силу с 1 сентября 2024 года.</w:t>
      </w:r>
    </w:p>
    <w:p w:rsidR="00356FCF" w:rsidRPr="00356FCF" w:rsidRDefault="00356FCF" w:rsidP="00356FCF">
      <w:pPr>
        <w:spacing w:after="0" w:line="240" w:lineRule="auto"/>
        <w:ind w:left="567" w:firstLine="567"/>
        <w:jc w:val="both"/>
        <w:rPr>
          <w:rFonts w:ascii="Times New Roman" w:hAnsi="Times New Roman"/>
          <w:sz w:val="26"/>
          <w:szCs w:val="26"/>
        </w:rPr>
      </w:pPr>
    </w:p>
    <w:p w:rsidR="00356FCF" w:rsidRPr="00356FCF" w:rsidRDefault="00356FCF" w:rsidP="00356FCF">
      <w:pPr>
        <w:spacing w:after="0" w:line="240" w:lineRule="auto"/>
        <w:ind w:left="567" w:firstLine="567"/>
        <w:jc w:val="both"/>
        <w:rPr>
          <w:rFonts w:ascii="Times New Roman" w:hAnsi="Times New Roman"/>
          <w:sz w:val="26"/>
          <w:szCs w:val="26"/>
        </w:rPr>
      </w:pPr>
    </w:p>
    <w:p w:rsidR="00356FCF" w:rsidRPr="00356FCF" w:rsidRDefault="00356FCF" w:rsidP="00356FCF">
      <w:pPr>
        <w:spacing w:after="0" w:line="240" w:lineRule="auto"/>
        <w:ind w:left="567" w:firstLine="567"/>
        <w:jc w:val="both"/>
        <w:rPr>
          <w:rFonts w:ascii="Times New Roman" w:hAnsi="Times New Roman"/>
          <w:sz w:val="26"/>
          <w:szCs w:val="26"/>
        </w:rPr>
      </w:pPr>
    </w:p>
    <w:p w:rsidR="00D1422A" w:rsidRPr="00497C5C" w:rsidRDefault="00D1422A" w:rsidP="00F32087">
      <w:pPr>
        <w:pStyle w:val="a4"/>
        <w:numPr>
          <w:ilvl w:val="0"/>
          <w:numId w:val="3"/>
        </w:numPr>
        <w:spacing w:after="0" w:line="240" w:lineRule="auto"/>
        <w:jc w:val="center"/>
        <w:rPr>
          <w:rFonts w:ascii="Times New Roman" w:hAnsi="Times New Roman"/>
          <w:b/>
          <w:sz w:val="28"/>
          <w:szCs w:val="28"/>
          <w:u w:val="single"/>
        </w:rPr>
      </w:pPr>
      <w:r w:rsidRPr="00497C5C">
        <w:rPr>
          <w:rFonts w:ascii="Times New Roman" w:hAnsi="Times New Roman"/>
          <w:b/>
          <w:sz w:val="28"/>
          <w:szCs w:val="28"/>
          <w:u w:val="single"/>
        </w:rPr>
        <w:t>Обеспечение прав человека в местах принудительного содержания</w:t>
      </w:r>
    </w:p>
    <w:p w:rsidR="00DD23D1" w:rsidRDefault="00DD23D1" w:rsidP="00F32087">
      <w:pPr>
        <w:pStyle w:val="a4"/>
        <w:spacing w:after="0" w:line="240" w:lineRule="auto"/>
        <w:ind w:left="0" w:firstLine="684"/>
        <w:jc w:val="both"/>
        <w:rPr>
          <w:rFonts w:ascii="Times New Roman" w:hAnsi="Times New Roman"/>
          <w:b/>
          <w:sz w:val="24"/>
          <w:szCs w:val="24"/>
        </w:rPr>
      </w:pPr>
    </w:p>
    <w:p w:rsidR="00834B57" w:rsidRPr="00A87F2D" w:rsidRDefault="00834B57" w:rsidP="00F32087">
      <w:pPr>
        <w:pStyle w:val="a4"/>
        <w:spacing w:after="0" w:line="240" w:lineRule="auto"/>
        <w:ind w:left="0" w:firstLine="684"/>
        <w:jc w:val="both"/>
        <w:rPr>
          <w:rFonts w:ascii="Times New Roman" w:hAnsi="Times New Roman"/>
          <w:b/>
          <w:sz w:val="24"/>
          <w:szCs w:val="24"/>
        </w:rPr>
      </w:pP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Уважение прав и свобод человека и гражданина - нравственно-правовая модель современного мироустройства, которая, настраивает все остальные институты общественно-государственного устройства на поступательное и системное движение вперед к многовековому идеалу равенства и справедливости, основанному на представлениях о добре и зле. Степень защищенности прав и свобод является индикатором уровня цивилизованности и демократии в обществе.</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Институт наказания в виде изоляции лица от общества в связи с совершением им преступления имеет многовековую историю. По мере изменения представлений о человеке и его правах в обществе трансформировалось отношение к данному институту. На смену идее возмездия и устрашения пришло всеобщее признание концепции наказания как восстановления социальной справедливости. Современное законодательство Приднестровский Молдавской Республики, сориентированное на Всеобщую декларацию прав человека 1948 года и Конвенцию о защите прав человека и основных свобод 1950 года, отвергает насилие над человеком в местах лишения свободы.    Никто не должен подвергаться пыткам, насилию, другому жестокому или унижающему человеческое достоинство обращению или наказанию — таково требование Конституции Приднестровской Молдавской Республики (статья 21). Оно «абсолютно и не подлежит никакому ограничению» К сожалению, на практике эта нравственно выверенная социокультурная установка пока далека от достижения цели. Бесспорно, одно — люди, попавшие за «решетку», через какое-то время вернутся в общество. И всем нам небезразлично какими они возвратятся: сломленными и обозленными или способными к нормальной жизни, созиданию, труду, воспитанию детей. Поэтому государство должно стремиться применять лишение свободы, как этот суровый вид наказания, в крайнем случае. И в данной связи взятый государством курс на гуманизацию и сокращение количества граждан, в отношении которых выносятся приговоры к лишению свободы, конечно, позитивное явление. Уполномоченный надеется, что эта тенденция сохранится и дальше.   Следствием такой политики является снижение из года в год количества лиц, находящихся в учреждениях уголовно-исполнительной системы.</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Однако, несмотря на снижение числа лиц, находящихся в учреждениях УИС, сокращение числа жалоб на нарушение их прав в 2024 году не сократилось, более того наблюдается   их рост (в 2024 году - 68 обращений в 2023 году – 52 обращения), что свидетельствует как о системных проблемах, имеющихся УИС, так и возрастающей требовательности заключенных под стражу и осужденных к условиям своего содержания и отбывания наказания в самом широком смысле слова.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Так, в 2024 году в учреждениях ГСИН МЮ ПМР содержалось 1350 человек (в 2023 году - 1403 человека), из них 397 человек -  в колониях общего режима </w:t>
      </w:r>
      <w:r>
        <w:rPr>
          <w:rFonts w:ascii="Times New Roman" w:hAnsi="Times New Roman"/>
          <w:sz w:val="26"/>
          <w:szCs w:val="26"/>
        </w:rPr>
        <w:t xml:space="preserve">          </w:t>
      </w:r>
      <w:r w:rsidRPr="009F38F7">
        <w:rPr>
          <w:rFonts w:ascii="Times New Roman" w:hAnsi="Times New Roman"/>
          <w:sz w:val="26"/>
          <w:szCs w:val="26"/>
        </w:rPr>
        <w:t xml:space="preserve">(из них 75 женщин) (в 2023 году - 386 человек и из них 71 женщина), 719 человек - в колониях строгого режима (в 2023 году - 792 человека), 124 человека - в колонии особого режима (в 2023 году - 117 человек), 98 человек - в колонии-поселения </w:t>
      </w:r>
      <w:r>
        <w:rPr>
          <w:rFonts w:ascii="Times New Roman" w:hAnsi="Times New Roman"/>
          <w:sz w:val="26"/>
          <w:szCs w:val="26"/>
        </w:rPr>
        <w:t xml:space="preserve">              </w:t>
      </w:r>
      <w:r w:rsidRPr="009F38F7">
        <w:rPr>
          <w:rFonts w:ascii="Times New Roman" w:hAnsi="Times New Roman"/>
          <w:sz w:val="26"/>
          <w:szCs w:val="26"/>
        </w:rPr>
        <w:t xml:space="preserve">(в 2023 году - 95 человек), из которых женщин соответственно 12 и 7, 4 человека, осужденных к пожизненному лишению свободы (в 2023 такое же количество), </w:t>
      </w:r>
      <w:r>
        <w:rPr>
          <w:rFonts w:ascii="Times New Roman" w:hAnsi="Times New Roman"/>
          <w:sz w:val="26"/>
          <w:szCs w:val="26"/>
        </w:rPr>
        <w:t xml:space="preserve">            </w:t>
      </w:r>
      <w:r w:rsidRPr="009F38F7">
        <w:rPr>
          <w:rFonts w:ascii="Times New Roman" w:hAnsi="Times New Roman"/>
          <w:sz w:val="26"/>
          <w:szCs w:val="26"/>
        </w:rPr>
        <w:t xml:space="preserve">8 человек в воспитательном учреждении для несовершеннолетних (в 2023 году – </w:t>
      </w:r>
      <w:r>
        <w:rPr>
          <w:rFonts w:ascii="Times New Roman" w:hAnsi="Times New Roman"/>
          <w:sz w:val="26"/>
          <w:szCs w:val="26"/>
        </w:rPr>
        <w:t xml:space="preserve">         </w:t>
      </w:r>
      <w:r w:rsidRPr="009F38F7">
        <w:rPr>
          <w:rFonts w:ascii="Times New Roman" w:hAnsi="Times New Roman"/>
          <w:sz w:val="26"/>
          <w:szCs w:val="26"/>
        </w:rPr>
        <w:t xml:space="preserve">9 человек,  и одна н/летняя).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Представленная динамика свидетельствует о количества осужденных к лишению свободы и даже с незначительным ее снижением на 3.7% в сравнении   с прошлым 2023 годом.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В целом проводя анализ численности «тюремного населения» с 2020 года, можно с уверенностью утверждать, что ежегодно наблюдается относительно устойчивая динамика количества осужденных к лишению свободы.   По мнению Уполномоченного, это стало возможным благодаря либерализации уголовной и уголовно-исполнительной политики, в том числе действенности таких институтов как   помилование и   амнистия.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Одна из особенностей деятельности Уполномоченного - посещать   исправительные учреждения, находящиеся на территории республики, при посещении которых особое внимание обращается на соблюдение требований уголовно-исполнительного законодательства, правил внутреннего распорядка исправительных учреждений, питание, медицинское обеспечение, материально-бытовое обеспечение лиц, содержащихся в местах лишения свободы.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b/>
          <w:sz w:val="26"/>
          <w:szCs w:val="26"/>
        </w:rPr>
        <w:t xml:space="preserve">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Важной формой мониторинга соблюдения прав   и законных интересов осужденных в местах лишения свободы является рассмотрение их обращений в адрес Уполномоченного, их родственников и близких им людям, которые занимают значительное место в общей массе обращений к омбудсмену.  Тематика обращений по вопросам защиты прав человека в учреждениях уголовно-исполнительной системы разнообразна.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В объеме таких обращений, поступивших к Уполномоченному в 2024 году, прежде необходимо выделить группу обращений, оспаривающих законность и обоснованность приговоров и иных судебных решений. Таких обращений в 2024 году зарегистрировано и рассмотрено 22 или 35.4%. Заявители в них указывают на неверную, по их мнению, квалификацию деяния, чрезмерную суровость наказания без учета смягчающих и отягчающих обстоятельств, вынесение неправосудных решений. Доводы заявителей тщательно изучаются Уполномоченным, по жалобам проводятся соответствующие проверки.  По результатам проверок фактов незаконного признания осужденного виновным не выявлено, в связи с чем эти обращения Уполномоченным были признаны необоснованными.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Важнейшей</w:t>
      </w:r>
      <w:r w:rsidRPr="009F38F7">
        <w:rPr>
          <w:rFonts w:ascii="Times New Roman" w:hAnsi="Times New Roman"/>
          <w:sz w:val="26"/>
          <w:szCs w:val="26"/>
        </w:rPr>
        <w:tab/>
        <w:t xml:space="preserve">темой защиты прав осужденных, безусловно, является медицинское обеспечение. В данном направлении количество обращений остается на уровне 2023 года и в 2024 году составило 7 или 11.3%, что свидетельствует о результативности мероприятий ГСИН МЮ ПМР по приведению деятельности медицинской службы в соответствие с основными направлениями развития здравоохранения в целом по Республике.  Особенно на качество медицинского обеспечения осужденных к лишению свободы влияет введенная в конце 2014 года Программа ДОТС+ для туббольных, на исполнении которой    сосредоточено особое внимание Уполномоченного.  </w:t>
      </w:r>
    </w:p>
    <w:p w:rsidR="00634979" w:rsidRPr="009F38F7" w:rsidRDefault="00634979" w:rsidP="00634979">
      <w:pPr>
        <w:spacing w:after="0" w:line="240" w:lineRule="auto"/>
        <w:ind w:firstLine="708"/>
        <w:jc w:val="both"/>
        <w:rPr>
          <w:rFonts w:ascii="Times New Roman" w:hAnsi="Times New Roman"/>
          <w:sz w:val="26"/>
          <w:szCs w:val="26"/>
        </w:rPr>
      </w:pP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Несмотря на активизацию деятельности администраций учреждений по   реконструкции и строительству инфраструктуры учреждений (замена окон на пластиковые, ремонты   в общежитиях, строительство спортивных объектов, столовых, замена варочного оборудования на более современное) количество жалоб на условия содержания в 2024 году составляет 6 или 9.7 % от общего количества, что соответствует уровню 2023 года.  </w:t>
      </w:r>
    </w:p>
    <w:p w:rsidR="00634979" w:rsidRPr="009F38F7" w:rsidRDefault="00634979" w:rsidP="00634979">
      <w:pPr>
        <w:spacing w:after="0" w:line="240" w:lineRule="auto"/>
        <w:ind w:firstLine="708"/>
        <w:jc w:val="both"/>
        <w:rPr>
          <w:rFonts w:ascii="Times New Roman" w:hAnsi="Times New Roman"/>
          <w:sz w:val="26"/>
          <w:szCs w:val="26"/>
        </w:rPr>
      </w:pP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Уполномоченный на протяжении многих лет отмечает положительную роль таких институтов как амнистия и помилование. Так, в 2024 году к 66 (в 2023 году - 72) осужденным, отбывавшим наказание, связанное   с лишение свободы, был применен акт амнистии либо помилования, из которых освобождено от дальнейшего отбытия наказания 27 осужденных, 39 осужденным сокращен срок отбытия наказания (в 2023 году освобождены соответственно 21 осужденный и сокращен срок отбытия наказания 51 осужденному), что, несомненно, в какой-то степени   повлияло на динамику количества зарегистрированных и рассмотренных Уполномоченным обращений. Институт помилования среди осужденных становится определенной надеждой и возможностью доказать свое перевоспитание и возможность социализироваться в обществе, играет роль стимулирующего фактора для освобождения из мест лишения свободы и исправления. За 2024 год в адрес Уполномоченного поступило 4 обращения от осужденных и их родственников   о разъяснении порядка обращения с ходатайством о помиловании в адрес Президента </w:t>
      </w:r>
      <w:r w:rsidR="00B53332">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Уполномоченным придается огромное значение и высоко оценивается работа, связанная с таким гуманным актом как помилование. </w:t>
      </w:r>
      <w:r>
        <w:rPr>
          <w:rFonts w:ascii="Times New Roman" w:hAnsi="Times New Roman"/>
          <w:sz w:val="26"/>
          <w:szCs w:val="26"/>
        </w:rPr>
        <w:t xml:space="preserve"> </w:t>
      </w:r>
      <w:r w:rsidRPr="009F38F7">
        <w:rPr>
          <w:rFonts w:ascii="Times New Roman" w:hAnsi="Times New Roman"/>
          <w:sz w:val="26"/>
          <w:szCs w:val="26"/>
        </w:rPr>
        <w:t xml:space="preserve">С многими осужденными, обратившимися с ходатайством в адрес Президента </w:t>
      </w:r>
      <w:r w:rsidR="00B53332">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о помиловании, Уполномоченный встречался лично и готов подтвердить гуманизм проводимой в этом направлении государственной политики.   </w:t>
      </w:r>
    </w:p>
    <w:p w:rsidR="00634979" w:rsidRPr="009F38F7" w:rsidRDefault="00634979" w:rsidP="00634979">
      <w:pPr>
        <w:spacing w:after="0" w:line="240" w:lineRule="auto"/>
        <w:ind w:firstLine="708"/>
        <w:jc w:val="both"/>
        <w:rPr>
          <w:rFonts w:ascii="Times New Roman" w:hAnsi="Times New Roman"/>
          <w:sz w:val="26"/>
          <w:szCs w:val="26"/>
        </w:rPr>
      </w:pP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  Необходимо отметить и тот фактор, что ежегодно при участии Уполномоченного в целях улучшения условий содержания лиц, осужденных к лишению свободы, на законодательном уровне пересматриваются отдельные нормы, регулирующие те или иные правоотношения в системе исполнения наказания, тем самым в Республике совершенствуются условия более гуманного отношения к осужденным. </w:t>
      </w:r>
    </w:p>
    <w:p w:rsidR="00634979" w:rsidRPr="009F38F7" w:rsidRDefault="00634979" w:rsidP="00634979">
      <w:pPr>
        <w:spacing w:after="0" w:line="240" w:lineRule="auto"/>
        <w:ind w:firstLine="540"/>
        <w:jc w:val="both"/>
        <w:rPr>
          <w:rFonts w:ascii="Times New Roman" w:hAnsi="Times New Roman"/>
          <w:sz w:val="26"/>
          <w:szCs w:val="26"/>
        </w:rPr>
      </w:pPr>
      <w:r w:rsidRPr="009F38F7">
        <w:rPr>
          <w:rFonts w:ascii="Times New Roman" w:hAnsi="Times New Roman"/>
          <w:sz w:val="26"/>
          <w:szCs w:val="26"/>
        </w:rPr>
        <w:t xml:space="preserve">В 2023 году законодательно были закреплены соответствующие изменения в УИК ПМР, касающиеся сроков досрочного снятия ранее наложенных взысканий, на которые неоднократно поступали жалобы осужденных.  В 2024 году таких обращений в адрес Уполномоченного не поступило, что свидетельствует о правильном подходе к решению проблем, которые оспариваются осужденными.    </w:t>
      </w:r>
    </w:p>
    <w:p w:rsidR="00634979" w:rsidRPr="009F38F7" w:rsidRDefault="00634979" w:rsidP="00634979">
      <w:pPr>
        <w:pStyle w:val="a3"/>
        <w:ind w:firstLine="567"/>
        <w:jc w:val="both"/>
        <w:rPr>
          <w:rFonts w:ascii="Times New Roman" w:hAnsi="Times New Roman"/>
          <w:sz w:val="26"/>
          <w:szCs w:val="26"/>
        </w:rPr>
      </w:pPr>
      <w:r w:rsidRPr="009F38F7">
        <w:rPr>
          <w:rFonts w:ascii="Times New Roman" w:hAnsi="Times New Roman"/>
          <w:sz w:val="26"/>
          <w:szCs w:val="26"/>
        </w:rPr>
        <w:t>В 2024 году с целью совершенствования действующего законодательства   в области применения к лицам, подвергнутым уголовному преследованию, условно-досрочного освобождения от наказания и замены наказания более мягким, а также активизацией работы института условно-досрочного освобождения от наказания приняты и вступили в действие ряд законов.</w:t>
      </w:r>
    </w:p>
    <w:p w:rsidR="00634979" w:rsidRDefault="00634979" w:rsidP="00634979">
      <w:pPr>
        <w:pStyle w:val="a3"/>
        <w:ind w:left="540" w:firstLine="540"/>
        <w:jc w:val="both"/>
        <w:rPr>
          <w:rFonts w:ascii="Times New Roman" w:hAnsi="Times New Roman"/>
          <w:i/>
          <w:sz w:val="26"/>
          <w:szCs w:val="26"/>
        </w:rPr>
      </w:pPr>
      <w:r w:rsidRPr="009F38F7">
        <w:rPr>
          <w:rFonts w:ascii="Times New Roman" w:hAnsi="Times New Roman"/>
          <w:i/>
          <w:sz w:val="26"/>
          <w:szCs w:val="26"/>
          <w:u w:val="single"/>
        </w:rPr>
        <w:t>Справка к сведению:</w:t>
      </w:r>
      <w:r w:rsidRPr="009F38F7">
        <w:rPr>
          <w:rFonts w:ascii="Times New Roman" w:hAnsi="Times New Roman"/>
          <w:i/>
          <w:sz w:val="26"/>
          <w:szCs w:val="26"/>
        </w:rPr>
        <w:t xml:space="preserve"> Законы Приднестровской Молдавской Республики от 15 апреля 2024 года</w:t>
      </w:r>
      <w:r w:rsidRPr="009F38F7">
        <w:rPr>
          <w:rFonts w:ascii="Times New Roman" w:hAnsi="Times New Roman"/>
          <w:sz w:val="26"/>
          <w:szCs w:val="26"/>
        </w:rPr>
        <w:t xml:space="preserve"> </w:t>
      </w:r>
      <w:r w:rsidRPr="009F38F7">
        <w:rPr>
          <w:rFonts w:ascii="Times New Roman" w:hAnsi="Times New Roman"/>
          <w:i/>
          <w:sz w:val="26"/>
          <w:szCs w:val="26"/>
        </w:rPr>
        <w:t>№ 67-ЗИ-</w:t>
      </w:r>
      <w:r w:rsidRPr="009F38F7">
        <w:rPr>
          <w:rFonts w:ascii="Times New Roman" w:hAnsi="Times New Roman"/>
          <w:i/>
          <w:sz w:val="26"/>
          <w:szCs w:val="26"/>
          <w:lang w:val="en-US"/>
        </w:rPr>
        <w:t>VII</w:t>
      </w:r>
      <w:r w:rsidRPr="009F38F7">
        <w:rPr>
          <w:rFonts w:ascii="Times New Roman" w:hAnsi="Times New Roman"/>
          <w:i/>
          <w:sz w:val="26"/>
          <w:szCs w:val="26"/>
        </w:rPr>
        <w:t>, № 68-ЗИД-V</w:t>
      </w:r>
      <w:r w:rsidRPr="009F38F7">
        <w:rPr>
          <w:rFonts w:ascii="Times New Roman" w:hAnsi="Times New Roman"/>
          <w:i/>
          <w:sz w:val="26"/>
          <w:szCs w:val="26"/>
          <w:lang w:val="en-US"/>
        </w:rPr>
        <w:t>II</w:t>
      </w:r>
      <w:r w:rsidRPr="009F38F7">
        <w:rPr>
          <w:rFonts w:ascii="Times New Roman" w:hAnsi="Times New Roman"/>
          <w:i/>
          <w:sz w:val="26"/>
          <w:szCs w:val="26"/>
        </w:rPr>
        <w:t>, № 69-ЗИ-V</w:t>
      </w:r>
      <w:r w:rsidRPr="009F38F7">
        <w:rPr>
          <w:rFonts w:ascii="Times New Roman" w:hAnsi="Times New Roman"/>
          <w:i/>
          <w:sz w:val="26"/>
          <w:szCs w:val="26"/>
          <w:lang w:val="en-US"/>
        </w:rPr>
        <w:t>II</w:t>
      </w:r>
      <w:r w:rsidRPr="009F38F7">
        <w:rPr>
          <w:rFonts w:ascii="Times New Roman" w:hAnsi="Times New Roman"/>
          <w:i/>
          <w:sz w:val="26"/>
          <w:szCs w:val="26"/>
        </w:rPr>
        <w:t xml:space="preserve">  и № 70-ЗИ-V</w:t>
      </w:r>
      <w:r w:rsidRPr="009F38F7">
        <w:rPr>
          <w:rFonts w:ascii="Times New Roman" w:hAnsi="Times New Roman"/>
          <w:i/>
          <w:sz w:val="26"/>
          <w:szCs w:val="26"/>
          <w:lang w:val="en-US"/>
        </w:rPr>
        <w:t>II</w:t>
      </w:r>
      <w:r w:rsidRPr="009F38F7">
        <w:rPr>
          <w:rFonts w:ascii="Times New Roman" w:hAnsi="Times New Roman"/>
          <w:i/>
          <w:sz w:val="26"/>
          <w:szCs w:val="26"/>
        </w:rPr>
        <w:t xml:space="preserve">, вступили в силу со дня, следующего за днем официального опубликования.   </w:t>
      </w:r>
    </w:p>
    <w:p w:rsidR="00634979" w:rsidRPr="009F38F7" w:rsidRDefault="00634979" w:rsidP="00634979">
      <w:pPr>
        <w:pStyle w:val="a3"/>
        <w:ind w:left="540" w:firstLine="540"/>
        <w:jc w:val="both"/>
        <w:rPr>
          <w:rFonts w:ascii="Times New Roman" w:hAnsi="Times New Roman"/>
          <w:i/>
          <w:sz w:val="26"/>
          <w:szCs w:val="26"/>
        </w:rPr>
      </w:pPr>
      <w:r w:rsidRPr="009F38F7">
        <w:rPr>
          <w:rFonts w:ascii="Times New Roman" w:hAnsi="Times New Roman"/>
          <w:i/>
          <w:sz w:val="26"/>
          <w:szCs w:val="26"/>
        </w:rPr>
        <w:t xml:space="preserve"> </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i/>
          <w:sz w:val="26"/>
          <w:szCs w:val="26"/>
        </w:rPr>
        <w:t xml:space="preserve"> </w:t>
      </w:r>
      <w:r w:rsidRPr="009F38F7">
        <w:rPr>
          <w:rFonts w:ascii="Times New Roman" w:hAnsi="Times New Roman"/>
          <w:b w:val="0"/>
          <w:sz w:val="26"/>
          <w:szCs w:val="26"/>
        </w:rPr>
        <w:t xml:space="preserve">Так, в частности изменена статья 78 Уголовного кодекса </w:t>
      </w:r>
      <w:r w:rsidR="00B53332">
        <w:rPr>
          <w:rFonts w:ascii="Times New Roman" w:hAnsi="Times New Roman"/>
          <w:b w:val="0"/>
          <w:sz w:val="26"/>
          <w:szCs w:val="26"/>
        </w:rPr>
        <w:t>Приднестровской Молдавской Республики</w:t>
      </w:r>
      <w:r w:rsidRPr="009F38F7">
        <w:rPr>
          <w:rFonts w:ascii="Times New Roman" w:hAnsi="Times New Roman"/>
          <w:b w:val="0"/>
          <w:sz w:val="26"/>
          <w:szCs w:val="26"/>
        </w:rPr>
        <w:t xml:space="preserve">, регулирующая правоотношения в сфере условно-досрочного освобождения от отбывания наказания. </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Согласно прежней редакции пункта 1 статьи 78 Уголовного кодекса </w:t>
      </w:r>
      <w:r w:rsidR="00B53332">
        <w:rPr>
          <w:rFonts w:ascii="Times New Roman" w:hAnsi="Times New Roman"/>
          <w:b w:val="0"/>
          <w:sz w:val="26"/>
          <w:szCs w:val="26"/>
        </w:rPr>
        <w:t xml:space="preserve">Приднестровской Молдавской Республики </w:t>
      </w:r>
      <w:r w:rsidRPr="009F38F7">
        <w:rPr>
          <w:rFonts w:ascii="Times New Roman" w:hAnsi="Times New Roman"/>
          <w:b w:val="0"/>
          <w:sz w:val="26"/>
          <w:szCs w:val="26"/>
        </w:rPr>
        <w:t>лицо, отбывающее исправительные работы, ограничение по военной службе, содержание в дисциплинарной воинской части или лишение свободы, подлежит условно-досрочному освобождению, если судом будет признано, что для своего исправления оно не нуждается в полном отбывании назначенного судом наказания.</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В тоже время, исходя из правоприменительной практики, сложившейся в Приднестровской Молдавской Республике,  обозначенный в статье 79 Уголовного кодекса </w:t>
      </w:r>
      <w:r w:rsidR="00B53332">
        <w:rPr>
          <w:rFonts w:ascii="Times New Roman" w:hAnsi="Times New Roman"/>
          <w:b w:val="0"/>
          <w:sz w:val="26"/>
          <w:szCs w:val="26"/>
        </w:rPr>
        <w:t>Приднестровской Молдавской Республики</w:t>
      </w:r>
      <w:r w:rsidRPr="009F38F7">
        <w:rPr>
          <w:rFonts w:ascii="Times New Roman" w:hAnsi="Times New Roman"/>
          <w:b w:val="0"/>
          <w:sz w:val="26"/>
          <w:szCs w:val="26"/>
        </w:rPr>
        <w:t xml:space="preserve">, предложено дополнительно предусмотреть, что осужденное лицо может претендовать на условно-досрочное освобождение от наказания в случае возмещения вреда (полностью или частично), причиненного преступлением, в размере, определенном решением суда, а лицо, осужденное к лишению свободы, соответствующее критериям исправления, установленным Уголовно-исполнительным кодексом </w:t>
      </w:r>
      <w:r w:rsidR="00B53332">
        <w:rPr>
          <w:rFonts w:ascii="Times New Roman" w:hAnsi="Times New Roman"/>
          <w:b w:val="0"/>
          <w:sz w:val="26"/>
          <w:szCs w:val="26"/>
        </w:rPr>
        <w:t>Приднестровской Молдавской Республики</w:t>
      </w:r>
      <w:r w:rsidRPr="009F38F7">
        <w:rPr>
          <w:rFonts w:ascii="Times New Roman" w:hAnsi="Times New Roman"/>
          <w:b w:val="0"/>
          <w:sz w:val="26"/>
          <w:szCs w:val="26"/>
        </w:rPr>
        <w:t xml:space="preserve">.   </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Кроме того, предусмотрено, что условно-досрочное освобождение может быть применено только после фактического отбытия осужденными беременной женщиной или женщиной, имеющей ребенка в возрасте до трех лет, находящегося в доме ребенка исправительного учреждения, не менее одной четверти срока наказания, назначенного за преступление небольшой тяжести.</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Также дополнен пункт 3 статьи 78 Уголовного кодекса </w:t>
      </w:r>
      <w:r w:rsidR="00B53332">
        <w:rPr>
          <w:rFonts w:ascii="Times New Roman" w:hAnsi="Times New Roman"/>
          <w:b w:val="0"/>
          <w:sz w:val="26"/>
          <w:szCs w:val="26"/>
        </w:rPr>
        <w:t>Приднестровской Молдавской Республики</w:t>
      </w:r>
      <w:r w:rsidRPr="009F38F7">
        <w:rPr>
          <w:rFonts w:ascii="Times New Roman" w:hAnsi="Times New Roman"/>
          <w:b w:val="0"/>
          <w:sz w:val="26"/>
          <w:szCs w:val="26"/>
        </w:rPr>
        <w:t xml:space="preserve">  частью, в соответствии с которой осужденному, неотбытая часть наказания которому была заменена более мягким видом наказания, срок наказания, после фактического отбытия которого может быть применено условно-досрочное освобождение, исчисляется с момента начала срока отбывания наказания, назначенного по приговору суда.</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Помимо прочего, Уполномоченный  важным считает дополнение статьи 78 Уголовного кодекса </w:t>
      </w:r>
      <w:r w:rsidR="00B53332">
        <w:rPr>
          <w:rFonts w:ascii="Times New Roman" w:hAnsi="Times New Roman"/>
          <w:b w:val="0"/>
          <w:sz w:val="26"/>
          <w:szCs w:val="26"/>
        </w:rPr>
        <w:t>Приднестровской Молдавской Республики</w:t>
      </w:r>
      <w:r w:rsidRPr="009F38F7">
        <w:rPr>
          <w:rFonts w:ascii="Times New Roman" w:hAnsi="Times New Roman"/>
          <w:b w:val="0"/>
          <w:sz w:val="26"/>
          <w:szCs w:val="26"/>
        </w:rPr>
        <w:t xml:space="preserve"> новым пунктом 4-1, которым закреплено, что при рассмотрении ходатайства осужденного об условно-досрочном освобождении от отбывания наказания суд учитывает поведение осужденного, его отношение к учебе и труду в течение всего периода отбывания наказания, в том числе имеющиеся поощрения и взыскания и то, что осужденный частично или полностью возместил причиненный ущерб или иным образом загладил вред, причиненный в результате преступления, а также заключение администрации исправительного учреждения о целесообразности его условно-досрочного освобождения и соответствия критериям исправления осужденных к лишению свободы. </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В отношении осужденного, к которому судом применено принудительное лечение от алкоголизма, наркомании и (или) токсикомании, суд также учитывает его отношение к лечению и результаты лечения.</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  Статья 161 Уголовно-исполнительного кодекса Приднестровской Молдавской Республики устанавливает порядок представления к досрочному освобождению от отбывания наказания.</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Пунктом 1 статьи 161 установлено, что осужденный, к которому может быть применено условно-досрочное освобождение, его адвокат (законный представитель) вправе обратиться с ходатайством, а администрация учреждения или органа, исполняющего наказание, с представлением об условно-досрочном освобождении от отбывания наказания.</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В этой связи, а также в целях упорядочивания деятельности учреждений исполнения наказаний,  статьей 161  Уголовно-исполнительного кодекса </w:t>
      </w:r>
      <w:r w:rsidR="00E72A34">
        <w:rPr>
          <w:rFonts w:ascii="Times New Roman" w:hAnsi="Times New Roman"/>
          <w:b w:val="0"/>
          <w:sz w:val="26"/>
          <w:szCs w:val="26"/>
        </w:rPr>
        <w:t>Приднестровской Молдавской Республики</w:t>
      </w:r>
      <w:r w:rsidRPr="009F38F7">
        <w:rPr>
          <w:rFonts w:ascii="Times New Roman" w:hAnsi="Times New Roman"/>
          <w:b w:val="0"/>
          <w:sz w:val="26"/>
          <w:szCs w:val="26"/>
        </w:rPr>
        <w:t xml:space="preserve">   предусмотрено, что при отбытии осужденным, вставшим на путь исправления, установленной законом части срока наказания администрация учреждения исполнения наказания при наличии письменного заявления от осужденного  об условно-досрочном освобождении от отбывания наказания, либо замены неотбытой части наказания более мягким видом наказания обязана в течение месяца рассмотреть вопрос и вынести постановление о представлении либо об отказе в представлении к условно-досрочному освобождению от отбывания наказания или к замене неотбытой части наказания более мягким видом наказания.</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 В целях исключения неоднозначного толкования на практике в 2024 году было предложено Уголовно-исполнительный кодекс </w:t>
      </w:r>
      <w:r w:rsidR="00B53332">
        <w:rPr>
          <w:rFonts w:ascii="Times New Roman" w:hAnsi="Times New Roman"/>
          <w:b w:val="0"/>
          <w:sz w:val="26"/>
          <w:szCs w:val="26"/>
        </w:rPr>
        <w:t>Приднестровской Молдавской Республики</w:t>
      </w:r>
      <w:r w:rsidRPr="009F38F7">
        <w:rPr>
          <w:rFonts w:ascii="Times New Roman" w:hAnsi="Times New Roman"/>
          <w:b w:val="0"/>
          <w:sz w:val="26"/>
          <w:szCs w:val="26"/>
        </w:rPr>
        <w:t xml:space="preserve"> дополнить новой статьёй, которой установлены критерии и степень исправления осужденных к лишению свободы.</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Так, устанавливается три вида степеней исправления: встал на путь исправления, твердо встал на путь исправления и доказал своё исправление.</w:t>
      </w:r>
    </w:p>
    <w:p w:rsidR="00634979" w:rsidRPr="009F38F7" w:rsidRDefault="00634979" w:rsidP="00634979">
      <w:pPr>
        <w:spacing w:after="0" w:line="240" w:lineRule="auto"/>
        <w:jc w:val="both"/>
        <w:rPr>
          <w:rFonts w:ascii="Times New Roman" w:hAnsi="Times New Roman"/>
          <w:sz w:val="26"/>
          <w:szCs w:val="26"/>
        </w:rPr>
      </w:pP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 Несмотря на отсутствие каких-либо чётких и однозначных законодательно закреплённых критериев для принятия судом решения об удовлетворении ходатайства об условно-досрочном освобождении либо его отклонении, суды особо принимают во внимание при решении такого вопроса наличие прежней судимости, погашения материального ущерба в результате совершённого преступления и прочее.</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В свою очередь, как показывает международная практика в этой сфере правоотношений, в том числе и практика РФ, суды не вправе отказать в удовлетворении ходатайства осужденного об условно-досрочном освобождении или замене неотбытой части наказания по таким основаниям как: мягкость назначенного наказания, прежняя судимость, непризнание осужденным своей вины и т.д.</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Также, к примеру, в Рекомендациях Комитета министров Совета Европы </w:t>
      </w:r>
      <w:r>
        <w:rPr>
          <w:rFonts w:ascii="Times New Roman" w:hAnsi="Times New Roman"/>
          <w:b w:val="0"/>
          <w:sz w:val="26"/>
          <w:szCs w:val="26"/>
        </w:rPr>
        <w:t xml:space="preserve">           </w:t>
      </w:r>
      <w:r w:rsidRPr="009F38F7">
        <w:rPr>
          <w:rFonts w:ascii="Times New Roman" w:hAnsi="Times New Roman"/>
          <w:b w:val="0"/>
          <w:sz w:val="26"/>
          <w:szCs w:val="26"/>
        </w:rPr>
        <w:t>«Об условно-досрочном освобождении» условно-досрочное освобождение является одним из самых эффективных и действенных способов предупреждения повторного совершения преступлений, способствующих возвращению в общество заключённого путём его планомерной и контролируемой ресоциализации.</w:t>
      </w:r>
    </w:p>
    <w:p w:rsidR="00634979" w:rsidRPr="009F38F7" w:rsidRDefault="00634979" w:rsidP="00634979">
      <w:pPr>
        <w:pStyle w:val="afe"/>
        <w:spacing w:before="0" w:after="0"/>
        <w:ind w:firstLine="426"/>
        <w:jc w:val="both"/>
        <w:rPr>
          <w:rFonts w:ascii="Times New Roman" w:hAnsi="Times New Roman"/>
          <w:b w:val="0"/>
          <w:sz w:val="26"/>
          <w:szCs w:val="26"/>
        </w:rPr>
      </w:pPr>
      <w:r w:rsidRPr="009F38F7">
        <w:rPr>
          <w:rFonts w:ascii="Times New Roman" w:hAnsi="Times New Roman"/>
          <w:b w:val="0"/>
          <w:sz w:val="26"/>
          <w:szCs w:val="26"/>
        </w:rPr>
        <w:t xml:space="preserve"> Таким образом, учитывая вышесказанное, статья 343 Уголовно-процессуального кодекса Приднестровской Молдавской Республики была дополнена нормой, устанавливающей основания, по которым суд не вправе отказать в условно-досрочном освобождении от наказания или замене неотбытой части наказания более мягким, среди которых:</w:t>
      </w:r>
    </w:p>
    <w:p w:rsidR="00634979" w:rsidRPr="009F38F7" w:rsidRDefault="00634979" w:rsidP="00634979">
      <w:pPr>
        <w:pStyle w:val="afe"/>
        <w:spacing w:before="0" w:after="0"/>
        <w:ind w:firstLine="426"/>
        <w:jc w:val="both"/>
        <w:rPr>
          <w:rFonts w:ascii="Times New Roman" w:eastAsia="Calibri" w:hAnsi="Times New Roman"/>
          <w:b w:val="0"/>
          <w:sz w:val="26"/>
          <w:szCs w:val="26"/>
        </w:rPr>
      </w:pPr>
      <w:r w:rsidRPr="009F38F7">
        <w:rPr>
          <w:rFonts w:ascii="Times New Roman" w:eastAsia="Calibri" w:hAnsi="Times New Roman"/>
          <w:b w:val="0"/>
          <w:sz w:val="26"/>
          <w:szCs w:val="26"/>
        </w:rPr>
        <w:t>а) наличие прежних судимостей, вне зависимости от их погашения и снятия в установленном законом порядке;</w:t>
      </w:r>
    </w:p>
    <w:p w:rsidR="00634979" w:rsidRPr="009F38F7" w:rsidRDefault="00634979" w:rsidP="00634979">
      <w:pPr>
        <w:pStyle w:val="afe"/>
        <w:spacing w:before="0" w:after="0"/>
        <w:ind w:firstLine="426"/>
        <w:jc w:val="both"/>
        <w:rPr>
          <w:rFonts w:ascii="Times New Roman" w:eastAsia="Calibri" w:hAnsi="Times New Roman"/>
          <w:b w:val="0"/>
          <w:sz w:val="26"/>
          <w:szCs w:val="26"/>
        </w:rPr>
      </w:pPr>
      <w:r w:rsidRPr="009F38F7">
        <w:rPr>
          <w:rFonts w:ascii="Times New Roman" w:eastAsia="Calibri" w:hAnsi="Times New Roman"/>
          <w:b w:val="0"/>
          <w:sz w:val="26"/>
          <w:szCs w:val="26"/>
        </w:rPr>
        <w:t>б) вид и размер назначенного наказания;</w:t>
      </w:r>
    </w:p>
    <w:p w:rsidR="00634979" w:rsidRPr="00E72A34" w:rsidRDefault="00634979" w:rsidP="00634979">
      <w:pPr>
        <w:pStyle w:val="afe"/>
        <w:spacing w:before="0" w:after="0"/>
        <w:ind w:firstLine="426"/>
        <w:jc w:val="both"/>
        <w:rPr>
          <w:rFonts w:ascii="Times New Roman" w:eastAsia="Calibri" w:hAnsi="Times New Roman"/>
          <w:b w:val="0"/>
          <w:sz w:val="26"/>
          <w:szCs w:val="26"/>
        </w:rPr>
      </w:pPr>
      <w:r w:rsidRPr="00E72A34">
        <w:rPr>
          <w:rFonts w:ascii="Times New Roman" w:eastAsia="Calibri" w:hAnsi="Times New Roman"/>
          <w:b w:val="0"/>
          <w:sz w:val="26"/>
          <w:szCs w:val="26"/>
        </w:rPr>
        <w:t>в) применение акта амнистии или помилования;</w:t>
      </w:r>
    </w:p>
    <w:p w:rsidR="00634979" w:rsidRPr="00E72A34" w:rsidRDefault="00634979" w:rsidP="00634979">
      <w:pPr>
        <w:pStyle w:val="afe"/>
        <w:spacing w:before="0" w:after="0"/>
        <w:ind w:firstLine="426"/>
        <w:jc w:val="both"/>
        <w:rPr>
          <w:rFonts w:ascii="Times New Roman" w:eastAsia="Calibri" w:hAnsi="Times New Roman"/>
          <w:b w:val="0"/>
          <w:sz w:val="26"/>
          <w:szCs w:val="26"/>
        </w:rPr>
      </w:pPr>
      <w:r w:rsidRPr="00E72A34">
        <w:rPr>
          <w:rFonts w:ascii="Times New Roman" w:eastAsia="Calibri" w:hAnsi="Times New Roman"/>
          <w:b w:val="0"/>
          <w:sz w:val="26"/>
          <w:szCs w:val="26"/>
        </w:rPr>
        <w:t>г) непризнание осужденным своей вины в совершённом преступлении;</w:t>
      </w:r>
    </w:p>
    <w:p w:rsidR="00634979" w:rsidRPr="00E72A34" w:rsidRDefault="00634979" w:rsidP="00634979">
      <w:pPr>
        <w:pStyle w:val="afe"/>
        <w:spacing w:before="0" w:after="0"/>
        <w:ind w:firstLine="426"/>
        <w:jc w:val="both"/>
        <w:rPr>
          <w:rFonts w:ascii="Times New Roman" w:eastAsia="Calibri" w:hAnsi="Times New Roman"/>
          <w:b w:val="0"/>
          <w:sz w:val="26"/>
          <w:szCs w:val="26"/>
        </w:rPr>
      </w:pPr>
      <w:r w:rsidRPr="00E72A34">
        <w:rPr>
          <w:rFonts w:ascii="Times New Roman" w:eastAsia="Calibri" w:hAnsi="Times New Roman"/>
          <w:b w:val="0"/>
          <w:sz w:val="26"/>
          <w:szCs w:val="26"/>
        </w:rPr>
        <w:t>д) отсутствие места жительства на момент рассмотрения ходатайства и (или) представления об условно-досрочном освобождении от наказания или замены неотбытой части наказания более мягким видом наказания;</w:t>
      </w:r>
    </w:p>
    <w:p w:rsidR="00634979" w:rsidRPr="00E72A34" w:rsidRDefault="00634979" w:rsidP="00634979">
      <w:pPr>
        <w:pStyle w:val="afe"/>
        <w:spacing w:before="0" w:after="0"/>
        <w:ind w:firstLine="426"/>
        <w:jc w:val="both"/>
        <w:rPr>
          <w:rFonts w:ascii="Times New Roman" w:eastAsia="Calibri" w:hAnsi="Times New Roman"/>
          <w:b w:val="0"/>
          <w:sz w:val="26"/>
          <w:szCs w:val="26"/>
        </w:rPr>
      </w:pPr>
      <w:r w:rsidRPr="00E72A34">
        <w:rPr>
          <w:rFonts w:ascii="Times New Roman" w:eastAsia="Calibri" w:hAnsi="Times New Roman"/>
          <w:b w:val="0"/>
          <w:sz w:val="26"/>
          <w:szCs w:val="26"/>
        </w:rPr>
        <w:t>е) наличие невозмещенного вреда (материального ущерба или морального вреда) по объективным причинам (обстоятельствам, подтвержденным документально), не зависящим от осужденного;</w:t>
      </w:r>
    </w:p>
    <w:p w:rsidR="00634979" w:rsidRPr="00E72A34" w:rsidRDefault="00634979" w:rsidP="00634979">
      <w:pPr>
        <w:pStyle w:val="afe"/>
        <w:spacing w:before="0" w:after="0"/>
        <w:ind w:firstLine="426"/>
        <w:jc w:val="both"/>
        <w:rPr>
          <w:rFonts w:ascii="Times New Roman" w:eastAsia="Calibri" w:hAnsi="Times New Roman"/>
          <w:b w:val="0"/>
          <w:sz w:val="26"/>
          <w:szCs w:val="26"/>
        </w:rPr>
      </w:pPr>
      <w:r w:rsidRPr="00E72A34">
        <w:rPr>
          <w:rFonts w:ascii="Times New Roman" w:eastAsia="Calibri" w:hAnsi="Times New Roman"/>
          <w:b w:val="0"/>
          <w:sz w:val="26"/>
          <w:szCs w:val="26"/>
        </w:rPr>
        <w:t>ж) характер и степень общественной опасности совершенного преступления.</w:t>
      </w:r>
    </w:p>
    <w:p w:rsidR="00634979" w:rsidRPr="00E72A34" w:rsidRDefault="00634979" w:rsidP="00634979">
      <w:pPr>
        <w:spacing w:after="0" w:line="240" w:lineRule="auto"/>
        <w:jc w:val="both"/>
        <w:rPr>
          <w:rFonts w:ascii="Times New Roman" w:eastAsia="Calibri" w:hAnsi="Times New Roman"/>
          <w:sz w:val="26"/>
          <w:szCs w:val="26"/>
        </w:rPr>
      </w:pPr>
    </w:p>
    <w:p w:rsidR="00634979" w:rsidRPr="009F38F7" w:rsidRDefault="00634979" w:rsidP="00634979">
      <w:pPr>
        <w:pStyle w:val="af4"/>
        <w:ind w:firstLine="426"/>
        <w:jc w:val="both"/>
        <w:rPr>
          <w:rFonts w:ascii="Times New Roman" w:hAnsi="Times New Roman" w:cs="Times New Roman"/>
          <w:sz w:val="26"/>
          <w:szCs w:val="26"/>
        </w:rPr>
      </w:pPr>
      <w:r w:rsidRPr="009F38F7">
        <w:rPr>
          <w:rFonts w:ascii="Times New Roman" w:hAnsi="Times New Roman" w:cs="Times New Roman"/>
          <w:sz w:val="26"/>
          <w:szCs w:val="26"/>
        </w:rPr>
        <w:t xml:space="preserve">Между тем, стоит отметить, что на протяжении 2023 года Уполномоченный принимал участие в межведомственной комиссии по разработке законопроекта о внесении изменений в Закон </w:t>
      </w:r>
      <w:r w:rsidR="00B53332">
        <w:rPr>
          <w:rFonts w:ascii="Times New Roman" w:hAnsi="Times New Roman" w:cs="Times New Roman"/>
          <w:sz w:val="26"/>
          <w:szCs w:val="26"/>
        </w:rPr>
        <w:t>Приднестровской Молдавской Республики</w:t>
      </w:r>
      <w:r w:rsidRPr="009F38F7">
        <w:rPr>
          <w:rFonts w:ascii="Times New Roman" w:hAnsi="Times New Roman" w:cs="Times New Roman"/>
          <w:sz w:val="26"/>
          <w:szCs w:val="26"/>
        </w:rPr>
        <w:t xml:space="preserve"> </w:t>
      </w:r>
      <w:r w:rsidR="00B53332">
        <w:rPr>
          <w:rFonts w:ascii="Times New Roman" w:hAnsi="Times New Roman" w:cs="Times New Roman"/>
          <w:sz w:val="26"/>
          <w:szCs w:val="26"/>
        </w:rPr>
        <w:t xml:space="preserve">                    </w:t>
      </w:r>
      <w:r w:rsidRPr="009F38F7">
        <w:rPr>
          <w:rFonts w:ascii="Times New Roman" w:hAnsi="Times New Roman" w:cs="Times New Roman"/>
          <w:b/>
          <w:sz w:val="26"/>
          <w:szCs w:val="26"/>
        </w:rPr>
        <w:t>«</w:t>
      </w:r>
      <w:r w:rsidRPr="009F38F7">
        <w:rPr>
          <w:rFonts w:ascii="Times New Roman" w:hAnsi="Times New Roman" w:cs="Times New Roman"/>
          <w:sz w:val="26"/>
          <w:szCs w:val="26"/>
        </w:rPr>
        <w:t xml:space="preserve">Об административном надзоре органов внутренних дел за лицами, освобожденными из мест лишения свободы», по результатам которой впоследствии был принят Закон </w:t>
      </w:r>
      <w:r w:rsidR="00B53332">
        <w:rPr>
          <w:rFonts w:ascii="Times New Roman" w:hAnsi="Times New Roman" w:cs="Times New Roman"/>
          <w:sz w:val="26"/>
          <w:szCs w:val="26"/>
        </w:rPr>
        <w:t>Приднестровской Молдавской Республики</w:t>
      </w:r>
      <w:r w:rsidRPr="009F38F7">
        <w:rPr>
          <w:rFonts w:ascii="Times New Roman" w:hAnsi="Times New Roman" w:cs="Times New Roman"/>
          <w:sz w:val="26"/>
          <w:szCs w:val="26"/>
        </w:rPr>
        <w:t xml:space="preserve"> от 6 марта 2024 года </w:t>
      </w:r>
      <w:r w:rsidR="00960842">
        <w:rPr>
          <w:rFonts w:ascii="Times New Roman" w:hAnsi="Times New Roman" w:cs="Times New Roman"/>
          <w:sz w:val="26"/>
          <w:szCs w:val="26"/>
        </w:rPr>
        <w:t xml:space="preserve">         </w:t>
      </w:r>
      <w:r w:rsidRPr="009F38F7">
        <w:rPr>
          <w:rFonts w:ascii="Times New Roman" w:hAnsi="Times New Roman" w:cs="Times New Roman"/>
          <w:sz w:val="26"/>
          <w:szCs w:val="26"/>
        </w:rPr>
        <w:t>№ 51-ЗИД-</w:t>
      </w:r>
      <w:r w:rsidRPr="009F38F7">
        <w:rPr>
          <w:rFonts w:ascii="Times New Roman" w:hAnsi="Times New Roman" w:cs="Times New Roman"/>
          <w:sz w:val="26"/>
          <w:szCs w:val="26"/>
          <w:lang w:val="en-US"/>
        </w:rPr>
        <w:t>VII</w:t>
      </w:r>
      <w:r w:rsidRPr="009F38F7">
        <w:rPr>
          <w:rFonts w:ascii="Times New Roman" w:hAnsi="Times New Roman" w:cs="Times New Roman"/>
          <w:sz w:val="26"/>
          <w:szCs w:val="26"/>
        </w:rPr>
        <w:t>,  регулирующий сроки административного надзора в сторону их уменьшения за лицами, освободившимися из мест лишения свободы.</w:t>
      </w:r>
    </w:p>
    <w:p w:rsidR="00634979" w:rsidRPr="009F38F7" w:rsidRDefault="00634979" w:rsidP="00634979">
      <w:pPr>
        <w:pStyle w:val="af4"/>
        <w:ind w:firstLine="426"/>
        <w:jc w:val="both"/>
        <w:rPr>
          <w:rFonts w:ascii="Times New Roman" w:hAnsi="Times New Roman" w:cs="Times New Roman"/>
          <w:sz w:val="26"/>
          <w:szCs w:val="26"/>
        </w:rPr>
      </w:pPr>
      <w:r w:rsidRPr="009F38F7">
        <w:rPr>
          <w:rFonts w:ascii="Times New Roman" w:hAnsi="Times New Roman" w:cs="Times New Roman"/>
          <w:sz w:val="26"/>
          <w:szCs w:val="26"/>
        </w:rPr>
        <w:t xml:space="preserve">Вместе с тем на основании Закона </w:t>
      </w:r>
      <w:r w:rsidR="00960842">
        <w:rPr>
          <w:rFonts w:ascii="Times New Roman" w:hAnsi="Times New Roman" w:cs="Times New Roman"/>
          <w:sz w:val="26"/>
          <w:szCs w:val="26"/>
        </w:rPr>
        <w:t>Приднестровской Молдавской Республики</w:t>
      </w:r>
      <w:r w:rsidRPr="009F38F7">
        <w:rPr>
          <w:rFonts w:ascii="Times New Roman" w:hAnsi="Times New Roman" w:cs="Times New Roman"/>
          <w:sz w:val="26"/>
          <w:szCs w:val="26"/>
        </w:rPr>
        <w:t xml:space="preserve"> от 29 апреля 2024 года № 87-ЗИД-</w:t>
      </w:r>
      <w:r w:rsidRPr="009F38F7">
        <w:rPr>
          <w:rFonts w:ascii="Times New Roman" w:hAnsi="Times New Roman" w:cs="Times New Roman"/>
          <w:sz w:val="26"/>
          <w:szCs w:val="26"/>
          <w:lang w:val="en-US"/>
        </w:rPr>
        <w:t>VII</w:t>
      </w:r>
      <w:r w:rsidRPr="009F38F7">
        <w:rPr>
          <w:rFonts w:ascii="Times New Roman" w:hAnsi="Times New Roman" w:cs="Times New Roman"/>
          <w:sz w:val="26"/>
          <w:szCs w:val="26"/>
        </w:rPr>
        <w:t xml:space="preserve"> были внесены изменения в УИК ПМР, предоставляющие право нахождения малолетних детей в комнате матери и ребенка в закрытом исправительном учреждении с мамой до 4 лет. </w:t>
      </w:r>
    </w:p>
    <w:p w:rsidR="00634979" w:rsidRPr="009F38F7" w:rsidRDefault="00634979" w:rsidP="00634979">
      <w:pPr>
        <w:pStyle w:val="af4"/>
        <w:ind w:firstLine="426"/>
        <w:jc w:val="both"/>
        <w:rPr>
          <w:rFonts w:ascii="Times New Roman" w:hAnsi="Times New Roman" w:cs="Times New Roman"/>
          <w:sz w:val="26"/>
          <w:szCs w:val="26"/>
        </w:rPr>
      </w:pP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 Не остается без внимания Уполномоченного категория осужденных к наказанию, не связанному с лишением свободы. По состоянию на 1 января   2025 года их количество составило 872 человека (против 856 человек в 2023 году). </w:t>
      </w:r>
      <w:r w:rsidR="00960842">
        <w:rPr>
          <w:rFonts w:ascii="Times New Roman" w:hAnsi="Times New Roman"/>
          <w:sz w:val="26"/>
          <w:szCs w:val="26"/>
        </w:rPr>
        <w:t xml:space="preserve">                </w:t>
      </w:r>
      <w:r w:rsidRPr="009F38F7">
        <w:rPr>
          <w:rFonts w:ascii="Times New Roman" w:hAnsi="Times New Roman"/>
          <w:sz w:val="26"/>
          <w:szCs w:val="26"/>
        </w:rPr>
        <w:t xml:space="preserve">К сожалению, ввиду допущенных нарушений условий отбытия условного наказания в 2024 году в суды республики было направлено 91 представление о замене назначенного наказания на лишение свободы (в 2023 году эта цифра составила 162). Таким образом очевидно, что с осужденными данной категории проводится необходимый комплекс мероприятий профилактического характера, что позволило сократить количество представлений практически вдвое.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В контексте этой категории осужденных особое внимание Уполномоченным уделяется и осужденным, которые по решениям суда приговариваются к исправительным работам и на момент осуждения не имели постоянного места работы. Таких в 2024 году на учете в уголовно исполнительной инспекции ГСИН МЮ ПМР состояло 91 человек.</w:t>
      </w:r>
    </w:p>
    <w:p w:rsidR="00634979" w:rsidRPr="009F38F7" w:rsidRDefault="00634979" w:rsidP="00634979">
      <w:pPr>
        <w:spacing w:after="0" w:line="240" w:lineRule="auto"/>
        <w:ind w:firstLine="708"/>
        <w:jc w:val="both"/>
        <w:rPr>
          <w:rStyle w:val="a5"/>
          <w:rFonts w:ascii="Times New Roman" w:hAnsi="Times New Roman"/>
          <w:b w:val="0"/>
          <w:sz w:val="26"/>
          <w:szCs w:val="26"/>
        </w:rPr>
      </w:pPr>
      <w:r w:rsidRPr="009F38F7">
        <w:rPr>
          <w:rFonts w:ascii="Times New Roman" w:hAnsi="Times New Roman"/>
          <w:sz w:val="26"/>
          <w:szCs w:val="26"/>
        </w:rPr>
        <w:t xml:space="preserve">В условиях рыночных отношений исполнение указанных приговоров составляет определенную сложность, и тем не менее государство создало механизм, позволяющий этим гражданам исполнить требование суда. В этой связи действует </w:t>
      </w:r>
      <w:r w:rsidRPr="009F38F7">
        <w:rPr>
          <w:rStyle w:val="a5"/>
          <w:rFonts w:ascii="Times New Roman" w:hAnsi="Times New Roman"/>
          <w:b w:val="0"/>
          <w:sz w:val="26"/>
          <w:szCs w:val="26"/>
        </w:rPr>
        <w:t xml:space="preserve">Указ Президента </w:t>
      </w:r>
      <w:r w:rsidR="00B53332">
        <w:rPr>
          <w:rStyle w:val="a5"/>
          <w:rFonts w:ascii="Times New Roman" w:hAnsi="Times New Roman"/>
          <w:b w:val="0"/>
          <w:sz w:val="26"/>
          <w:szCs w:val="26"/>
        </w:rPr>
        <w:t>Приднестровской Молдавской Республики</w:t>
      </w:r>
      <w:r w:rsidRPr="009F38F7">
        <w:rPr>
          <w:rStyle w:val="a5"/>
          <w:rFonts w:ascii="Times New Roman" w:hAnsi="Times New Roman"/>
          <w:b w:val="0"/>
          <w:sz w:val="26"/>
          <w:szCs w:val="26"/>
        </w:rPr>
        <w:t xml:space="preserve"> от 9 марта 2023 года </w:t>
      </w:r>
      <w:r w:rsidR="00B53332">
        <w:rPr>
          <w:rStyle w:val="a5"/>
          <w:rFonts w:ascii="Times New Roman" w:hAnsi="Times New Roman"/>
          <w:b w:val="0"/>
          <w:sz w:val="26"/>
          <w:szCs w:val="26"/>
        </w:rPr>
        <w:t xml:space="preserve">   </w:t>
      </w:r>
      <w:r w:rsidRPr="009F38F7">
        <w:rPr>
          <w:rStyle w:val="a5"/>
          <w:rFonts w:ascii="Times New Roman" w:hAnsi="Times New Roman"/>
          <w:b w:val="0"/>
          <w:sz w:val="26"/>
          <w:szCs w:val="26"/>
        </w:rPr>
        <w:t xml:space="preserve">№ 78 «Об утверждении порядка взаимодействия государственных администраций городов и районов </w:t>
      </w:r>
      <w:r w:rsidR="00960842">
        <w:rPr>
          <w:rStyle w:val="a5"/>
          <w:rFonts w:ascii="Times New Roman" w:hAnsi="Times New Roman"/>
          <w:b w:val="0"/>
          <w:sz w:val="26"/>
          <w:szCs w:val="26"/>
        </w:rPr>
        <w:t>Приднестровской Молдавской Республики</w:t>
      </w:r>
      <w:r w:rsidRPr="009F38F7">
        <w:rPr>
          <w:rStyle w:val="a5"/>
          <w:rFonts w:ascii="Times New Roman" w:hAnsi="Times New Roman"/>
          <w:b w:val="0"/>
          <w:sz w:val="26"/>
          <w:szCs w:val="26"/>
        </w:rPr>
        <w:t xml:space="preserve"> и организаций, обеспечивающих отбывание уголовного наказания в виде исправительных работ, с уголовно-исполнительными инспекциями ГСИН МЮ ПМР в сфере организации отбывания осужденными, не имеющими основного места работы, уголовного наказания в виде исправительных работ».</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Характеризуя содержание жалоб на условия содержания, следует подчеркнуть, что большинство из них в ходе проверок не находит подтверждения. Объясняется это положение разными обстоятельствами, в том числе надуманностью поводов, предвзятостью и излишней эмоциональностью заявителей, недостаточностью знаний действующего уголовно-исполнительного и уголовно-процессуального законодательства.  В 2024 году, как было отмечено выше, таких было 6, по результатам проверок ни одно из которых не нашло своего подтверждения.</w:t>
      </w:r>
    </w:p>
    <w:p w:rsidR="00634979" w:rsidRPr="00960842" w:rsidRDefault="00634979" w:rsidP="00634979">
      <w:pPr>
        <w:pStyle w:val="afa"/>
        <w:spacing w:after="0"/>
        <w:ind w:left="540" w:firstLine="720"/>
        <w:jc w:val="both"/>
        <w:rPr>
          <w:rStyle w:val="aa"/>
          <w:rFonts w:ascii="Times New Roman" w:hAnsi="Times New Roman"/>
          <w:color w:val="auto"/>
          <w:sz w:val="26"/>
          <w:szCs w:val="26"/>
        </w:rPr>
      </w:pPr>
      <w:r w:rsidRPr="00960842">
        <w:rPr>
          <w:rStyle w:val="aa"/>
          <w:rFonts w:ascii="Times New Roman" w:hAnsi="Times New Roman"/>
          <w:color w:val="auto"/>
          <w:sz w:val="26"/>
          <w:szCs w:val="26"/>
        </w:rPr>
        <w:t xml:space="preserve">Так, к примеру, осужденные К., М, Б., Д. и З. в своих   обращениях в адрес Уполномоченного оспаривали качество медицинского обслуживания и настаивали на дополнительных обследованиях. Доводы осужденных были проверены. Установлено, что качество лечения и диагностики соответствуют требованиям. Проведены необходимые исследования, в том числе и в лечебных заведениях Министерства здравоохранения </w:t>
      </w:r>
      <w:r w:rsidR="00960842">
        <w:rPr>
          <w:rStyle w:val="aa"/>
          <w:rFonts w:ascii="Times New Roman" w:hAnsi="Times New Roman"/>
          <w:color w:val="auto"/>
          <w:sz w:val="26"/>
          <w:szCs w:val="26"/>
        </w:rPr>
        <w:t>Приднестровской Молдавской Республики</w:t>
      </w:r>
      <w:r w:rsidRPr="00960842">
        <w:rPr>
          <w:rStyle w:val="aa"/>
          <w:rFonts w:ascii="Times New Roman" w:hAnsi="Times New Roman"/>
          <w:color w:val="auto"/>
          <w:sz w:val="26"/>
          <w:szCs w:val="26"/>
        </w:rPr>
        <w:t xml:space="preserve">.  </w:t>
      </w:r>
    </w:p>
    <w:p w:rsidR="00634979" w:rsidRPr="00960842" w:rsidRDefault="00634979" w:rsidP="00634979">
      <w:pPr>
        <w:pStyle w:val="afa"/>
        <w:spacing w:after="0"/>
        <w:ind w:left="540" w:firstLine="720"/>
        <w:jc w:val="both"/>
        <w:rPr>
          <w:rStyle w:val="aa"/>
          <w:rFonts w:ascii="Times New Roman" w:hAnsi="Times New Roman"/>
          <w:color w:val="auto"/>
          <w:sz w:val="26"/>
          <w:szCs w:val="26"/>
        </w:rPr>
      </w:pPr>
      <w:r w:rsidRPr="00960842">
        <w:rPr>
          <w:rStyle w:val="aa"/>
          <w:rFonts w:ascii="Times New Roman" w:hAnsi="Times New Roman"/>
          <w:color w:val="auto"/>
          <w:sz w:val="26"/>
          <w:szCs w:val="26"/>
        </w:rPr>
        <w:t xml:space="preserve">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Обеспечение гарантированных прав лиц, находящихся в местах кратковременного принудительного содержания (ИВС), является не менее актуальной, чем обеспечение прав лиц, осужденных и содержащихся в местах лишения свободы. Предопределяется такое отношение прежде всего тем, что в них пребывает практически все граждане, в отношении которых в основном избирается мера пресечения в виде содержания под стражу, а также другие лица, впоследствии которым избрана мера пресечения,  не связанная с заключением под стражу. Безусловно, эти лица на время пребывания могут подвергаться определенным ограничениям.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С учетом статуса указанной категории граждан посещение ИВС ОВД на предмет соблюдения их прав Уполномоченным осуществляется регулярно – минимум раз в квартал.  Результаты посещений свидетельствуют о том, что порядок и условия содержания подозреваемых и обвиняемых в совершении преступлений соблюдаются и соответствуют требованиям Закона </w:t>
      </w:r>
      <w:r w:rsidR="00B53332">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«О содержании под стражей подозреваемых, обвиняемых в совершении преступлений» от 16 июля 2010 года.  </w:t>
      </w:r>
    </w:p>
    <w:p w:rsidR="00634979" w:rsidRPr="009F38F7" w:rsidRDefault="00634979" w:rsidP="00634979">
      <w:pPr>
        <w:pStyle w:val="11"/>
        <w:jc w:val="both"/>
        <w:rPr>
          <w:rFonts w:ascii="Times New Roman" w:hAnsi="Times New Roman"/>
          <w:sz w:val="26"/>
          <w:szCs w:val="26"/>
        </w:rPr>
      </w:pPr>
      <w:r w:rsidRPr="009F38F7">
        <w:rPr>
          <w:rFonts w:ascii="Times New Roman" w:hAnsi="Times New Roman"/>
          <w:sz w:val="26"/>
          <w:szCs w:val="26"/>
        </w:rPr>
        <w:tab/>
        <w:t xml:space="preserve">Необходимо отметить тот факт, что в 2024 году обращений на условия содержания в ИВС в адрес Уполномоченного не поступало.  Уполномоченный регулярно обращал внимание руководства Министерства внутренних дел Приднестровской Молдавской Республики на необходимость   приведения в соответствие условия содержания граждан в ИВС. Задержанные по подозрению в совершении преступлений еще не признаны виновными   и будут ли признаны таковыми установит только суд. Поэтому требования к условиям содержания этих лиц по сути должно быть на приемлемом социальном уровне. </w:t>
      </w:r>
    </w:p>
    <w:p w:rsidR="00634979" w:rsidRPr="009F38F7" w:rsidRDefault="00634979" w:rsidP="00634979">
      <w:pPr>
        <w:pStyle w:val="11"/>
        <w:jc w:val="both"/>
        <w:rPr>
          <w:rFonts w:ascii="Times New Roman" w:hAnsi="Times New Roman"/>
          <w:sz w:val="26"/>
          <w:szCs w:val="26"/>
        </w:rPr>
      </w:pPr>
      <w:r w:rsidRPr="009F38F7">
        <w:rPr>
          <w:rFonts w:ascii="Times New Roman" w:hAnsi="Times New Roman"/>
          <w:sz w:val="26"/>
          <w:szCs w:val="26"/>
        </w:rPr>
        <w:t xml:space="preserve">  </w:t>
      </w:r>
      <w:r w:rsidRPr="009F38F7">
        <w:rPr>
          <w:rFonts w:ascii="Times New Roman" w:hAnsi="Times New Roman"/>
          <w:sz w:val="26"/>
          <w:szCs w:val="26"/>
        </w:rPr>
        <w:tab/>
        <w:t xml:space="preserve">   Названный выше закон предусматривает подробный перечень необходимых условий содержания такой категории лиц. Фактов нарушения требований закона о содержании подозреваемых и обвиняемых в условиях ИВС не более 10 суток не выявлено.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В предыдущих докладах Уполномоченным неоднократно отмечалось об исполнении требований закона в части переоборудования всех изоляторов временного содержания. В настоящее время можно с уверенностью констатировать, что практически во всех ИВС ГРОВД эта работа практически завершена.  </w:t>
      </w:r>
      <w:r w:rsidR="00960842">
        <w:rPr>
          <w:rFonts w:ascii="Times New Roman" w:hAnsi="Times New Roman"/>
          <w:sz w:val="26"/>
          <w:szCs w:val="26"/>
        </w:rPr>
        <w:t xml:space="preserve">                     </w:t>
      </w:r>
      <w:r w:rsidRPr="009F38F7">
        <w:rPr>
          <w:rFonts w:ascii="Times New Roman" w:hAnsi="Times New Roman"/>
          <w:sz w:val="26"/>
          <w:szCs w:val="26"/>
        </w:rPr>
        <w:t xml:space="preserve">Не остались без внимания Уполномоченного и ИВС в судах, в процессе мониторинга которых каких-либо нарушений также не установлено. Жалоб от осужденных и подсудимых на условия содержания не поступало.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Фактов перенаполняемости не выявлено, даже наоборот, ИВС ежесуточно загружены практически на 10-15%.</w:t>
      </w:r>
    </w:p>
    <w:p w:rsidR="00634979" w:rsidRPr="009F38F7" w:rsidRDefault="00634979" w:rsidP="00634979">
      <w:pPr>
        <w:spacing w:after="0" w:line="240" w:lineRule="auto"/>
        <w:jc w:val="both"/>
        <w:rPr>
          <w:rFonts w:ascii="Times New Roman" w:hAnsi="Times New Roman"/>
          <w:sz w:val="26"/>
          <w:szCs w:val="26"/>
        </w:rPr>
      </w:pPr>
      <w:r w:rsidRPr="009F38F7">
        <w:rPr>
          <w:rFonts w:ascii="Times New Roman" w:hAnsi="Times New Roman"/>
          <w:sz w:val="26"/>
          <w:szCs w:val="26"/>
        </w:rPr>
        <w:t xml:space="preserve"> </w:t>
      </w:r>
      <w:r w:rsidRPr="009F38F7">
        <w:rPr>
          <w:rFonts w:ascii="Times New Roman" w:hAnsi="Times New Roman"/>
          <w:sz w:val="26"/>
          <w:szCs w:val="26"/>
        </w:rPr>
        <w:tab/>
        <w:t xml:space="preserve">Уровень и состояние материально-технической базы всех ИВС ГРОВД соответствуют предъявляемым требованиям. Санитарно-гигиенические и технические нормы и нормы безопасности соблюдаются.  Температурный   режим в камерах соблюдается, прогулки граждан осуществляются, доступ к душу не ограничен. Инфекционные больные содержатся отдельно.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С учетом представленного анализа состояния условий содержания в изоляторах временного содержания Уполномоченный отмечает, что, в целом, </w:t>
      </w:r>
      <w:r w:rsidR="00960842">
        <w:rPr>
          <w:rFonts w:ascii="Times New Roman" w:hAnsi="Times New Roman"/>
          <w:sz w:val="26"/>
          <w:szCs w:val="26"/>
        </w:rPr>
        <w:t xml:space="preserve">               </w:t>
      </w:r>
      <w:r w:rsidRPr="009F38F7">
        <w:rPr>
          <w:rFonts w:ascii="Times New Roman" w:hAnsi="Times New Roman"/>
          <w:sz w:val="26"/>
          <w:szCs w:val="26"/>
        </w:rPr>
        <w:t xml:space="preserve">в данном направлении положение дел значительно улучшилось. </w:t>
      </w:r>
    </w:p>
    <w:p w:rsidR="00634979" w:rsidRPr="009F38F7" w:rsidRDefault="00634979" w:rsidP="00634979">
      <w:pPr>
        <w:spacing w:after="0" w:line="240" w:lineRule="auto"/>
        <w:ind w:firstLine="708"/>
        <w:jc w:val="both"/>
        <w:rPr>
          <w:rFonts w:ascii="Times New Roman" w:hAnsi="Times New Roman"/>
          <w:sz w:val="26"/>
          <w:szCs w:val="26"/>
        </w:rPr>
      </w:pPr>
    </w:p>
    <w:p w:rsidR="00634979" w:rsidRPr="009F38F7" w:rsidRDefault="00634979" w:rsidP="00634979">
      <w:pPr>
        <w:pStyle w:val="11"/>
        <w:ind w:firstLine="540"/>
        <w:jc w:val="both"/>
        <w:rPr>
          <w:rFonts w:ascii="Times New Roman" w:hAnsi="Times New Roman"/>
          <w:sz w:val="26"/>
          <w:szCs w:val="26"/>
        </w:rPr>
      </w:pPr>
      <w:r w:rsidRPr="009F38F7">
        <w:rPr>
          <w:rFonts w:ascii="Times New Roman" w:hAnsi="Times New Roman"/>
          <w:sz w:val="26"/>
          <w:szCs w:val="26"/>
        </w:rPr>
        <w:t xml:space="preserve"> </w:t>
      </w:r>
      <w:r w:rsidRPr="009F38F7">
        <w:rPr>
          <w:rFonts w:ascii="Times New Roman" w:hAnsi="Times New Roman"/>
          <w:sz w:val="26"/>
          <w:szCs w:val="26"/>
        </w:rPr>
        <w:tab/>
        <w:t xml:space="preserve">Одним из важнейших и масштабных направлений деятельности правоохранительных органов Республики является производство по делам об административных правонарушениях. На территории Республики в 2024 году было составлено 103314 административных протоколов за различные правонарушения, привлечено к административной ответственности 54362 лиц.  По линии «безопасный город» в 2024 году составлено 174232 протокола. Несмотря на такие значительные объемы административно-юрисдикционной деятельности к Уполномоченному в 2024 году поступило одно обращение.    </w:t>
      </w:r>
    </w:p>
    <w:p w:rsidR="00634979" w:rsidRPr="009F38F7" w:rsidRDefault="00634979" w:rsidP="00634979">
      <w:pPr>
        <w:pStyle w:val="a3"/>
        <w:ind w:left="540" w:firstLine="540"/>
        <w:jc w:val="both"/>
        <w:rPr>
          <w:rFonts w:ascii="Times New Roman" w:hAnsi="Times New Roman"/>
          <w:b/>
          <w:sz w:val="26"/>
          <w:szCs w:val="26"/>
        </w:rPr>
      </w:pPr>
      <w:r w:rsidRPr="009F38F7">
        <w:rPr>
          <w:rFonts w:ascii="Times New Roman" w:hAnsi="Times New Roman"/>
          <w:i/>
          <w:sz w:val="26"/>
          <w:szCs w:val="26"/>
        </w:rPr>
        <w:t>Так гражданин П. обратился в адрес Уполномоченного с требованием о толковании статьи 5.55 Кодекса об административных правонарушениях.</w:t>
      </w:r>
      <w:r w:rsidR="00960842">
        <w:rPr>
          <w:rFonts w:ascii="Times New Roman" w:hAnsi="Times New Roman"/>
          <w:i/>
          <w:sz w:val="26"/>
          <w:szCs w:val="26"/>
        </w:rPr>
        <w:t xml:space="preserve">    </w:t>
      </w:r>
      <w:r w:rsidRPr="009F38F7">
        <w:rPr>
          <w:rFonts w:ascii="Times New Roman" w:hAnsi="Times New Roman"/>
          <w:i/>
          <w:sz w:val="26"/>
          <w:szCs w:val="26"/>
        </w:rPr>
        <w:t xml:space="preserve"> По результатам рассмотрения ему было дано письменное разъяснение</w:t>
      </w:r>
      <w:r w:rsidRPr="009F38F7">
        <w:rPr>
          <w:rFonts w:ascii="Times New Roman" w:hAnsi="Times New Roman"/>
          <w:sz w:val="26"/>
          <w:szCs w:val="26"/>
        </w:rPr>
        <w:t xml:space="preserve">. </w:t>
      </w:r>
    </w:p>
    <w:p w:rsidR="00634979" w:rsidRPr="009F38F7" w:rsidRDefault="00634979" w:rsidP="00634979">
      <w:pPr>
        <w:pStyle w:val="a3"/>
        <w:ind w:firstLine="540"/>
        <w:jc w:val="both"/>
        <w:rPr>
          <w:rFonts w:ascii="Times New Roman" w:hAnsi="Times New Roman"/>
          <w:sz w:val="26"/>
          <w:szCs w:val="26"/>
        </w:rPr>
      </w:pPr>
    </w:p>
    <w:p w:rsidR="00634979" w:rsidRPr="009F38F7" w:rsidRDefault="00634979" w:rsidP="00634979">
      <w:pPr>
        <w:pStyle w:val="a3"/>
        <w:jc w:val="both"/>
        <w:rPr>
          <w:rFonts w:ascii="Times New Roman" w:hAnsi="Times New Roman"/>
          <w:sz w:val="26"/>
          <w:szCs w:val="26"/>
        </w:rPr>
      </w:pPr>
      <w:r w:rsidRPr="009F38F7">
        <w:rPr>
          <w:rFonts w:ascii="Times New Roman" w:hAnsi="Times New Roman"/>
          <w:sz w:val="26"/>
          <w:szCs w:val="26"/>
        </w:rPr>
        <w:t xml:space="preserve"> </w:t>
      </w:r>
      <w:r w:rsidRPr="009F38F7">
        <w:rPr>
          <w:rFonts w:ascii="Times New Roman" w:hAnsi="Times New Roman"/>
          <w:sz w:val="26"/>
          <w:szCs w:val="26"/>
        </w:rPr>
        <w:tab/>
        <w:t xml:space="preserve"> Уполномоченный отмечает, что с принятием Закона </w:t>
      </w:r>
      <w:r w:rsidR="00B53332">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«О порядке отбывания административного ареста» </w:t>
      </w:r>
      <w:r w:rsidR="00B53332">
        <w:rPr>
          <w:rFonts w:ascii="Times New Roman" w:hAnsi="Times New Roman"/>
          <w:sz w:val="26"/>
          <w:szCs w:val="26"/>
        </w:rPr>
        <w:t xml:space="preserve">               </w:t>
      </w:r>
      <w:r w:rsidRPr="009F38F7">
        <w:rPr>
          <w:rFonts w:ascii="Times New Roman" w:hAnsi="Times New Roman"/>
          <w:sz w:val="26"/>
          <w:szCs w:val="26"/>
        </w:rPr>
        <w:t>от 24 апреля 2019 года положение дел с условиями содержания указанной категорией граждан изменилось. К административному аресту в 2024 году было привлечено 805 человек.</w:t>
      </w:r>
      <w:r w:rsidR="00B53332">
        <w:rPr>
          <w:rFonts w:ascii="Times New Roman" w:hAnsi="Times New Roman"/>
          <w:sz w:val="26"/>
          <w:szCs w:val="26"/>
        </w:rPr>
        <w:t xml:space="preserve"> </w:t>
      </w:r>
      <w:r w:rsidRPr="009F38F7">
        <w:rPr>
          <w:rFonts w:ascii="Times New Roman" w:hAnsi="Times New Roman"/>
          <w:sz w:val="26"/>
          <w:szCs w:val="26"/>
        </w:rPr>
        <w:t xml:space="preserve">Каких-либо жалоб или заявлений от этих граждан в адрес Уполномоченного в истекшем году не поступало.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В настоящее время выполняются все требования, предъявляемые к условиям содержания такой категории граждан.     </w:t>
      </w:r>
    </w:p>
    <w:p w:rsidR="00634979" w:rsidRPr="009F38F7" w:rsidRDefault="00634979" w:rsidP="00634979">
      <w:pPr>
        <w:pStyle w:val="11"/>
        <w:jc w:val="both"/>
        <w:rPr>
          <w:rFonts w:ascii="Times New Roman" w:hAnsi="Times New Roman"/>
          <w:sz w:val="26"/>
          <w:szCs w:val="26"/>
        </w:rPr>
      </w:pPr>
      <w:r w:rsidRPr="009F38F7">
        <w:rPr>
          <w:rFonts w:ascii="Times New Roman" w:hAnsi="Times New Roman"/>
          <w:sz w:val="26"/>
          <w:szCs w:val="26"/>
        </w:rPr>
        <w:t xml:space="preserve"> </w:t>
      </w:r>
      <w:r w:rsidRPr="009F38F7">
        <w:rPr>
          <w:rFonts w:ascii="Times New Roman" w:hAnsi="Times New Roman"/>
          <w:sz w:val="26"/>
          <w:szCs w:val="26"/>
        </w:rPr>
        <w:tab/>
        <w:t xml:space="preserve">Таким образом, работу по улучшению условий содержания лиц, привлекаемых к административному аресту, Уполномоченный считает удовлетворительной. Вместе с тем, сложившаяся ситуация продолжает оставаться у омбудсмена на контроле.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В сфере пристального внимания Уполномоченного находятся и вопросы защиты прав подозреваемых и обвиняемых в местах принудительного содержания, т.е. в следственных изоляторах учреждений исполнения наказаний.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В основном жалобы в адрес Уполномоченного от этой категории граждан или их близких касаются нарушений допущенных в отношении участников уголовного судопроизводства, законности возбуждения уголовного дела, обоснованности и справедливости избранной меры пресечения в стадии предварительного следствия, квалификации деяния, доказательств причастности к преступлению, действий сотрудников органов внутренних дел, содержат просьбы о содействии об изменении мер пресечения на не связанную с лишением свободы.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Деятельность Уполномоченного регламентируется Конституционным законом </w:t>
      </w:r>
      <w:r w:rsidR="008F6CB4">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«Об Уполномоченном по правам человека в </w:t>
      </w:r>
      <w:r w:rsidR="008F6CB4">
        <w:rPr>
          <w:rFonts w:ascii="Times New Roman" w:hAnsi="Times New Roman"/>
          <w:sz w:val="26"/>
          <w:szCs w:val="26"/>
        </w:rPr>
        <w:t>Приднестровской Молдавской Республике</w:t>
      </w:r>
      <w:r w:rsidRPr="009F38F7">
        <w:rPr>
          <w:rFonts w:ascii="Times New Roman" w:hAnsi="Times New Roman"/>
          <w:sz w:val="26"/>
          <w:szCs w:val="26"/>
        </w:rPr>
        <w:t>», в соответствии с которым Уполномоченный вправе знакомиться с уголовными делами, приговоры по которым вступили в законную силу.</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Зачастую большинство таких обращений направляются по подведомственности   в суд либо следственные органы.</w:t>
      </w:r>
    </w:p>
    <w:p w:rsidR="00634979" w:rsidRPr="009F38F7" w:rsidRDefault="00634979" w:rsidP="00634979">
      <w:pPr>
        <w:spacing w:after="0" w:line="240" w:lineRule="auto"/>
        <w:ind w:firstLine="284"/>
        <w:jc w:val="both"/>
        <w:textAlignment w:val="baseline"/>
        <w:rPr>
          <w:rFonts w:ascii="Times New Roman" w:hAnsi="Times New Roman"/>
          <w:b/>
          <w:sz w:val="26"/>
          <w:szCs w:val="26"/>
        </w:rPr>
      </w:pPr>
      <w:r w:rsidRPr="009F38F7">
        <w:rPr>
          <w:rFonts w:ascii="Times New Roman" w:hAnsi="Times New Roman"/>
          <w:sz w:val="26"/>
          <w:szCs w:val="26"/>
        </w:rPr>
        <w:t xml:space="preserve">     В своем ежегодном послании на 2024 год Президент </w:t>
      </w:r>
      <w:r w:rsidR="008F6CB4">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обратил особое внимание правоохранительных органов и суда на соблюдение </w:t>
      </w:r>
      <w:r w:rsidRPr="00960842">
        <w:rPr>
          <w:rFonts w:ascii="Times New Roman" w:hAnsi="Times New Roman"/>
          <w:sz w:val="26"/>
          <w:szCs w:val="26"/>
        </w:rPr>
        <w:t>стат</w:t>
      </w:r>
      <w:r w:rsidR="00960842">
        <w:rPr>
          <w:rFonts w:ascii="Times New Roman" w:hAnsi="Times New Roman"/>
          <w:sz w:val="26"/>
          <w:szCs w:val="26"/>
        </w:rPr>
        <w:t>ьи</w:t>
      </w:r>
      <w:r w:rsidRPr="009F38F7">
        <w:rPr>
          <w:rFonts w:ascii="Times New Roman" w:hAnsi="Times New Roman"/>
          <w:sz w:val="26"/>
          <w:szCs w:val="26"/>
        </w:rPr>
        <w:t xml:space="preserve"> 6-7 Уголовно-процессуального кодекса </w:t>
      </w:r>
      <w:r w:rsidR="008F6CB4">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о разумном сроке уголовного судопроизводства</w:t>
      </w:r>
      <w:r w:rsidRPr="009F38F7">
        <w:rPr>
          <w:rFonts w:ascii="Times New Roman" w:hAnsi="Times New Roman"/>
          <w:b/>
          <w:sz w:val="26"/>
          <w:szCs w:val="26"/>
        </w:rPr>
        <w:t xml:space="preserve">.   </w:t>
      </w:r>
    </w:p>
    <w:p w:rsidR="00634979" w:rsidRPr="009F38F7" w:rsidRDefault="00634979" w:rsidP="00634979">
      <w:pPr>
        <w:spacing w:after="0" w:line="240" w:lineRule="auto"/>
        <w:ind w:firstLine="284"/>
        <w:jc w:val="both"/>
        <w:textAlignment w:val="baseline"/>
        <w:rPr>
          <w:rFonts w:ascii="Times New Roman" w:hAnsi="Times New Roman"/>
          <w:sz w:val="26"/>
          <w:szCs w:val="26"/>
        </w:rPr>
      </w:pPr>
      <w:r w:rsidRPr="009F38F7">
        <w:rPr>
          <w:rFonts w:ascii="Times New Roman" w:hAnsi="Times New Roman"/>
          <w:sz w:val="26"/>
          <w:szCs w:val="26"/>
        </w:rPr>
        <w:t xml:space="preserve">     Контролировать разумные сроки судопроизводства касается не только Следственного комитета, это касается и судов.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Уполномоченный отмечает, что контроль за соблюдением сроков расследования исключает нарушения прав участников процессе, и в том числе волокиту расследования уголовных дел, что в конечном итоге сказывается на законности принимаемых решений.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Согласно полученной информации из Государственной службы исполнения наказания Министерства юстиции </w:t>
      </w:r>
      <w:r w:rsidR="008F6CB4">
        <w:rPr>
          <w:rFonts w:ascii="Times New Roman" w:hAnsi="Times New Roman"/>
          <w:sz w:val="26"/>
          <w:szCs w:val="26"/>
        </w:rPr>
        <w:t>Приднестровской Молдавской Республики</w:t>
      </w:r>
      <w:r w:rsidRPr="009F38F7">
        <w:rPr>
          <w:rFonts w:ascii="Times New Roman" w:hAnsi="Times New Roman"/>
          <w:sz w:val="26"/>
          <w:szCs w:val="26"/>
        </w:rPr>
        <w:t>, по состоянию на 1 января 2025 года из числа заключенных под стражу в СИЗО ГСИН МЮ ПМР содержится 404 человека (в 2023 году - 382 человека).</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Из общего количества содержащихся под стражей в 2024 году было освобождено 98 человек.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Из которых:</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- 7 человек -  прекращение дела следствием и дознанием;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- 13 человек - в связи с прекращением   дела судом и оправдательным приговором;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- 1 человек отказано в избрании меры пресечения;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- 9 человек -  в связи с изменением меры пресечения;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- 2 человека -  избрана иная мера пресечения;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- 6 человек - отменена мера пресечения;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- 31 человек -  приговор, не связанный с лишением свободы;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- 4 человека - изменена или отменена мера пресечения;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- 3 человека - истечение срока содержания под стражей;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- 6 человек - принудительное психиатрическое лечение;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- 1 человек - по болезни;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- 3 человека -  акт о помиловании;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- 1 человек – амнистия;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- 2 человека - в связи со смертью;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- 9 человек - по отбытии наказания.</w:t>
      </w:r>
    </w:p>
    <w:p w:rsidR="00634979" w:rsidRPr="009F38F7" w:rsidRDefault="00634979" w:rsidP="00634979">
      <w:pPr>
        <w:pStyle w:val="11"/>
        <w:ind w:firstLine="708"/>
        <w:jc w:val="both"/>
        <w:rPr>
          <w:rFonts w:ascii="Times New Roman" w:hAnsi="Times New Roman"/>
          <w:sz w:val="26"/>
          <w:szCs w:val="26"/>
        </w:rPr>
      </w:pP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Гуманизация уголовной политики - один из главных векторов развития </w:t>
      </w:r>
      <w:r w:rsidR="00270F2F">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как социального и правового государства. В рамках этого курса разрабатываются и принимаются законы, направленные на повышение гарантий обеспечения прав граждан в сфере уголовного судопроизводства.  Так, в 2024 году с участием Уполномоченного проведена работа по разработке и принятию нового УПК ПМР, ряда других </w:t>
      </w:r>
      <w:r w:rsidRPr="00270F2F">
        <w:rPr>
          <w:rFonts w:ascii="Times New Roman" w:hAnsi="Times New Roman"/>
          <w:sz w:val="26"/>
          <w:szCs w:val="26"/>
        </w:rPr>
        <w:t>изменений</w:t>
      </w:r>
      <w:r w:rsidRPr="00270F2F">
        <w:rPr>
          <w:rFonts w:ascii="Times New Roman" w:hAnsi="Times New Roman"/>
          <w:sz w:val="26"/>
          <w:szCs w:val="26"/>
        </w:rPr>
        <w:tab/>
        <w:t>и</w:t>
      </w:r>
      <w:r w:rsidRPr="009F38F7">
        <w:rPr>
          <w:rFonts w:ascii="Times New Roman" w:hAnsi="Times New Roman"/>
          <w:sz w:val="26"/>
          <w:szCs w:val="26"/>
        </w:rPr>
        <w:t xml:space="preserve"> дополнений в действующее уголовно-процессуальное законодательство Республики.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Обращений к Уполномоченному по вопросам уголовного судопроизводства в 2024 году составляет 35.4 % от общего числа обращений. </w:t>
      </w:r>
    </w:p>
    <w:p w:rsidR="00634979" w:rsidRPr="009F38F7" w:rsidRDefault="00634979" w:rsidP="00634979">
      <w:pPr>
        <w:spacing w:after="0" w:line="240" w:lineRule="auto"/>
        <w:jc w:val="both"/>
        <w:rPr>
          <w:rStyle w:val="afc"/>
          <w:rFonts w:ascii="Times New Roman" w:hAnsi="Times New Roman"/>
          <w:i w:val="0"/>
          <w:color w:val="auto"/>
          <w:sz w:val="26"/>
          <w:szCs w:val="26"/>
        </w:rPr>
      </w:pPr>
      <w:r w:rsidRPr="009F38F7">
        <w:rPr>
          <w:rStyle w:val="afc"/>
          <w:rFonts w:ascii="Times New Roman" w:hAnsi="Times New Roman"/>
          <w:color w:val="auto"/>
          <w:sz w:val="26"/>
          <w:szCs w:val="26"/>
        </w:rPr>
        <w:t xml:space="preserve">          </w:t>
      </w:r>
      <w:r w:rsidRPr="009F38F7">
        <w:rPr>
          <w:rFonts w:ascii="Times New Roman" w:hAnsi="Times New Roman"/>
          <w:sz w:val="26"/>
          <w:szCs w:val="26"/>
        </w:rPr>
        <w:t xml:space="preserve"> Каждый обвиняемый в совершении преступления считается невиновным, пока его виновность не будет доказана в предусмотренном законом порядке и установлена вступившим в законную силу приговором суда. Обвиняемый не обязан доказывать свою невиновность</w:t>
      </w:r>
      <w:r w:rsidRPr="009F38F7">
        <w:rPr>
          <w:rStyle w:val="afc"/>
          <w:rFonts w:ascii="Times New Roman" w:hAnsi="Times New Roman"/>
          <w:color w:val="auto"/>
          <w:sz w:val="26"/>
          <w:szCs w:val="26"/>
        </w:rPr>
        <w:t xml:space="preserve"> </w:t>
      </w:r>
      <w:r w:rsidRPr="009F38F7">
        <w:rPr>
          <w:rStyle w:val="afc"/>
          <w:rFonts w:ascii="Times New Roman" w:hAnsi="Times New Roman"/>
          <w:i w:val="0"/>
          <w:color w:val="auto"/>
          <w:sz w:val="26"/>
          <w:szCs w:val="26"/>
        </w:rPr>
        <w:t>(статья 22 Конституции Приднестровской Молдавской Республики).</w:t>
      </w:r>
    </w:p>
    <w:p w:rsidR="00634979" w:rsidRPr="009F38F7" w:rsidRDefault="00634979" w:rsidP="00634979">
      <w:pPr>
        <w:spacing w:after="0" w:line="240" w:lineRule="auto"/>
        <w:jc w:val="both"/>
        <w:rPr>
          <w:rStyle w:val="afc"/>
          <w:rFonts w:ascii="Times New Roman" w:hAnsi="Times New Roman"/>
          <w:i w:val="0"/>
          <w:color w:val="auto"/>
          <w:sz w:val="26"/>
          <w:szCs w:val="26"/>
        </w:rPr>
      </w:pPr>
    </w:p>
    <w:p w:rsidR="00634979" w:rsidRPr="009F38F7" w:rsidRDefault="00634979" w:rsidP="00634979">
      <w:pPr>
        <w:pStyle w:val="11"/>
        <w:ind w:firstLine="708"/>
        <w:jc w:val="both"/>
        <w:rPr>
          <w:rStyle w:val="aa"/>
          <w:rFonts w:ascii="Times New Roman" w:hAnsi="Times New Roman"/>
          <w:i w:val="0"/>
          <w:sz w:val="26"/>
          <w:szCs w:val="26"/>
        </w:rPr>
      </w:pPr>
      <w:r w:rsidRPr="009F38F7">
        <w:rPr>
          <w:rStyle w:val="aa"/>
          <w:rFonts w:ascii="Times New Roman" w:hAnsi="Times New Roman"/>
          <w:i w:val="0"/>
          <w:sz w:val="26"/>
          <w:szCs w:val="26"/>
        </w:rPr>
        <w:t xml:space="preserve">В соответствии со статьей 11 Всеобщей декларации прав человека каждый человек, обвиняемый в совершении преступления, имеет право считаться невиновным до тех пор, пока его виновность не будет установлена законным порядком путем гласного судебного разбирательства, при котором ему обеспечиваются все возможности для защиты.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Особую обеспокоенность у Уполномоченного вызывает категория обвиняемых, которые были привлечены к уголовной ответственности и к ним была применены одна из самых суровых мер пресечения - заключение под стражу, а впоследствии они по различным основаниям были освобождены из-под стражи. </w:t>
      </w:r>
      <w:r w:rsidR="00270F2F">
        <w:rPr>
          <w:rFonts w:ascii="Times New Roman" w:hAnsi="Times New Roman"/>
          <w:sz w:val="26"/>
          <w:szCs w:val="26"/>
        </w:rPr>
        <w:t xml:space="preserve">          </w:t>
      </w:r>
      <w:r w:rsidRPr="009F38F7">
        <w:rPr>
          <w:rFonts w:ascii="Times New Roman" w:hAnsi="Times New Roman"/>
          <w:sz w:val="26"/>
          <w:szCs w:val="26"/>
        </w:rPr>
        <w:t xml:space="preserve">В 2024 году таких граждан было более 89, в связи с чем возникает вопрос об обоснованности и законности избрания такой меры пресечения.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В своих докладах Уполномоченный регулярно обращает внимание на проблему обоснованности привлечения лиц к уголовной ответственности, и тем более избрания   меры пресечения в виде заключения под стражу.</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По информации, представленной ГСИН МЮ ПМР, дела судами, 31 человек освобожден из-под в 2024 году 13 человек были освобождены из-под стражи в связи с прекращением стражи в связи с приговором, не связанным с лишением свободы, </w:t>
      </w:r>
      <w:r w:rsidR="00270F2F">
        <w:rPr>
          <w:rFonts w:ascii="Times New Roman" w:hAnsi="Times New Roman"/>
          <w:sz w:val="26"/>
          <w:szCs w:val="26"/>
        </w:rPr>
        <w:t xml:space="preserve">    </w:t>
      </w:r>
      <w:r w:rsidRPr="009F38F7">
        <w:rPr>
          <w:rFonts w:ascii="Times New Roman" w:hAnsi="Times New Roman"/>
          <w:sz w:val="26"/>
          <w:szCs w:val="26"/>
        </w:rPr>
        <w:t xml:space="preserve">7 человек - в связи с прекращением уголовного дела на стадии дознания или следствия. В этой связи вполне объективно возникает вопрос о целесообразности таких жестких мер по отношения к этим людям. Ведь это страдания не только их, но и близких им людям, родственников, детей. Представляется, что органы, осуществляющие процессуальный надзор, на стадии предварительного следствия должны руководствоваться только законом, и такая мера пресечения, как заключение под стражу, должна быть абсолютно обоснованной.  </w:t>
      </w:r>
    </w:p>
    <w:p w:rsidR="00634979" w:rsidRPr="009F38F7" w:rsidRDefault="00634979" w:rsidP="00634979">
      <w:pPr>
        <w:spacing w:after="0" w:line="240" w:lineRule="auto"/>
        <w:ind w:firstLineChars="225" w:firstLine="585"/>
        <w:jc w:val="both"/>
        <w:rPr>
          <w:rFonts w:ascii="Times New Roman" w:hAnsi="Times New Roman"/>
          <w:sz w:val="26"/>
          <w:szCs w:val="26"/>
        </w:rPr>
      </w:pPr>
      <w:r w:rsidRPr="009F38F7">
        <w:rPr>
          <w:rFonts w:ascii="Times New Roman" w:hAnsi="Times New Roman"/>
          <w:sz w:val="26"/>
          <w:szCs w:val="26"/>
        </w:rPr>
        <w:t xml:space="preserve">  Позиция Уполномоченного в части необходимости более внимательного подхода к решению вопроса об избрании меры пресечения в виде заключения под стражу не изменилась, и ситуация находится на постоянном контроле.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b/>
          <w:sz w:val="26"/>
          <w:szCs w:val="26"/>
        </w:rPr>
        <w:t xml:space="preserve"> </w:t>
      </w:r>
      <w:r w:rsidRPr="009F38F7">
        <w:rPr>
          <w:rStyle w:val="afc"/>
          <w:rFonts w:ascii="Times New Roman" w:hAnsi="Times New Roman"/>
          <w:color w:val="auto"/>
          <w:sz w:val="26"/>
          <w:szCs w:val="26"/>
        </w:rPr>
        <w:t xml:space="preserve"> </w:t>
      </w:r>
    </w:p>
    <w:p w:rsidR="00634979" w:rsidRPr="009F38F7" w:rsidRDefault="00634979" w:rsidP="00634979">
      <w:pPr>
        <w:pStyle w:val="11"/>
        <w:ind w:firstLine="708"/>
        <w:jc w:val="both"/>
        <w:rPr>
          <w:rStyle w:val="afc"/>
          <w:rFonts w:ascii="Times New Roman" w:hAnsi="Times New Roman"/>
          <w:color w:val="auto"/>
          <w:sz w:val="26"/>
          <w:szCs w:val="26"/>
        </w:rPr>
      </w:pPr>
      <w:r w:rsidRPr="009F38F7">
        <w:rPr>
          <w:rFonts w:ascii="Times New Roman" w:hAnsi="Times New Roman"/>
          <w:sz w:val="26"/>
          <w:szCs w:val="26"/>
        </w:rPr>
        <w:t xml:space="preserve"> Жалобы на оспаривание, законности обоснованности и тяжести приговоров составляют значительную группу обращений.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Вместе с тем в ходе проводимых Уполномоченным проверок не всегда доводы заявителей находят свое подтверждение. Отрицательные результаты проверок по жалобам отчасти объясняются излишней эмоциональностью, осознанием длительности сроков наказания и желанием его сократить любым способом. В своих обращениях в адрес Уполномоченного осужденные зачастую просят содействия в сокращении срока наказания.</w:t>
      </w:r>
    </w:p>
    <w:p w:rsidR="00634979" w:rsidRPr="009F38F7" w:rsidRDefault="00634979" w:rsidP="00634979">
      <w:pPr>
        <w:spacing w:after="0" w:line="240" w:lineRule="auto"/>
        <w:ind w:firstLine="708"/>
        <w:jc w:val="both"/>
        <w:rPr>
          <w:rFonts w:ascii="Times New Roman" w:hAnsi="Times New Roman"/>
          <w:sz w:val="26"/>
          <w:szCs w:val="26"/>
        </w:rPr>
      </w:pPr>
    </w:p>
    <w:p w:rsidR="00634979" w:rsidRPr="009F38F7" w:rsidRDefault="00634979" w:rsidP="00634979">
      <w:pPr>
        <w:pStyle w:val="11"/>
        <w:ind w:left="540" w:firstLine="540"/>
        <w:jc w:val="both"/>
        <w:rPr>
          <w:rStyle w:val="afc"/>
          <w:rFonts w:ascii="Times New Roman" w:hAnsi="Times New Roman"/>
          <w:color w:val="auto"/>
          <w:sz w:val="26"/>
          <w:szCs w:val="26"/>
        </w:rPr>
      </w:pPr>
      <w:r w:rsidRPr="009F38F7">
        <w:rPr>
          <w:rStyle w:val="afc"/>
          <w:rFonts w:ascii="Times New Roman" w:hAnsi="Times New Roman"/>
          <w:color w:val="auto"/>
          <w:sz w:val="26"/>
          <w:szCs w:val="26"/>
        </w:rPr>
        <w:t xml:space="preserve"> Так, к примеру, в своем обращении осужденный А. оспаривал законность обвинительного приговора, считая себя невиновным.  </w:t>
      </w:r>
    </w:p>
    <w:p w:rsidR="00634979" w:rsidRPr="009F38F7" w:rsidRDefault="00634979" w:rsidP="00634979">
      <w:pPr>
        <w:spacing w:after="0" w:line="240" w:lineRule="auto"/>
        <w:ind w:left="540" w:firstLine="540"/>
        <w:jc w:val="both"/>
        <w:rPr>
          <w:rStyle w:val="afc"/>
          <w:rFonts w:ascii="Times New Roman" w:hAnsi="Times New Roman"/>
          <w:color w:val="auto"/>
          <w:sz w:val="26"/>
          <w:szCs w:val="26"/>
        </w:rPr>
      </w:pPr>
      <w:r w:rsidRPr="009F38F7">
        <w:rPr>
          <w:rStyle w:val="afc"/>
          <w:rFonts w:ascii="Times New Roman" w:hAnsi="Times New Roman"/>
          <w:color w:val="auto"/>
          <w:sz w:val="26"/>
          <w:szCs w:val="26"/>
        </w:rPr>
        <w:t xml:space="preserve"> Ознакомившись с судебным постановлением, было установлено, что   доводы   заявителя рассматривались в процессе судебного разбирательства.   Суд принял объективное решение, основываясь на собранных в материалах уголовного дела доказательствах. По результатам проверки гражданину А. были даны соответствующие разъяснения, и соответственно его обращение было признано необоснованным.</w:t>
      </w:r>
    </w:p>
    <w:p w:rsidR="00634979" w:rsidRPr="009F38F7" w:rsidRDefault="00634979" w:rsidP="00634979">
      <w:pPr>
        <w:spacing w:after="0" w:line="240" w:lineRule="auto"/>
        <w:ind w:left="540" w:firstLine="540"/>
        <w:jc w:val="both"/>
        <w:rPr>
          <w:rStyle w:val="afc"/>
          <w:rFonts w:ascii="Times New Roman" w:hAnsi="Times New Roman"/>
          <w:color w:val="auto"/>
          <w:sz w:val="26"/>
          <w:szCs w:val="26"/>
        </w:rPr>
      </w:pPr>
    </w:p>
    <w:p w:rsidR="00634979" w:rsidRPr="009F38F7" w:rsidRDefault="00634979" w:rsidP="00634979">
      <w:pPr>
        <w:pStyle w:val="afa"/>
        <w:spacing w:after="0"/>
        <w:ind w:left="540" w:firstLine="540"/>
        <w:jc w:val="both"/>
        <w:rPr>
          <w:rStyle w:val="aa"/>
          <w:rFonts w:ascii="Times New Roman" w:hAnsi="Times New Roman"/>
          <w:color w:val="auto"/>
          <w:sz w:val="26"/>
          <w:szCs w:val="26"/>
        </w:rPr>
      </w:pPr>
      <w:r w:rsidRPr="009F38F7">
        <w:rPr>
          <w:rStyle w:val="aa"/>
          <w:rFonts w:ascii="Times New Roman" w:hAnsi="Times New Roman"/>
          <w:color w:val="auto"/>
          <w:sz w:val="26"/>
          <w:szCs w:val="26"/>
        </w:rPr>
        <w:t xml:space="preserve">Гражданин   Б. обратился    в адрес Уполномоченного в части тяжести назначенного судом наказания, мотивируя тем, что, по его мнению, все смягчающие его вину обстоятельства учтены не были. </w:t>
      </w:r>
    </w:p>
    <w:p w:rsidR="00634979" w:rsidRPr="009F38F7" w:rsidRDefault="00634979" w:rsidP="00634979">
      <w:pPr>
        <w:pStyle w:val="afa"/>
        <w:spacing w:after="0"/>
        <w:ind w:left="540" w:firstLine="540"/>
        <w:jc w:val="both"/>
        <w:rPr>
          <w:rStyle w:val="aa"/>
          <w:rFonts w:ascii="Times New Roman" w:hAnsi="Times New Roman"/>
          <w:color w:val="auto"/>
          <w:sz w:val="26"/>
          <w:szCs w:val="26"/>
        </w:rPr>
      </w:pPr>
      <w:r w:rsidRPr="009F38F7">
        <w:rPr>
          <w:rStyle w:val="aa"/>
          <w:rFonts w:ascii="Times New Roman" w:hAnsi="Times New Roman"/>
          <w:color w:val="auto"/>
          <w:sz w:val="26"/>
          <w:szCs w:val="26"/>
        </w:rPr>
        <w:t>Ознакомившись с судебными постановлениями, Уполномоченным было     установлено, что   доводы   заявителя рассматривались в процессе судебного разбирательства судом первой инстанции и в кассационном порядке. Суд принял объективное решение, основываясь на собранных в материалах уголовного дела доказательствах.</w:t>
      </w:r>
    </w:p>
    <w:p w:rsidR="00634979" w:rsidRPr="009F38F7" w:rsidRDefault="00634979" w:rsidP="00634979">
      <w:pPr>
        <w:pStyle w:val="afa"/>
        <w:spacing w:after="0"/>
        <w:ind w:left="540" w:firstLine="540"/>
        <w:jc w:val="both"/>
        <w:rPr>
          <w:rStyle w:val="aa"/>
          <w:rFonts w:ascii="Times New Roman" w:hAnsi="Times New Roman"/>
          <w:color w:val="auto"/>
          <w:sz w:val="26"/>
          <w:szCs w:val="26"/>
        </w:rPr>
      </w:pPr>
      <w:r w:rsidRPr="009F38F7">
        <w:rPr>
          <w:rStyle w:val="aa"/>
          <w:rFonts w:ascii="Times New Roman" w:hAnsi="Times New Roman"/>
          <w:color w:val="auto"/>
          <w:sz w:val="26"/>
          <w:szCs w:val="26"/>
        </w:rPr>
        <w:t xml:space="preserve">В   соответствии с действующим законодательством изменять судебные решения вправе лишь Верховный суд </w:t>
      </w:r>
      <w:r w:rsidR="008F6CB4">
        <w:rPr>
          <w:rStyle w:val="aa"/>
          <w:rFonts w:ascii="Times New Roman" w:hAnsi="Times New Roman"/>
          <w:color w:val="auto"/>
          <w:sz w:val="26"/>
          <w:szCs w:val="26"/>
        </w:rPr>
        <w:t>Приднестровской Молдавской Республики</w:t>
      </w:r>
      <w:r w:rsidRPr="009F38F7">
        <w:rPr>
          <w:rStyle w:val="aa"/>
          <w:rFonts w:ascii="Times New Roman" w:hAnsi="Times New Roman"/>
          <w:color w:val="auto"/>
          <w:sz w:val="26"/>
          <w:szCs w:val="26"/>
        </w:rPr>
        <w:t xml:space="preserve"> в кассационном и надзорном порядках. Согласно Конституции Приднестровской Молдавской Республики судьи при осуществлении правосудия независимы и какое-либо вмешательство в деятельность по осуществлению правосудия недопустимо.  </w:t>
      </w:r>
    </w:p>
    <w:p w:rsidR="00634979" w:rsidRPr="009F38F7" w:rsidRDefault="00634979" w:rsidP="00634979">
      <w:pPr>
        <w:pStyle w:val="afa"/>
        <w:spacing w:after="0"/>
        <w:jc w:val="both"/>
        <w:rPr>
          <w:rFonts w:ascii="Times New Roman" w:hAnsi="Times New Roman" w:cs="Times New Roman"/>
          <w:color w:val="auto"/>
          <w:sz w:val="26"/>
          <w:szCs w:val="26"/>
        </w:rPr>
      </w:pPr>
      <w:r w:rsidRPr="009F38F7">
        <w:rPr>
          <w:rFonts w:ascii="Times New Roman" w:hAnsi="Times New Roman" w:cs="Times New Roman"/>
          <w:color w:val="auto"/>
          <w:sz w:val="26"/>
          <w:szCs w:val="26"/>
        </w:rPr>
        <w:tab/>
      </w:r>
    </w:p>
    <w:p w:rsidR="00634979" w:rsidRPr="009F38F7" w:rsidRDefault="00634979" w:rsidP="00634979">
      <w:pPr>
        <w:spacing w:after="0" w:line="240" w:lineRule="auto"/>
        <w:jc w:val="both"/>
        <w:rPr>
          <w:rFonts w:ascii="Times New Roman" w:hAnsi="Times New Roman"/>
          <w:sz w:val="26"/>
          <w:szCs w:val="26"/>
        </w:rPr>
      </w:pPr>
      <w:r w:rsidRPr="009F38F7">
        <w:rPr>
          <w:rFonts w:ascii="Times New Roman" w:hAnsi="Times New Roman"/>
          <w:sz w:val="26"/>
          <w:szCs w:val="26"/>
        </w:rPr>
        <w:t xml:space="preserve"> </w:t>
      </w:r>
      <w:r w:rsidRPr="009F38F7">
        <w:rPr>
          <w:rFonts w:ascii="Times New Roman" w:hAnsi="Times New Roman"/>
          <w:sz w:val="26"/>
          <w:szCs w:val="26"/>
        </w:rPr>
        <w:tab/>
        <w:t xml:space="preserve">Доступность медицинской помощи, ее качество важнейшее направление Уполномоченного при осуществлении контроля за деятельностью уголовно-исполнительной системы. </w:t>
      </w: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 В 2024 году в поступивших в адрес Уполномоченного обращениях осужденных и их родственников    заявители выражали желания на проведение диагностирования и обследований в гражданских медицинских учреждениях здравоохранения, в получении специализированной медицинской помощи. </w:t>
      </w:r>
      <w:r w:rsidR="003C4E36">
        <w:rPr>
          <w:rFonts w:ascii="Times New Roman" w:hAnsi="Times New Roman"/>
          <w:sz w:val="26"/>
          <w:szCs w:val="26"/>
        </w:rPr>
        <w:t xml:space="preserve">                 </w:t>
      </w:r>
      <w:r w:rsidRPr="009F38F7">
        <w:rPr>
          <w:rFonts w:ascii="Times New Roman" w:hAnsi="Times New Roman"/>
          <w:sz w:val="26"/>
          <w:szCs w:val="26"/>
        </w:rPr>
        <w:t xml:space="preserve">По результатам проведенных проверок доводы заявителей были признаны необоснованными, и оснований к реагированию Уполномоченным усмотрено не было.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По информации, полученной из ГСИН, на конец 2024 года в учреждениях ГСИН на учете находилось 8 больных туберкулезом и 149 ВИЧ-инфицированных граждан, из которых 147 осужденных получают антиретровирусную терапию. Медицинские препараты, необходимые для лечения вышеперечисленной</w:t>
      </w:r>
      <w:r w:rsidR="008079CB">
        <w:rPr>
          <w:rFonts w:ascii="Times New Roman" w:hAnsi="Times New Roman"/>
          <w:sz w:val="26"/>
          <w:szCs w:val="26"/>
        </w:rPr>
        <w:t xml:space="preserve"> </w:t>
      </w:r>
      <w:r w:rsidRPr="009F38F7">
        <w:rPr>
          <w:rFonts w:ascii="Times New Roman" w:hAnsi="Times New Roman"/>
          <w:sz w:val="26"/>
          <w:szCs w:val="26"/>
        </w:rPr>
        <w:t>категории осужденных, по имеющимся данным, имеются в наличии и в полном объеме. Смертных случаев по причине ВИЧ не зарегистрировано.</w:t>
      </w:r>
    </w:p>
    <w:p w:rsidR="00634979" w:rsidRPr="009F38F7" w:rsidRDefault="00634979" w:rsidP="00634979">
      <w:pPr>
        <w:pStyle w:val="11"/>
        <w:ind w:firstLine="708"/>
        <w:jc w:val="both"/>
        <w:rPr>
          <w:rFonts w:ascii="Times New Roman" w:hAnsi="Times New Roman"/>
          <w:sz w:val="26"/>
          <w:szCs w:val="26"/>
        </w:rPr>
      </w:pPr>
    </w:p>
    <w:p w:rsidR="00634979" w:rsidRPr="009F38F7" w:rsidRDefault="00634979" w:rsidP="00634979">
      <w:pPr>
        <w:spacing w:after="0" w:line="240" w:lineRule="auto"/>
        <w:ind w:firstLine="567"/>
        <w:jc w:val="both"/>
        <w:rPr>
          <w:rFonts w:ascii="Times New Roman" w:hAnsi="Times New Roman"/>
          <w:sz w:val="26"/>
          <w:szCs w:val="26"/>
        </w:rPr>
      </w:pPr>
      <w:r w:rsidRPr="009F38F7">
        <w:rPr>
          <w:rFonts w:ascii="Times New Roman" w:hAnsi="Times New Roman"/>
          <w:sz w:val="26"/>
          <w:szCs w:val="26"/>
        </w:rPr>
        <w:t xml:space="preserve"> В учреждениях ГСИН МЮ ПМР в соответствии с Законом </w:t>
      </w:r>
      <w:r w:rsidR="008F6CB4">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от  1 декабря 2020 года № 209-З-</w:t>
      </w:r>
      <w:r w:rsidRPr="009F38F7">
        <w:rPr>
          <w:rFonts w:ascii="Times New Roman" w:hAnsi="Times New Roman"/>
          <w:sz w:val="26"/>
          <w:szCs w:val="26"/>
          <w:lang w:val="en-US"/>
        </w:rPr>
        <w:t>VI</w:t>
      </w:r>
      <w:r w:rsidRPr="009F38F7">
        <w:rPr>
          <w:rFonts w:ascii="Times New Roman" w:hAnsi="Times New Roman"/>
          <w:sz w:val="26"/>
          <w:szCs w:val="26"/>
        </w:rPr>
        <w:t xml:space="preserve"> «Об утверждении государственной целевой программы «Профилактика туберкулеза» на 2021-2025 годы» все туберкулезные больные полностью охвачены принципами стратегий «DOTS» и «</w:t>
      </w:r>
      <w:r w:rsidRPr="009F38F7">
        <w:rPr>
          <w:rFonts w:ascii="Times New Roman" w:hAnsi="Times New Roman"/>
          <w:sz w:val="26"/>
          <w:szCs w:val="26"/>
          <w:lang w:val="en-US"/>
        </w:rPr>
        <w:t>DOTS</w:t>
      </w:r>
      <w:r w:rsidRPr="009F38F7">
        <w:rPr>
          <w:rFonts w:ascii="Times New Roman" w:hAnsi="Times New Roman"/>
          <w:sz w:val="26"/>
          <w:szCs w:val="26"/>
        </w:rPr>
        <w:t>-</w:t>
      </w:r>
      <w:r w:rsidRPr="009F38F7">
        <w:rPr>
          <w:rFonts w:ascii="Times New Roman" w:hAnsi="Times New Roman"/>
          <w:sz w:val="26"/>
          <w:szCs w:val="26"/>
          <w:lang w:val="en-US"/>
        </w:rPr>
        <w:t>plus</w:t>
      </w:r>
      <w:r w:rsidRPr="009F38F7">
        <w:rPr>
          <w:rFonts w:ascii="Times New Roman" w:hAnsi="Times New Roman"/>
          <w:sz w:val="26"/>
          <w:szCs w:val="26"/>
        </w:rPr>
        <w:t>», в случае выявления сопутствующих заболеваний (ВИЧ-инфекция и другие) проводится своевременная постановка на диспансерный учет и назначение лечения в соответствии с Законом Приднестровской Молдавской Республики от 21 апреля 2020 года № 66-З-VI "Об утверждении государственной целевой программы "Профилактика ВИЧ/СПИД-инфекции и инфекций, передающихся половым путем (ИППП), в Приднестровской Молдавской Республике на 2020–2024 годы».</w:t>
      </w:r>
    </w:p>
    <w:p w:rsidR="00634979" w:rsidRPr="009F38F7" w:rsidRDefault="00634979" w:rsidP="00634979">
      <w:pPr>
        <w:spacing w:after="0" w:line="240" w:lineRule="auto"/>
        <w:ind w:firstLine="567"/>
        <w:jc w:val="both"/>
        <w:rPr>
          <w:rFonts w:ascii="Times New Roman" w:hAnsi="Times New Roman"/>
          <w:sz w:val="26"/>
          <w:szCs w:val="26"/>
        </w:rPr>
      </w:pPr>
      <w:r w:rsidRPr="009F38F7">
        <w:rPr>
          <w:rFonts w:ascii="Times New Roman" w:hAnsi="Times New Roman"/>
          <w:sz w:val="26"/>
          <w:szCs w:val="26"/>
        </w:rPr>
        <w:t xml:space="preserve">Лекарственные препараты для лечения туберкулеза поступают из </w:t>
      </w:r>
      <w:r w:rsidR="003C4E36">
        <w:rPr>
          <w:rFonts w:ascii="Times New Roman" w:hAnsi="Times New Roman"/>
          <w:sz w:val="26"/>
          <w:szCs w:val="26"/>
        </w:rPr>
        <w:t xml:space="preserve">                           </w:t>
      </w:r>
      <w:r w:rsidRPr="009F38F7">
        <w:rPr>
          <w:rFonts w:ascii="Times New Roman" w:hAnsi="Times New Roman"/>
          <w:sz w:val="26"/>
          <w:szCs w:val="26"/>
        </w:rPr>
        <w:t>ГУ «Республиканская туберкулезная больница» по государственно-целевой программе и по программе Глобального фонда.</w:t>
      </w:r>
    </w:p>
    <w:p w:rsidR="00634979" w:rsidRPr="009F38F7" w:rsidRDefault="00634979" w:rsidP="00634979">
      <w:pPr>
        <w:spacing w:after="0" w:line="240" w:lineRule="auto"/>
        <w:ind w:firstLine="567"/>
        <w:jc w:val="both"/>
        <w:rPr>
          <w:rFonts w:ascii="Times New Roman" w:hAnsi="Times New Roman"/>
          <w:sz w:val="26"/>
          <w:szCs w:val="26"/>
        </w:rPr>
      </w:pPr>
      <w:r w:rsidRPr="009F38F7">
        <w:rPr>
          <w:rFonts w:ascii="Times New Roman" w:hAnsi="Times New Roman"/>
          <w:sz w:val="26"/>
          <w:szCs w:val="26"/>
        </w:rPr>
        <w:t xml:space="preserve">Лекарственные препараты для лечения ВИЧ-инфекции поступают из </w:t>
      </w:r>
      <w:r w:rsidR="003C4E36">
        <w:rPr>
          <w:rFonts w:ascii="Times New Roman" w:hAnsi="Times New Roman"/>
          <w:sz w:val="26"/>
          <w:szCs w:val="26"/>
        </w:rPr>
        <w:t xml:space="preserve">                   </w:t>
      </w:r>
      <w:r w:rsidRPr="009F38F7">
        <w:rPr>
          <w:rFonts w:ascii="Times New Roman" w:hAnsi="Times New Roman"/>
          <w:sz w:val="26"/>
          <w:szCs w:val="26"/>
        </w:rPr>
        <w:t>ГУ «Республиканская клиническая больница» государственно-целевой программе и по программе глобального фонда.  В учреждениях ГСИН МЮ ПМР на конец 2024 года состояло на учете 8 туберкулезных больных. За истекший 2024 год излечилось 18 осужденных. В данном случае уместно положительно оценить работу туберкулезного отделения на базе УИН-3 ГСИН МЮ ПМР.</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Качественное лечение таких больных, как и их судьба, после освобождения из мест лишения свободы, по мнению Уполномоченного, является принципиальным моментом.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Уполномоченный положительно оценивает установленные взаимоотношения ГСИН МЮ ПМР с ГУ «Бендерская туберкулезная больница» по вопросам оказания помощи населению с таким диагнозом заболевания.</w:t>
      </w:r>
    </w:p>
    <w:p w:rsidR="00634979" w:rsidRPr="009F38F7" w:rsidRDefault="00634979" w:rsidP="00634979">
      <w:pPr>
        <w:tabs>
          <w:tab w:val="left" w:pos="0"/>
        </w:tabs>
        <w:spacing w:after="0" w:line="240" w:lineRule="auto"/>
        <w:ind w:firstLine="567"/>
        <w:jc w:val="both"/>
        <w:rPr>
          <w:rFonts w:ascii="Times New Roman" w:hAnsi="Times New Roman"/>
          <w:sz w:val="26"/>
          <w:szCs w:val="26"/>
        </w:rPr>
      </w:pPr>
      <w:r w:rsidRPr="009F38F7">
        <w:rPr>
          <w:rFonts w:ascii="Times New Roman" w:hAnsi="Times New Roman"/>
          <w:sz w:val="26"/>
          <w:szCs w:val="26"/>
        </w:rPr>
        <w:t>По результатам проверок было установлено, что в случае освобождения лица, больного туберкулезом, из учреждений ГСИН в противотуберкулезные диспансеры по месту жительства направляется информация об освобождении и передается необходимая документация. Лица с активной формой туберкулеза сопровождаются в   лечебное учреждение для дальнейшего прохождения непрерывного противотуберкулезного курса лечения.</w:t>
      </w:r>
    </w:p>
    <w:p w:rsidR="00634979" w:rsidRPr="009F38F7" w:rsidRDefault="00634979" w:rsidP="00634979">
      <w:pPr>
        <w:tabs>
          <w:tab w:val="left" w:pos="0"/>
        </w:tabs>
        <w:spacing w:after="0" w:line="240" w:lineRule="auto"/>
        <w:ind w:firstLine="567"/>
        <w:jc w:val="both"/>
        <w:rPr>
          <w:rFonts w:ascii="Times New Roman" w:hAnsi="Times New Roman"/>
          <w:sz w:val="26"/>
          <w:szCs w:val="26"/>
        </w:rPr>
      </w:pPr>
      <w:r w:rsidRPr="009F38F7">
        <w:rPr>
          <w:rFonts w:ascii="Times New Roman" w:hAnsi="Times New Roman"/>
          <w:sz w:val="26"/>
          <w:szCs w:val="26"/>
        </w:rPr>
        <w:t xml:space="preserve">   В 2024 году умерло 10 человек из числа спец.контингента, все мужчины, </w:t>
      </w:r>
      <w:r w:rsidR="003C4E36">
        <w:rPr>
          <w:rFonts w:ascii="Times New Roman" w:hAnsi="Times New Roman"/>
          <w:sz w:val="26"/>
          <w:szCs w:val="26"/>
        </w:rPr>
        <w:t xml:space="preserve">           </w:t>
      </w:r>
      <w:r w:rsidRPr="009F38F7">
        <w:rPr>
          <w:rFonts w:ascii="Times New Roman" w:hAnsi="Times New Roman"/>
          <w:sz w:val="26"/>
          <w:szCs w:val="26"/>
        </w:rPr>
        <w:t xml:space="preserve">в 9 случаях смерть естественная, один случай суицида. </w:t>
      </w:r>
    </w:p>
    <w:p w:rsidR="00634979" w:rsidRPr="009F38F7" w:rsidRDefault="00634979" w:rsidP="00634979">
      <w:pPr>
        <w:tabs>
          <w:tab w:val="left" w:pos="0"/>
        </w:tabs>
        <w:spacing w:after="0" w:line="240" w:lineRule="auto"/>
        <w:ind w:firstLine="567"/>
        <w:jc w:val="both"/>
        <w:rPr>
          <w:rFonts w:ascii="Times New Roman" w:eastAsia="Calibri" w:hAnsi="Times New Roman"/>
          <w:sz w:val="26"/>
          <w:szCs w:val="26"/>
          <w:lang w:eastAsia="en-US"/>
        </w:rPr>
      </w:pP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Уполномоченным положительно оценивается организация деятельности ЛТП, ведь состояние здоровья граждан, находящихся на излечении в ЛТП, не может не вызывать беспокойство, ведь из-за алкогольной зависимости разрушаются семьи, страдают близкие. ЛТП входят в структуру Управления медицинской помощи и социальной реабилитации ГСИН МЮ ПМР, соответственно мужской и женский участки. На конец 2024 года в системе ЛТП   числилось 107 больных, из которых</w:t>
      </w:r>
      <w:r w:rsidR="003C4E36">
        <w:rPr>
          <w:rFonts w:ascii="Times New Roman" w:hAnsi="Times New Roman"/>
          <w:sz w:val="26"/>
          <w:szCs w:val="26"/>
        </w:rPr>
        <w:t xml:space="preserve">        </w:t>
      </w:r>
      <w:r w:rsidRPr="009F38F7">
        <w:rPr>
          <w:rFonts w:ascii="Times New Roman" w:hAnsi="Times New Roman"/>
          <w:sz w:val="26"/>
          <w:szCs w:val="26"/>
        </w:rPr>
        <w:t xml:space="preserve">7 женщин.  При посещении таких подразделений Уполномоченным установлено, что соответствующее специальное лечение получают все больные.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В 2024 году в адрес Уполномоченного поступила одна жалоба на условия содержания. </w:t>
      </w:r>
    </w:p>
    <w:p w:rsidR="00634979" w:rsidRPr="003C4E36" w:rsidRDefault="00634979" w:rsidP="00634979">
      <w:pPr>
        <w:pStyle w:val="afa"/>
        <w:spacing w:after="0"/>
        <w:ind w:left="540" w:firstLine="720"/>
        <w:jc w:val="both"/>
        <w:rPr>
          <w:rFonts w:ascii="Times New Roman" w:hAnsi="Times New Roman" w:cs="Times New Roman"/>
          <w:i/>
          <w:color w:val="auto"/>
          <w:sz w:val="26"/>
          <w:szCs w:val="26"/>
        </w:rPr>
      </w:pPr>
      <w:r w:rsidRPr="003C4E36">
        <w:rPr>
          <w:rFonts w:ascii="Times New Roman" w:hAnsi="Times New Roman" w:cs="Times New Roman"/>
          <w:i/>
          <w:color w:val="auto"/>
          <w:sz w:val="26"/>
          <w:szCs w:val="26"/>
        </w:rPr>
        <w:t xml:space="preserve">Так, гражданка Ч. после излечения обратилась к Уполномоченному с жалобой на условия содержания, в которой приводила доводы относительно тех фактов, что ей не была предоставлена работа, а также качество питания. По результатам проверки изложенные ею доводы не подтвердились.  </w:t>
      </w:r>
    </w:p>
    <w:p w:rsidR="003C4E36" w:rsidRDefault="003C4E36" w:rsidP="00634979">
      <w:pPr>
        <w:pStyle w:val="a3"/>
        <w:ind w:firstLine="540"/>
        <w:jc w:val="both"/>
        <w:rPr>
          <w:rFonts w:ascii="Times New Roman" w:hAnsi="Times New Roman"/>
          <w:sz w:val="26"/>
          <w:szCs w:val="26"/>
        </w:rPr>
      </w:pPr>
    </w:p>
    <w:p w:rsidR="00634979" w:rsidRPr="009F38F7" w:rsidRDefault="00634979" w:rsidP="00634979">
      <w:pPr>
        <w:pStyle w:val="a3"/>
        <w:ind w:firstLine="540"/>
        <w:jc w:val="both"/>
        <w:rPr>
          <w:rFonts w:ascii="Times New Roman" w:eastAsia="Calibri" w:hAnsi="Times New Roman"/>
          <w:sz w:val="26"/>
          <w:szCs w:val="26"/>
        </w:rPr>
      </w:pPr>
      <w:r w:rsidRPr="009F38F7">
        <w:rPr>
          <w:rFonts w:ascii="Times New Roman" w:hAnsi="Times New Roman"/>
          <w:sz w:val="26"/>
          <w:szCs w:val="26"/>
        </w:rPr>
        <w:t>Разумеется, что для обеспечения качественного медицинского обеспечения осужденных и других   категорий граждан, ограниченных в свободе, необходимы профильные медицинские специалисты. По представленной информации из ГСИН МЮ ПМР в</w:t>
      </w:r>
      <w:r w:rsidRPr="009F38F7">
        <w:rPr>
          <w:rFonts w:ascii="Times New Roman" w:eastAsia="Calibri" w:hAnsi="Times New Roman"/>
          <w:sz w:val="26"/>
          <w:szCs w:val="26"/>
        </w:rPr>
        <w:t>сего по штатному расписанию медицинских работников, оказывающих медицинскую помощь в учреждениях исполнения наказаний, 76 ставок, по факту на конец отчётного периода 46,5 ставок, что составляет 61,2% от штатной численности, из них:</w:t>
      </w:r>
    </w:p>
    <w:p w:rsidR="00634979" w:rsidRPr="009F38F7" w:rsidRDefault="00634979" w:rsidP="00634979">
      <w:pPr>
        <w:tabs>
          <w:tab w:val="left" w:pos="284"/>
        </w:tabs>
        <w:spacing w:after="0" w:line="240" w:lineRule="auto"/>
        <w:ind w:firstLine="567"/>
        <w:jc w:val="both"/>
        <w:rPr>
          <w:rFonts w:ascii="Times New Roman" w:eastAsia="Calibri" w:hAnsi="Times New Roman"/>
          <w:sz w:val="26"/>
          <w:szCs w:val="26"/>
        </w:rPr>
      </w:pPr>
      <w:r w:rsidRPr="009F38F7">
        <w:rPr>
          <w:rFonts w:ascii="Times New Roman" w:eastAsia="Calibri" w:hAnsi="Times New Roman"/>
          <w:sz w:val="26"/>
          <w:szCs w:val="26"/>
        </w:rPr>
        <w:t>- медицинских работников с высшим медицинским образованием по штату</w:t>
      </w:r>
      <w:r w:rsidR="003C4E36">
        <w:rPr>
          <w:rFonts w:ascii="Times New Roman" w:eastAsia="Calibri" w:hAnsi="Times New Roman"/>
          <w:sz w:val="26"/>
          <w:szCs w:val="26"/>
        </w:rPr>
        <w:t xml:space="preserve">       </w:t>
      </w:r>
      <w:r w:rsidRPr="009F38F7">
        <w:rPr>
          <w:rFonts w:ascii="Times New Roman" w:eastAsia="Calibri" w:hAnsi="Times New Roman"/>
          <w:sz w:val="26"/>
          <w:szCs w:val="26"/>
        </w:rPr>
        <w:t xml:space="preserve"> 32 ставки, по факту 16 ставок, что составляет 50,0% от штатной численности. Некомплект составляет 16 ставок; </w:t>
      </w:r>
    </w:p>
    <w:p w:rsidR="00634979" w:rsidRPr="009F38F7" w:rsidRDefault="00634979" w:rsidP="00634979">
      <w:pPr>
        <w:tabs>
          <w:tab w:val="left" w:pos="284"/>
        </w:tabs>
        <w:spacing w:after="0" w:line="240" w:lineRule="auto"/>
        <w:ind w:firstLine="567"/>
        <w:jc w:val="both"/>
        <w:rPr>
          <w:rFonts w:ascii="Times New Roman" w:eastAsia="Calibri" w:hAnsi="Times New Roman"/>
          <w:sz w:val="26"/>
          <w:szCs w:val="26"/>
        </w:rPr>
      </w:pPr>
      <w:r w:rsidRPr="009F38F7">
        <w:rPr>
          <w:rFonts w:ascii="Times New Roman" w:eastAsia="Calibri" w:hAnsi="Times New Roman"/>
          <w:sz w:val="26"/>
          <w:szCs w:val="26"/>
        </w:rPr>
        <w:t xml:space="preserve">- медицинских работников со средним медицинским образованием по штату </w:t>
      </w:r>
      <w:r w:rsidR="003C4E36">
        <w:rPr>
          <w:rFonts w:ascii="Times New Roman" w:eastAsia="Calibri" w:hAnsi="Times New Roman"/>
          <w:sz w:val="26"/>
          <w:szCs w:val="26"/>
        </w:rPr>
        <w:t xml:space="preserve">    </w:t>
      </w:r>
      <w:r w:rsidRPr="009F38F7">
        <w:rPr>
          <w:rFonts w:ascii="Times New Roman" w:eastAsia="Calibri" w:hAnsi="Times New Roman"/>
          <w:sz w:val="26"/>
          <w:szCs w:val="26"/>
        </w:rPr>
        <w:t>44 ставки, по факту 30,5 ставок, что составляет 69,3% от штатной численности. Некомплект составляет 13,5 ставки.</w:t>
      </w:r>
    </w:p>
    <w:p w:rsidR="00634979" w:rsidRPr="009F38F7" w:rsidRDefault="00634979" w:rsidP="00634979">
      <w:pPr>
        <w:tabs>
          <w:tab w:val="left" w:pos="426"/>
        </w:tabs>
        <w:spacing w:after="0" w:line="240" w:lineRule="auto"/>
        <w:ind w:firstLine="567"/>
        <w:jc w:val="both"/>
        <w:rPr>
          <w:rFonts w:ascii="Times New Roman" w:eastAsia="Calibri" w:hAnsi="Times New Roman"/>
          <w:sz w:val="26"/>
          <w:szCs w:val="26"/>
        </w:rPr>
      </w:pPr>
    </w:p>
    <w:p w:rsidR="00634979" w:rsidRPr="009F38F7" w:rsidRDefault="00634979" w:rsidP="00634979">
      <w:pPr>
        <w:tabs>
          <w:tab w:val="left" w:pos="426"/>
        </w:tabs>
        <w:spacing w:after="0" w:line="240" w:lineRule="auto"/>
        <w:ind w:firstLine="567"/>
        <w:jc w:val="both"/>
        <w:rPr>
          <w:rFonts w:ascii="Times New Roman" w:hAnsi="Times New Roman"/>
          <w:sz w:val="26"/>
          <w:szCs w:val="26"/>
        </w:rPr>
      </w:pPr>
      <w:r w:rsidRPr="009F38F7">
        <w:rPr>
          <w:rFonts w:ascii="Times New Roman" w:eastAsia="Calibri" w:hAnsi="Times New Roman"/>
          <w:sz w:val="26"/>
          <w:szCs w:val="26"/>
        </w:rPr>
        <w:t xml:space="preserve">У Уполномоченного по-прежнему вызывает озабоченность имеющий место некомплект медицинских работников и отсутствие врачей психиатр-нарколог, ведь </w:t>
      </w:r>
      <w:r w:rsidRPr="009F38F7">
        <w:rPr>
          <w:rFonts w:ascii="Times New Roman" w:hAnsi="Times New Roman"/>
          <w:sz w:val="26"/>
          <w:szCs w:val="26"/>
        </w:rPr>
        <w:t>прекращение принудительного лечения от алкоголизма, наркомании или токсикомании в связи с отсутствием врача-нарколога необоснованно затягивается, что зачастую создает не только определенные препятствия, но и нарушает права осужденных. Уполномоченный осведомлен о проводимой работе в данном направлении Государственной службой исполнения наказания, однако полагает необходимым предпринять все необходимые меры для скорейшего разрешения сложившейся ситуации.</w:t>
      </w:r>
    </w:p>
    <w:p w:rsidR="00634979" w:rsidRPr="009F38F7" w:rsidRDefault="00634979" w:rsidP="00634979">
      <w:pPr>
        <w:spacing w:after="0" w:line="240" w:lineRule="auto"/>
        <w:ind w:firstLine="567"/>
        <w:jc w:val="both"/>
        <w:rPr>
          <w:rFonts w:ascii="Times New Roman" w:eastAsia="Calibri" w:hAnsi="Times New Roman"/>
          <w:sz w:val="26"/>
          <w:szCs w:val="26"/>
        </w:rPr>
      </w:pPr>
      <w:r w:rsidRPr="009F38F7">
        <w:rPr>
          <w:rFonts w:ascii="Times New Roman" w:eastAsia="Calibri" w:hAnsi="Times New Roman"/>
          <w:sz w:val="26"/>
          <w:szCs w:val="26"/>
        </w:rPr>
        <w:t xml:space="preserve">  Уполномоченному известно, что в настоящее время все вопросы, связанные с профильной принадлежностью указанный врачей, решаются во   взаимодействии с медицинскими учреждениями Министерства здравоохранения </w:t>
      </w:r>
      <w:r w:rsidR="003C4E36">
        <w:rPr>
          <w:rFonts w:ascii="Times New Roman" w:eastAsia="Calibri" w:hAnsi="Times New Roman"/>
          <w:sz w:val="26"/>
          <w:szCs w:val="26"/>
        </w:rPr>
        <w:t>Приднестровской Молдавской Республики</w:t>
      </w:r>
      <w:r w:rsidRPr="009F38F7">
        <w:rPr>
          <w:rFonts w:ascii="Times New Roman" w:eastAsia="Calibri" w:hAnsi="Times New Roman"/>
          <w:sz w:val="26"/>
          <w:szCs w:val="26"/>
        </w:rPr>
        <w:t xml:space="preserve">.  Однако решение данного вопроса по-прежнему остается на контроле у Уполномоченного.  </w:t>
      </w:r>
    </w:p>
    <w:p w:rsidR="00634979" w:rsidRPr="009F38F7" w:rsidRDefault="00634979" w:rsidP="00634979">
      <w:pPr>
        <w:spacing w:after="0" w:line="240" w:lineRule="auto"/>
        <w:ind w:firstLine="567"/>
        <w:jc w:val="both"/>
        <w:rPr>
          <w:rFonts w:ascii="Times New Roman" w:eastAsia="Calibri" w:hAnsi="Times New Roman"/>
          <w:sz w:val="26"/>
          <w:szCs w:val="26"/>
        </w:rPr>
      </w:pP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Уполномоченный в своей деятельности регулярно осуществляет посещения учреждений исполнения наказаний с целью проверок условий содержания осужденных.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Из года в год Уполномоченный указывает на выявленные нарушения условий содержания осужденных, и прежде всего о раздельном содержании,    предусмотренном статьей 65 УИК ПМР, что нарушает не только действующее законодательство, но и права человека и гражданина, когда лица, впервые осужденные к лишению свободы, содержатся с лицами, ранее неоднократно судимыми.</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Уполномоченный с пониманием относится к сложившимся ограниченным государственным возможностям, ведь строительство новых зданий, сооружений по всем критериям режима содержания и личности осужденных безусловно требует очень больших материальных затрат.  Необходимо отметить, что администрации учреждений разрешают эту ситуацию, формируя отряды с учетом личностных характеристик.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Жалоб на условия содержания в данном контексте от осужденных Уполномоченному в 2024 году не поступало. </w:t>
      </w:r>
    </w:p>
    <w:p w:rsidR="00634979" w:rsidRPr="009F38F7" w:rsidRDefault="00634979" w:rsidP="00634979">
      <w:pPr>
        <w:pStyle w:val="11"/>
        <w:ind w:firstLine="708"/>
        <w:jc w:val="both"/>
        <w:rPr>
          <w:rFonts w:ascii="Times New Roman" w:hAnsi="Times New Roman"/>
          <w:sz w:val="26"/>
          <w:szCs w:val="26"/>
        </w:rPr>
      </w:pP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С особой озабоченностью и вниманием Уполномоченный осуществляет контроль за условиями содержания, воспитания несовершеннолетних осужденных.   На конец 2024 года в воспитательном учреждении для несовершеннолетних содержалось 8 осужденных. Для этой категории граждан созданы все необходимые условия. Они проходят школьное обучение, получают в том числе начальную специальность. В этой части проводимую с несовершеннолетними осужденными работу Уполномоченный оценивает положительно.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Наряду с описанными условиями содержания   осужденных в целом по уголовно исполнительной системе по-прежнему Уполномоченный считает неразрешенной проблемой отсутствие возможности трудоустроиться. </w:t>
      </w:r>
      <w:r w:rsidR="003C4E36">
        <w:rPr>
          <w:rFonts w:ascii="Times New Roman" w:hAnsi="Times New Roman"/>
          <w:sz w:val="26"/>
          <w:szCs w:val="26"/>
        </w:rPr>
        <w:t xml:space="preserve">                             </w:t>
      </w:r>
      <w:r w:rsidRPr="009F38F7">
        <w:rPr>
          <w:rFonts w:ascii="Times New Roman" w:hAnsi="Times New Roman"/>
          <w:sz w:val="26"/>
          <w:szCs w:val="26"/>
        </w:rPr>
        <w:t>В учреждениях ГСИН в 2024 году было трудоустроено 249 человек или 18.4 %. Безусловно, отсутствие заработка делает невозможным возмещение материального ущерба по искам потерпевших, оказание помощи родственникам, да и в целом затрудняет способ для исправления.</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Конечно, в этом контексте уместно будет охарактеризовать ситуацию с исполнением обязательств осужденных по выплатам за причиненный ущерб потерпевшим.</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Общее количество исполнительных листов о взыскании с осужденных ущерба в пользу потерпевших составляет 1671 на сумму 121</w:t>
      </w:r>
      <w:r w:rsidR="003C4E36">
        <w:rPr>
          <w:rFonts w:ascii="Times New Roman" w:hAnsi="Times New Roman"/>
          <w:sz w:val="26"/>
          <w:szCs w:val="26"/>
        </w:rPr>
        <w:t xml:space="preserve"> </w:t>
      </w:r>
      <w:r w:rsidRPr="009F38F7">
        <w:rPr>
          <w:rFonts w:ascii="Times New Roman" w:hAnsi="Times New Roman"/>
          <w:sz w:val="26"/>
          <w:szCs w:val="26"/>
        </w:rPr>
        <w:t>386</w:t>
      </w:r>
      <w:r w:rsidR="003C4E36">
        <w:rPr>
          <w:rFonts w:ascii="Times New Roman" w:hAnsi="Times New Roman"/>
          <w:sz w:val="26"/>
          <w:szCs w:val="26"/>
        </w:rPr>
        <w:t xml:space="preserve"> </w:t>
      </w:r>
      <w:r w:rsidRPr="009F38F7">
        <w:rPr>
          <w:rFonts w:ascii="Times New Roman" w:hAnsi="Times New Roman"/>
          <w:sz w:val="26"/>
          <w:szCs w:val="26"/>
        </w:rPr>
        <w:t>599 рублей ПМР.  Удержано в пользу потерпевших только 669</w:t>
      </w:r>
      <w:r w:rsidR="003C4E36">
        <w:rPr>
          <w:rFonts w:ascii="Times New Roman" w:hAnsi="Times New Roman"/>
          <w:sz w:val="26"/>
          <w:szCs w:val="26"/>
        </w:rPr>
        <w:t xml:space="preserve"> </w:t>
      </w:r>
      <w:r w:rsidRPr="009F38F7">
        <w:rPr>
          <w:rFonts w:ascii="Times New Roman" w:hAnsi="Times New Roman"/>
          <w:sz w:val="26"/>
          <w:szCs w:val="26"/>
        </w:rPr>
        <w:t>335 рублей ПМР или 0.55%.</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Эта проблема огромная, и Уполномоченный, хотя и с пониманием относится к создавшимся условиям, однако полагает очевидным, что потерпевшие вряд ли смогут возместить причиненный вред, а ведь это граждане нашего государства, которые платят налоги, идущие впоследствии и на содержание тех же осужденных, и в конечном итоге они остаются потерпевшими на всю жизнь или в лучшем случае их ждет длительная судебная тяжба.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Разумеется, государство должно обеспечить соблюдение и защиту прав граждан, пострадавших от преступления. Это не только стратегически важная задача, но одновременно конституционная обязанность государства (статья 53 Конституции Приднестровской Молдавской Республики).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С принятием и введением в действие нового Уголовно-процессуального кодекса </w:t>
      </w:r>
      <w:r w:rsidR="008F6CB4">
        <w:rPr>
          <w:rFonts w:ascii="Times New Roman" w:hAnsi="Times New Roman"/>
          <w:sz w:val="26"/>
          <w:szCs w:val="26"/>
        </w:rPr>
        <w:t>Приднестровской Молдавской Республики</w:t>
      </w:r>
      <w:r w:rsidRPr="009F38F7">
        <w:rPr>
          <w:rFonts w:ascii="Times New Roman" w:hAnsi="Times New Roman"/>
          <w:sz w:val="26"/>
          <w:szCs w:val="26"/>
        </w:rPr>
        <w:t xml:space="preserve"> есть надежда, что права потерпевших в значительной степени расширятся, что, по мнению Уполномоченного, разумеется, положительно скажется на защите их имущественного и морального права в том числе.   </w:t>
      </w:r>
    </w:p>
    <w:p w:rsidR="00634979" w:rsidRPr="009F38F7" w:rsidRDefault="00634979" w:rsidP="00634979">
      <w:pPr>
        <w:pStyle w:val="11"/>
        <w:ind w:firstLine="708"/>
        <w:jc w:val="both"/>
        <w:rPr>
          <w:rFonts w:ascii="Times New Roman" w:hAnsi="Times New Roman"/>
          <w:sz w:val="26"/>
          <w:szCs w:val="26"/>
        </w:rPr>
      </w:pPr>
    </w:p>
    <w:p w:rsidR="00634979" w:rsidRPr="009F38F7" w:rsidRDefault="00634979" w:rsidP="00634979">
      <w:pPr>
        <w:spacing w:after="0" w:line="240" w:lineRule="auto"/>
        <w:ind w:firstLine="708"/>
        <w:jc w:val="both"/>
        <w:rPr>
          <w:rFonts w:ascii="Times New Roman" w:hAnsi="Times New Roman"/>
          <w:sz w:val="26"/>
          <w:szCs w:val="26"/>
        </w:rPr>
      </w:pPr>
      <w:r w:rsidRPr="009F38F7">
        <w:rPr>
          <w:rFonts w:ascii="Times New Roman" w:hAnsi="Times New Roman"/>
          <w:sz w:val="26"/>
          <w:szCs w:val="26"/>
        </w:rPr>
        <w:t xml:space="preserve"> </w:t>
      </w:r>
      <w:r w:rsidRPr="009F38F7">
        <w:rPr>
          <w:rFonts w:ascii="Times New Roman" w:hAnsi="Times New Roman"/>
          <w:spacing w:val="-6"/>
          <w:sz w:val="26"/>
          <w:szCs w:val="26"/>
        </w:rPr>
        <w:t xml:space="preserve">Одним из стимулирующих факторов, влияющих </w:t>
      </w:r>
      <w:r w:rsidRPr="009F38F7">
        <w:rPr>
          <w:rFonts w:ascii="Times New Roman" w:hAnsi="Times New Roman"/>
          <w:sz w:val="26"/>
          <w:szCs w:val="26"/>
        </w:rPr>
        <w:t xml:space="preserve">на сокращение срока отбытия наказания и проявляющих в высшей степени принцип гуманизма, является условно-досрочное освобождение (УДО), избавляющее лицо от дальнейшего отбывания наказания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Можно с уверенностью констатировать, что в 2024 году ситуация изменилась в положительную сторону. Количество условно-досрочно освобожденных из учреждений ГСИН МЮ ПМР составило 66</w:t>
      </w:r>
      <w:r w:rsidRPr="009F38F7">
        <w:rPr>
          <w:rFonts w:ascii="Times New Roman" w:hAnsi="Times New Roman"/>
          <w:sz w:val="26"/>
          <w:szCs w:val="26"/>
          <w:lang w:val="ru-MD"/>
        </w:rPr>
        <w:t xml:space="preserve"> человек </w:t>
      </w:r>
      <w:r w:rsidRPr="009F38F7">
        <w:rPr>
          <w:rFonts w:ascii="Times New Roman" w:hAnsi="Times New Roman"/>
          <w:sz w:val="26"/>
          <w:szCs w:val="26"/>
        </w:rPr>
        <w:t>(</w:t>
      </w:r>
      <w:smartTag w:uri="urn:schemas-microsoft-com:office:smarttags" w:element="metricconverter">
        <w:smartTagPr>
          <w:attr w:name="ProductID" w:val="2023 г"/>
        </w:smartTagPr>
        <w:r w:rsidRPr="009F38F7">
          <w:rPr>
            <w:rFonts w:ascii="Times New Roman" w:hAnsi="Times New Roman"/>
            <w:sz w:val="26"/>
            <w:szCs w:val="26"/>
          </w:rPr>
          <w:t>2023 г</w:t>
        </w:r>
      </w:smartTag>
      <w:r w:rsidRPr="009F38F7">
        <w:rPr>
          <w:rFonts w:ascii="Times New Roman" w:hAnsi="Times New Roman"/>
          <w:sz w:val="26"/>
          <w:szCs w:val="26"/>
        </w:rPr>
        <w:t xml:space="preserve">. – 54).  Таким образом увеличение количества лиц, освобожденных по УДО, а это 18%, как раз свидетельствует о том, что в данном направлении организационная деятельность учреждений исполнения наказания Уполномоченным оценивается положительно.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Анализируя снижение количества осужденных, отбывающих наказание, необходимо отметить, что их сокращение непосредственно сказывается и на общих     затратах государства на содержание одного осужденного в сутки.   В 2024 году они составили 147 рублей 50 коп., эта сумма равнозначна сумме затрат в 2023 году.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 Характеризуя в целом положение дел по системе УИС в области защиты прав лиц, отбывающих наказание, по мнению Уполномоченного, важнейшим направлением соблюдения прав человека и одной из актуальных проблем современной политики государства является ресоциализация - возвращение в общество, к обычной жизни осужденных и лиц, освободившихся из мест лишения свободы.   </w:t>
      </w:r>
    </w:p>
    <w:p w:rsidR="00634979" w:rsidRPr="009F38F7" w:rsidRDefault="00634979" w:rsidP="00634979">
      <w:pPr>
        <w:pStyle w:val="11"/>
        <w:ind w:firstLine="708"/>
        <w:jc w:val="both"/>
        <w:rPr>
          <w:rStyle w:val="afc"/>
          <w:rFonts w:ascii="Times New Roman" w:hAnsi="Times New Roman"/>
          <w:color w:val="auto"/>
          <w:sz w:val="26"/>
          <w:szCs w:val="26"/>
        </w:rPr>
      </w:pPr>
      <w:r w:rsidRPr="009F38F7">
        <w:rPr>
          <w:rFonts w:ascii="Times New Roman" w:hAnsi="Times New Roman"/>
          <w:sz w:val="26"/>
          <w:szCs w:val="26"/>
        </w:rPr>
        <w:t xml:space="preserve"> </w:t>
      </w:r>
    </w:p>
    <w:p w:rsidR="00634979" w:rsidRPr="009F38F7" w:rsidRDefault="00634979" w:rsidP="00634979">
      <w:pPr>
        <w:pStyle w:val="11"/>
        <w:ind w:firstLine="708"/>
        <w:jc w:val="both"/>
        <w:rPr>
          <w:rFonts w:ascii="Times New Roman" w:hAnsi="Times New Roman"/>
          <w:sz w:val="26"/>
          <w:szCs w:val="26"/>
        </w:rPr>
      </w:pPr>
      <w:r w:rsidRPr="009F38F7">
        <w:rPr>
          <w:rStyle w:val="afc"/>
          <w:rFonts w:ascii="Times New Roman" w:hAnsi="Times New Roman"/>
          <w:color w:val="auto"/>
          <w:sz w:val="26"/>
          <w:szCs w:val="26"/>
        </w:rPr>
        <w:t xml:space="preserve"> </w:t>
      </w:r>
      <w:r w:rsidRPr="009F38F7">
        <w:rPr>
          <w:rFonts w:ascii="Times New Roman" w:hAnsi="Times New Roman"/>
          <w:sz w:val="26"/>
          <w:szCs w:val="26"/>
        </w:rPr>
        <w:t xml:space="preserve">После освобождения из мест лишения свободы    наиболее остро стоят вопросы трудоустройства.  Работу по трудоустройству освободившихся из мест лишения свободы проводят в основном службы занятости. Но, к сожалению, не все освободившиеся используют эту возможность.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Определенная работа в этом направлении проводится по месту отбывания наказания, а также по месту их пребывания местными органами власти.   Уполномоченным положительно оценивается и работа учебно-методического центра МЮ ПМР в учреждениях исполнения наказания на получение рабочей профессии среди осужденных, что им пригодится в реальной жизни. </w:t>
      </w:r>
    </w:p>
    <w:p w:rsidR="00634979" w:rsidRPr="009F38F7" w:rsidRDefault="00634979" w:rsidP="00634979">
      <w:pPr>
        <w:spacing w:after="0" w:line="240" w:lineRule="auto"/>
        <w:ind w:firstLine="567"/>
        <w:jc w:val="both"/>
        <w:rPr>
          <w:rFonts w:ascii="Times New Roman" w:hAnsi="Times New Roman"/>
          <w:sz w:val="26"/>
          <w:szCs w:val="26"/>
        </w:rPr>
      </w:pPr>
      <w:r w:rsidRPr="009F38F7">
        <w:rPr>
          <w:rFonts w:ascii="Times New Roman" w:hAnsi="Times New Roman"/>
          <w:sz w:val="26"/>
          <w:szCs w:val="26"/>
        </w:rPr>
        <w:t xml:space="preserve"> По данным ГСИН МЮ ПМР в 2024 году обучились и получили специальность 449 осужденных по следующим специальностям:</w:t>
      </w:r>
    </w:p>
    <w:p w:rsidR="00634979" w:rsidRPr="009F38F7" w:rsidRDefault="00634979" w:rsidP="00634979">
      <w:pPr>
        <w:spacing w:after="0" w:line="240" w:lineRule="auto"/>
        <w:ind w:firstLine="567"/>
        <w:jc w:val="both"/>
        <w:rPr>
          <w:rFonts w:ascii="Times New Roman" w:hAnsi="Times New Roman"/>
          <w:sz w:val="26"/>
          <w:szCs w:val="26"/>
        </w:rPr>
      </w:pPr>
      <w:r w:rsidRPr="009F38F7">
        <w:rPr>
          <w:rFonts w:ascii="Times New Roman" w:hAnsi="Times New Roman"/>
          <w:sz w:val="26"/>
          <w:szCs w:val="26"/>
        </w:rPr>
        <w:t xml:space="preserve">В УИН-1 ГСИН МЮ ПМР: «сварщик электрической дуговой сваркой» </w:t>
      </w:r>
      <w:r w:rsidR="00FE2979">
        <w:rPr>
          <w:rFonts w:ascii="Times New Roman" w:hAnsi="Times New Roman"/>
          <w:sz w:val="26"/>
          <w:szCs w:val="26"/>
        </w:rPr>
        <w:t xml:space="preserve">              </w:t>
      </w:r>
      <w:r w:rsidR="003C4E36">
        <w:rPr>
          <w:rFonts w:ascii="Times New Roman" w:hAnsi="Times New Roman"/>
          <w:sz w:val="26"/>
          <w:szCs w:val="26"/>
        </w:rPr>
        <w:t>(</w:t>
      </w:r>
      <w:r w:rsidRPr="009F38F7">
        <w:rPr>
          <w:rFonts w:ascii="Times New Roman" w:hAnsi="Times New Roman"/>
          <w:sz w:val="26"/>
          <w:szCs w:val="26"/>
        </w:rPr>
        <w:t>40 осужденных</w:t>
      </w:r>
      <w:r w:rsidR="003C4E36">
        <w:rPr>
          <w:rFonts w:ascii="Times New Roman" w:hAnsi="Times New Roman"/>
          <w:sz w:val="26"/>
          <w:szCs w:val="26"/>
        </w:rPr>
        <w:t>)</w:t>
      </w:r>
      <w:r w:rsidRPr="009F38F7">
        <w:rPr>
          <w:rFonts w:ascii="Times New Roman" w:hAnsi="Times New Roman"/>
          <w:sz w:val="26"/>
          <w:szCs w:val="26"/>
        </w:rPr>
        <w:t xml:space="preserve">, «электрослесарь строительный» </w:t>
      </w:r>
      <w:r w:rsidR="003C4E36">
        <w:rPr>
          <w:rFonts w:ascii="Times New Roman" w:hAnsi="Times New Roman"/>
          <w:sz w:val="26"/>
          <w:szCs w:val="26"/>
        </w:rPr>
        <w:t>(</w:t>
      </w:r>
      <w:r w:rsidRPr="009F38F7">
        <w:rPr>
          <w:rFonts w:ascii="Times New Roman" w:hAnsi="Times New Roman"/>
          <w:sz w:val="26"/>
          <w:szCs w:val="26"/>
        </w:rPr>
        <w:t>24 осужденных</w:t>
      </w:r>
      <w:r w:rsidR="003C4E36">
        <w:rPr>
          <w:rFonts w:ascii="Times New Roman" w:hAnsi="Times New Roman"/>
          <w:sz w:val="26"/>
          <w:szCs w:val="26"/>
        </w:rPr>
        <w:t>)</w:t>
      </w:r>
      <w:r w:rsidRPr="009F38F7">
        <w:rPr>
          <w:rFonts w:ascii="Times New Roman" w:hAnsi="Times New Roman"/>
          <w:sz w:val="26"/>
          <w:szCs w:val="26"/>
        </w:rPr>
        <w:t xml:space="preserve">, «сварщик полипропиленовых труб» </w:t>
      </w:r>
      <w:r w:rsidR="003C4E36">
        <w:rPr>
          <w:rFonts w:ascii="Times New Roman" w:hAnsi="Times New Roman"/>
          <w:sz w:val="26"/>
          <w:szCs w:val="26"/>
        </w:rPr>
        <w:t>(</w:t>
      </w:r>
      <w:r w:rsidRPr="009F38F7">
        <w:rPr>
          <w:rFonts w:ascii="Times New Roman" w:hAnsi="Times New Roman"/>
          <w:sz w:val="26"/>
          <w:szCs w:val="26"/>
        </w:rPr>
        <w:t>23 осужденных</w:t>
      </w:r>
      <w:r w:rsidR="003C4E36">
        <w:rPr>
          <w:rFonts w:ascii="Times New Roman" w:hAnsi="Times New Roman"/>
          <w:sz w:val="26"/>
          <w:szCs w:val="26"/>
        </w:rPr>
        <w:t>)</w:t>
      </w:r>
      <w:r w:rsidRPr="009F38F7">
        <w:rPr>
          <w:rFonts w:ascii="Times New Roman" w:hAnsi="Times New Roman"/>
          <w:sz w:val="26"/>
          <w:szCs w:val="26"/>
        </w:rPr>
        <w:t xml:space="preserve">, «плиточник» </w:t>
      </w:r>
      <w:r w:rsidR="003C4E36">
        <w:rPr>
          <w:rFonts w:ascii="Times New Roman" w:hAnsi="Times New Roman"/>
          <w:sz w:val="26"/>
          <w:szCs w:val="26"/>
        </w:rPr>
        <w:t>(</w:t>
      </w:r>
      <w:r w:rsidRPr="009F38F7">
        <w:rPr>
          <w:rFonts w:ascii="Times New Roman" w:hAnsi="Times New Roman"/>
          <w:sz w:val="26"/>
          <w:szCs w:val="26"/>
        </w:rPr>
        <w:t>16 осужденных</w:t>
      </w:r>
      <w:r w:rsidR="003C4E36">
        <w:rPr>
          <w:rFonts w:ascii="Times New Roman" w:hAnsi="Times New Roman"/>
          <w:sz w:val="26"/>
          <w:szCs w:val="26"/>
        </w:rPr>
        <w:t>)</w:t>
      </w:r>
      <w:r w:rsidRPr="009F38F7">
        <w:rPr>
          <w:rFonts w:ascii="Times New Roman" w:hAnsi="Times New Roman"/>
          <w:sz w:val="26"/>
          <w:szCs w:val="26"/>
        </w:rPr>
        <w:t xml:space="preserve">, «бетонщик-арматурщик» </w:t>
      </w:r>
      <w:r w:rsidR="003C4E36">
        <w:rPr>
          <w:rFonts w:ascii="Times New Roman" w:hAnsi="Times New Roman"/>
          <w:sz w:val="26"/>
          <w:szCs w:val="26"/>
        </w:rPr>
        <w:t>(</w:t>
      </w:r>
      <w:r w:rsidRPr="009F38F7">
        <w:rPr>
          <w:rFonts w:ascii="Times New Roman" w:hAnsi="Times New Roman"/>
          <w:sz w:val="26"/>
          <w:szCs w:val="26"/>
        </w:rPr>
        <w:t>15 осужденных</w:t>
      </w:r>
      <w:r w:rsidR="003C4E36">
        <w:rPr>
          <w:rFonts w:ascii="Times New Roman" w:hAnsi="Times New Roman"/>
          <w:sz w:val="26"/>
          <w:szCs w:val="26"/>
        </w:rPr>
        <w:t>)</w:t>
      </w:r>
      <w:r w:rsidRPr="009F38F7">
        <w:rPr>
          <w:rFonts w:ascii="Times New Roman" w:hAnsi="Times New Roman"/>
          <w:sz w:val="26"/>
          <w:szCs w:val="26"/>
        </w:rPr>
        <w:t xml:space="preserve">, «каменщик» </w:t>
      </w:r>
      <w:r w:rsidR="003C4E36">
        <w:rPr>
          <w:rFonts w:ascii="Times New Roman" w:hAnsi="Times New Roman"/>
          <w:sz w:val="26"/>
          <w:szCs w:val="26"/>
        </w:rPr>
        <w:t>(</w:t>
      </w:r>
      <w:r w:rsidRPr="009F38F7">
        <w:rPr>
          <w:rFonts w:ascii="Times New Roman" w:hAnsi="Times New Roman"/>
          <w:sz w:val="26"/>
          <w:szCs w:val="26"/>
        </w:rPr>
        <w:t>15 осужденных</w:t>
      </w:r>
      <w:r w:rsidR="003C4E36">
        <w:rPr>
          <w:rFonts w:ascii="Times New Roman" w:hAnsi="Times New Roman"/>
          <w:sz w:val="26"/>
          <w:szCs w:val="26"/>
        </w:rPr>
        <w:t>)</w:t>
      </w:r>
      <w:r w:rsidRPr="009F38F7">
        <w:rPr>
          <w:rFonts w:ascii="Times New Roman" w:hAnsi="Times New Roman"/>
          <w:sz w:val="26"/>
          <w:szCs w:val="26"/>
        </w:rPr>
        <w:t xml:space="preserve">, «столяр-станочник» </w:t>
      </w:r>
      <w:r w:rsidR="003C4E36">
        <w:rPr>
          <w:rFonts w:ascii="Times New Roman" w:hAnsi="Times New Roman"/>
          <w:sz w:val="26"/>
          <w:szCs w:val="26"/>
        </w:rPr>
        <w:t>(</w:t>
      </w:r>
      <w:r w:rsidRPr="009F38F7">
        <w:rPr>
          <w:rFonts w:ascii="Times New Roman" w:hAnsi="Times New Roman"/>
          <w:sz w:val="26"/>
          <w:szCs w:val="26"/>
        </w:rPr>
        <w:t>22 осужденных</w:t>
      </w:r>
      <w:r w:rsidR="003C4E36">
        <w:rPr>
          <w:rFonts w:ascii="Times New Roman" w:hAnsi="Times New Roman"/>
          <w:sz w:val="26"/>
          <w:szCs w:val="26"/>
        </w:rPr>
        <w:t>)</w:t>
      </w:r>
      <w:r w:rsidRPr="009F38F7">
        <w:rPr>
          <w:rFonts w:ascii="Times New Roman" w:hAnsi="Times New Roman"/>
          <w:sz w:val="26"/>
          <w:szCs w:val="26"/>
        </w:rPr>
        <w:t xml:space="preserve">, «маляр-штукатур» </w:t>
      </w:r>
      <w:r w:rsidR="003C4E36">
        <w:rPr>
          <w:rFonts w:ascii="Times New Roman" w:hAnsi="Times New Roman"/>
          <w:sz w:val="26"/>
          <w:szCs w:val="26"/>
        </w:rPr>
        <w:t>(</w:t>
      </w:r>
      <w:r w:rsidRPr="009F38F7">
        <w:rPr>
          <w:rFonts w:ascii="Times New Roman" w:hAnsi="Times New Roman"/>
          <w:sz w:val="26"/>
          <w:szCs w:val="26"/>
        </w:rPr>
        <w:t>21 осужденный</w:t>
      </w:r>
      <w:r w:rsidR="003C4E36">
        <w:rPr>
          <w:rFonts w:ascii="Times New Roman" w:hAnsi="Times New Roman"/>
          <w:sz w:val="26"/>
          <w:szCs w:val="26"/>
        </w:rPr>
        <w:t>)</w:t>
      </w:r>
      <w:r w:rsidRPr="009F38F7">
        <w:rPr>
          <w:rFonts w:ascii="Times New Roman" w:hAnsi="Times New Roman"/>
          <w:sz w:val="26"/>
          <w:szCs w:val="26"/>
        </w:rPr>
        <w:t xml:space="preserve">. На базе </w:t>
      </w:r>
      <w:r w:rsidR="003C4E36">
        <w:rPr>
          <w:rFonts w:ascii="Times New Roman" w:hAnsi="Times New Roman"/>
          <w:sz w:val="26"/>
          <w:szCs w:val="26"/>
        </w:rPr>
        <w:t xml:space="preserve">              </w:t>
      </w:r>
      <w:r w:rsidRPr="009F38F7">
        <w:rPr>
          <w:rFonts w:ascii="Times New Roman" w:hAnsi="Times New Roman"/>
          <w:sz w:val="26"/>
          <w:szCs w:val="26"/>
        </w:rPr>
        <w:t>ГОУ СПО «Дубоссарский индустриальный техникум» было организовано обучение 20 осужденных по специальности «Тракторист категории С». Всего в УИН-1 в 2024 году обучились 196 осужденных</w:t>
      </w:r>
      <w:r w:rsidR="003C4E36">
        <w:rPr>
          <w:rFonts w:ascii="Times New Roman" w:hAnsi="Times New Roman"/>
          <w:sz w:val="26"/>
          <w:szCs w:val="26"/>
        </w:rPr>
        <w:t>.</w:t>
      </w:r>
    </w:p>
    <w:p w:rsidR="00634979" w:rsidRPr="009F38F7" w:rsidRDefault="00634979" w:rsidP="00634979">
      <w:pPr>
        <w:spacing w:after="0" w:line="240" w:lineRule="auto"/>
        <w:ind w:firstLine="567"/>
        <w:jc w:val="both"/>
        <w:rPr>
          <w:rFonts w:ascii="Times New Roman" w:hAnsi="Times New Roman"/>
          <w:sz w:val="26"/>
          <w:szCs w:val="26"/>
        </w:rPr>
      </w:pPr>
      <w:r w:rsidRPr="009F38F7">
        <w:rPr>
          <w:rFonts w:ascii="Times New Roman" w:hAnsi="Times New Roman"/>
          <w:sz w:val="26"/>
          <w:szCs w:val="26"/>
        </w:rPr>
        <w:t xml:space="preserve">В УИН-2 ГСИН МЮ ПМР: «каменщик» </w:t>
      </w:r>
      <w:r w:rsidR="003C4E36">
        <w:rPr>
          <w:rFonts w:ascii="Times New Roman" w:hAnsi="Times New Roman"/>
          <w:sz w:val="26"/>
          <w:szCs w:val="26"/>
        </w:rPr>
        <w:t>(</w:t>
      </w:r>
      <w:r w:rsidRPr="009F38F7">
        <w:rPr>
          <w:rFonts w:ascii="Times New Roman" w:hAnsi="Times New Roman"/>
          <w:sz w:val="26"/>
          <w:szCs w:val="26"/>
        </w:rPr>
        <w:t>32 осуждённых</w:t>
      </w:r>
      <w:r w:rsidR="003C4E36">
        <w:rPr>
          <w:rFonts w:ascii="Times New Roman" w:hAnsi="Times New Roman"/>
          <w:sz w:val="26"/>
          <w:szCs w:val="26"/>
        </w:rPr>
        <w:t>)</w:t>
      </w:r>
      <w:r w:rsidRPr="009F38F7">
        <w:rPr>
          <w:rFonts w:ascii="Times New Roman" w:hAnsi="Times New Roman"/>
          <w:sz w:val="26"/>
          <w:szCs w:val="26"/>
        </w:rPr>
        <w:t xml:space="preserve">, «сварщик полипропиленовых труб» </w:t>
      </w:r>
      <w:r w:rsidR="003C4E36">
        <w:rPr>
          <w:rFonts w:ascii="Times New Roman" w:hAnsi="Times New Roman"/>
          <w:sz w:val="26"/>
          <w:szCs w:val="26"/>
        </w:rPr>
        <w:t>(</w:t>
      </w:r>
      <w:r w:rsidRPr="009F38F7">
        <w:rPr>
          <w:rFonts w:ascii="Times New Roman" w:hAnsi="Times New Roman"/>
          <w:sz w:val="26"/>
          <w:szCs w:val="26"/>
        </w:rPr>
        <w:t>29 осуждённых</w:t>
      </w:r>
      <w:r w:rsidR="003C4E36">
        <w:rPr>
          <w:rFonts w:ascii="Times New Roman" w:hAnsi="Times New Roman"/>
          <w:sz w:val="26"/>
          <w:szCs w:val="26"/>
        </w:rPr>
        <w:t>)</w:t>
      </w:r>
      <w:r w:rsidRPr="009F38F7">
        <w:rPr>
          <w:rFonts w:ascii="Times New Roman" w:hAnsi="Times New Roman"/>
          <w:sz w:val="26"/>
          <w:szCs w:val="26"/>
        </w:rPr>
        <w:t xml:space="preserve">, «оператор бензокосы» </w:t>
      </w:r>
      <w:r w:rsidR="003C4E36">
        <w:rPr>
          <w:rFonts w:ascii="Times New Roman" w:hAnsi="Times New Roman"/>
          <w:sz w:val="26"/>
          <w:szCs w:val="26"/>
        </w:rPr>
        <w:t xml:space="preserve">                                 </w:t>
      </w:r>
      <w:r w:rsidRPr="009F38F7">
        <w:rPr>
          <w:rFonts w:ascii="Times New Roman" w:hAnsi="Times New Roman"/>
          <w:sz w:val="26"/>
          <w:szCs w:val="26"/>
        </w:rPr>
        <w:t xml:space="preserve"> </w:t>
      </w:r>
      <w:r w:rsidR="003C4E36">
        <w:rPr>
          <w:rFonts w:ascii="Times New Roman" w:hAnsi="Times New Roman"/>
          <w:sz w:val="26"/>
          <w:szCs w:val="26"/>
        </w:rPr>
        <w:t>(</w:t>
      </w:r>
      <w:r w:rsidRPr="009F38F7">
        <w:rPr>
          <w:rFonts w:ascii="Times New Roman" w:hAnsi="Times New Roman"/>
          <w:sz w:val="26"/>
          <w:szCs w:val="26"/>
        </w:rPr>
        <w:t>25 осуждённых</w:t>
      </w:r>
      <w:r w:rsidR="003C4E36">
        <w:rPr>
          <w:rFonts w:ascii="Times New Roman" w:hAnsi="Times New Roman"/>
          <w:sz w:val="26"/>
          <w:szCs w:val="26"/>
        </w:rPr>
        <w:t>)</w:t>
      </w:r>
      <w:r w:rsidRPr="009F38F7">
        <w:rPr>
          <w:rFonts w:ascii="Times New Roman" w:hAnsi="Times New Roman"/>
          <w:sz w:val="26"/>
          <w:szCs w:val="26"/>
        </w:rPr>
        <w:t xml:space="preserve">, «укладчик тротуарной плитки» </w:t>
      </w:r>
      <w:r w:rsidR="003C4E36">
        <w:rPr>
          <w:rFonts w:ascii="Times New Roman" w:hAnsi="Times New Roman"/>
          <w:sz w:val="26"/>
          <w:szCs w:val="26"/>
        </w:rPr>
        <w:t>(</w:t>
      </w:r>
      <w:r w:rsidRPr="009F38F7">
        <w:rPr>
          <w:rFonts w:ascii="Times New Roman" w:hAnsi="Times New Roman"/>
          <w:sz w:val="26"/>
          <w:szCs w:val="26"/>
        </w:rPr>
        <w:t>26 осуждённых</w:t>
      </w:r>
      <w:r w:rsidR="003C4E36">
        <w:rPr>
          <w:rFonts w:ascii="Times New Roman" w:hAnsi="Times New Roman"/>
          <w:sz w:val="26"/>
          <w:szCs w:val="26"/>
        </w:rPr>
        <w:t>)</w:t>
      </w:r>
      <w:r w:rsidRPr="009F38F7">
        <w:rPr>
          <w:rFonts w:ascii="Times New Roman" w:hAnsi="Times New Roman"/>
          <w:sz w:val="26"/>
          <w:szCs w:val="26"/>
        </w:rPr>
        <w:t xml:space="preserve">,  «сварщик ручной электродуговой сварки» </w:t>
      </w:r>
      <w:r w:rsidR="003C4E36">
        <w:rPr>
          <w:rFonts w:ascii="Times New Roman" w:hAnsi="Times New Roman"/>
          <w:sz w:val="26"/>
          <w:szCs w:val="26"/>
        </w:rPr>
        <w:t>(</w:t>
      </w:r>
      <w:r w:rsidRPr="009F38F7">
        <w:rPr>
          <w:rFonts w:ascii="Times New Roman" w:hAnsi="Times New Roman"/>
          <w:sz w:val="26"/>
          <w:szCs w:val="26"/>
        </w:rPr>
        <w:t>24 осуждённых</w:t>
      </w:r>
      <w:r w:rsidR="003C4E36">
        <w:rPr>
          <w:rFonts w:ascii="Times New Roman" w:hAnsi="Times New Roman"/>
          <w:sz w:val="26"/>
          <w:szCs w:val="26"/>
        </w:rPr>
        <w:t>)</w:t>
      </w:r>
      <w:r w:rsidRPr="009F38F7">
        <w:rPr>
          <w:rFonts w:ascii="Times New Roman" w:hAnsi="Times New Roman"/>
          <w:sz w:val="26"/>
          <w:szCs w:val="26"/>
        </w:rPr>
        <w:t xml:space="preserve">, «бетонщик-арматурщик» </w:t>
      </w:r>
      <w:r w:rsidR="00FE2979">
        <w:rPr>
          <w:rFonts w:ascii="Times New Roman" w:hAnsi="Times New Roman"/>
          <w:sz w:val="26"/>
          <w:szCs w:val="26"/>
        </w:rPr>
        <w:t xml:space="preserve">              </w:t>
      </w:r>
      <w:r w:rsidR="003C4E36">
        <w:rPr>
          <w:rFonts w:ascii="Times New Roman" w:hAnsi="Times New Roman"/>
          <w:sz w:val="26"/>
          <w:szCs w:val="26"/>
        </w:rPr>
        <w:t>(</w:t>
      </w:r>
      <w:r w:rsidRPr="009F38F7">
        <w:rPr>
          <w:rFonts w:ascii="Times New Roman" w:hAnsi="Times New Roman"/>
          <w:sz w:val="26"/>
          <w:szCs w:val="26"/>
        </w:rPr>
        <w:t>16 осужденных</w:t>
      </w:r>
      <w:r w:rsidR="003C4E36">
        <w:rPr>
          <w:rFonts w:ascii="Times New Roman" w:hAnsi="Times New Roman"/>
          <w:sz w:val="26"/>
          <w:szCs w:val="26"/>
        </w:rPr>
        <w:t>)</w:t>
      </w:r>
      <w:r w:rsidRPr="009F38F7">
        <w:rPr>
          <w:rFonts w:ascii="Times New Roman" w:hAnsi="Times New Roman"/>
          <w:sz w:val="26"/>
          <w:szCs w:val="26"/>
        </w:rPr>
        <w:t xml:space="preserve">, «маляр-штукатур» </w:t>
      </w:r>
      <w:r w:rsidR="003C4E36">
        <w:rPr>
          <w:rFonts w:ascii="Times New Roman" w:hAnsi="Times New Roman"/>
          <w:sz w:val="26"/>
          <w:szCs w:val="26"/>
        </w:rPr>
        <w:t>(</w:t>
      </w:r>
      <w:r w:rsidRPr="009F38F7">
        <w:rPr>
          <w:rFonts w:ascii="Times New Roman" w:hAnsi="Times New Roman"/>
          <w:sz w:val="26"/>
          <w:szCs w:val="26"/>
        </w:rPr>
        <w:t>20 осужденных</w:t>
      </w:r>
      <w:r w:rsidR="003C4E36">
        <w:rPr>
          <w:rFonts w:ascii="Times New Roman" w:hAnsi="Times New Roman"/>
          <w:sz w:val="26"/>
          <w:szCs w:val="26"/>
        </w:rPr>
        <w:t>)</w:t>
      </w:r>
      <w:r w:rsidRPr="009F38F7">
        <w:rPr>
          <w:rFonts w:ascii="Times New Roman" w:hAnsi="Times New Roman"/>
          <w:sz w:val="26"/>
          <w:szCs w:val="26"/>
        </w:rPr>
        <w:t xml:space="preserve">. На базе ГОУ СПО «Тираспольский аграрно-технический колледж им. М.В.Фрунзе» было организовано обучение </w:t>
      </w:r>
      <w:r w:rsidR="003C4E36">
        <w:rPr>
          <w:rFonts w:ascii="Times New Roman" w:hAnsi="Times New Roman"/>
          <w:sz w:val="26"/>
          <w:szCs w:val="26"/>
        </w:rPr>
        <w:t xml:space="preserve">  </w:t>
      </w:r>
      <w:r w:rsidRPr="009F38F7">
        <w:rPr>
          <w:rFonts w:ascii="Times New Roman" w:hAnsi="Times New Roman"/>
          <w:sz w:val="26"/>
          <w:szCs w:val="26"/>
        </w:rPr>
        <w:t xml:space="preserve">21 осуждённого по специальности «Тракторист-машинист сельскохозяйственного производства». Всего в УИН-2 в 2024 году обучились </w:t>
      </w:r>
      <w:r w:rsidR="00100132">
        <w:rPr>
          <w:rFonts w:ascii="Times New Roman" w:hAnsi="Times New Roman"/>
          <w:sz w:val="26"/>
          <w:szCs w:val="26"/>
        </w:rPr>
        <w:t xml:space="preserve">          </w:t>
      </w:r>
      <w:r w:rsidRPr="009F38F7">
        <w:rPr>
          <w:rFonts w:ascii="Times New Roman" w:hAnsi="Times New Roman"/>
          <w:sz w:val="26"/>
          <w:szCs w:val="26"/>
        </w:rPr>
        <w:t xml:space="preserve">204 осужденных, в том числе 11 человек завершили обучение в I квартале 2024 года по направлению «Бетонщик-арматурщик», которое было начато в IV квартале 2023г. </w:t>
      </w:r>
    </w:p>
    <w:p w:rsidR="00634979" w:rsidRPr="009F38F7" w:rsidRDefault="00634979" w:rsidP="00634979">
      <w:pPr>
        <w:spacing w:after="0" w:line="240" w:lineRule="auto"/>
        <w:ind w:firstLine="567"/>
        <w:jc w:val="both"/>
        <w:rPr>
          <w:rFonts w:ascii="Times New Roman" w:hAnsi="Times New Roman"/>
          <w:sz w:val="26"/>
          <w:szCs w:val="26"/>
        </w:rPr>
      </w:pPr>
      <w:r w:rsidRPr="009F38F7">
        <w:rPr>
          <w:rFonts w:ascii="Times New Roman" w:hAnsi="Times New Roman"/>
          <w:sz w:val="26"/>
          <w:szCs w:val="26"/>
        </w:rPr>
        <w:t>В УИН-3 ГСИН МЮ ПМР: «слесари по профилактике и ремонту трубопроводов пара и горячей воды»</w:t>
      </w:r>
      <w:r w:rsidR="003C4E36">
        <w:rPr>
          <w:rFonts w:ascii="Times New Roman" w:hAnsi="Times New Roman"/>
          <w:sz w:val="26"/>
          <w:szCs w:val="26"/>
        </w:rPr>
        <w:t xml:space="preserve"> (</w:t>
      </w:r>
      <w:r w:rsidRPr="009F38F7">
        <w:rPr>
          <w:rFonts w:ascii="Times New Roman" w:hAnsi="Times New Roman"/>
          <w:sz w:val="26"/>
          <w:szCs w:val="26"/>
        </w:rPr>
        <w:t>4 осужденных</w:t>
      </w:r>
      <w:r w:rsidR="003C4E36">
        <w:rPr>
          <w:rFonts w:ascii="Times New Roman" w:hAnsi="Times New Roman"/>
          <w:sz w:val="26"/>
          <w:szCs w:val="26"/>
        </w:rPr>
        <w:t>)</w:t>
      </w:r>
      <w:r w:rsidRPr="009F38F7">
        <w:rPr>
          <w:rFonts w:ascii="Times New Roman" w:hAnsi="Times New Roman"/>
          <w:sz w:val="26"/>
          <w:szCs w:val="26"/>
        </w:rPr>
        <w:t xml:space="preserve">, «плиточник» </w:t>
      </w:r>
      <w:r w:rsidR="003C4E36">
        <w:rPr>
          <w:rFonts w:ascii="Times New Roman" w:hAnsi="Times New Roman"/>
          <w:sz w:val="26"/>
          <w:szCs w:val="26"/>
        </w:rPr>
        <w:t>(</w:t>
      </w:r>
      <w:r w:rsidRPr="009F38F7">
        <w:rPr>
          <w:rFonts w:ascii="Times New Roman" w:hAnsi="Times New Roman"/>
          <w:sz w:val="26"/>
          <w:szCs w:val="26"/>
        </w:rPr>
        <w:t>7 осужденных</w:t>
      </w:r>
      <w:r w:rsidR="003C4E36">
        <w:rPr>
          <w:rFonts w:ascii="Times New Roman" w:hAnsi="Times New Roman"/>
          <w:sz w:val="26"/>
          <w:szCs w:val="26"/>
        </w:rPr>
        <w:t>)</w:t>
      </w:r>
      <w:r w:rsidRPr="009F38F7">
        <w:rPr>
          <w:rFonts w:ascii="Times New Roman" w:hAnsi="Times New Roman"/>
          <w:sz w:val="26"/>
          <w:szCs w:val="26"/>
        </w:rPr>
        <w:t xml:space="preserve">, «газонокосильщик»  </w:t>
      </w:r>
      <w:r w:rsidR="003C4E36">
        <w:rPr>
          <w:rFonts w:ascii="Times New Roman" w:hAnsi="Times New Roman"/>
          <w:sz w:val="26"/>
          <w:szCs w:val="26"/>
        </w:rPr>
        <w:t>(</w:t>
      </w:r>
      <w:r w:rsidRPr="009F38F7">
        <w:rPr>
          <w:rFonts w:ascii="Times New Roman" w:hAnsi="Times New Roman"/>
          <w:sz w:val="26"/>
          <w:szCs w:val="26"/>
        </w:rPr>
        <w:t>10 осужденных</w:t>
      </w:r>
      <w:r w:rsidR="003C4E36">
        <w:rPr>
          <w:rFonts w:ascii="Times New Roman" w:hAnsi="Times New Roman"/>
          <w:sz w:val="26"/>
          <w:szCs w:val="26"/>
        </w:rPr>
        <w:t>)</w:t>
      </w:r>
      <w:r w:rsidRPr="009F38F7">
        <w:rPr>
          <w:rFonts w:ascii="Times New Roman" w:hAnsi="Times New Roman"/>
          <w:sz w:val="26"/>
          <w:szCs w:val="26"/>
        </w:rPr>
        <w:t xml:space="preserve"> и «изолировщик»  </w:t>
      </w:r>
      <w:r w:rsidR="003C4E36">
        <w:rPr>
          <w:rFonts w:ascii="Times New Roman" w:hAnsi="Times New Roman"/>
          <w:sz w:val="26"/>
          <w:szCs w:val="26"/>
        </w:rPr>
        <w:t>(</w:t>
      </w:r>
      <w:r w:rsidRPr="009F38F7">
        <w:rPr>
          <w:rFonts w:ascii="Times New Roman" w:hAnsi="Times New Roman"/>
          <w:sz w:val="26"/>
          <w:szCs w:val="26"/>
        </w:rPr>
        <w:t>13 осужденных</w:t>
      </w:r>
      <w:r w:rsidR="003C4E36">
        <w:rPr>
          <w:rFonts w:ascii="Times New Roman" w:hAnsi="Times New Roman"/>
          <w:sz w:val="26"/>
          <w:szCs w:val="26"/>
        </w:rPr>
        <w:t>)</w:t>
      </w:r>
      <w:r w:rsidRPr="009F38F7">
        <w:rPr>
          <w:rFonts w:ascii="Times New Roman" w:hAnsi="Times New Roman"/>
          <w:sz w:val="26"/>
          <w:szCs w:val="26"/>
        </w:rPr>
        <w:t xml:space="preserve">. Впервые обучение по специальностям «газонокосильщик» и «изолировщик» проводилось для осужденных женщин. Всего в УИН-3 в </w:t>
      </w:r>
      <w:smartTag w:uri="urn:schemas-microsoft-com:office:smarttags" w:element="metricconverter">
        <w:smartTagPr>
          <w:attr w:name="ProductID" w:val="2024 г"/>
        </w:smartTagPr>
        <w:r w:rsidRPr="009F38F7">
          <w:rPr>
            <w:rFonts w:ascii="Times New Roman" w:hAnsi="Times New Roman"/>
            <w:sz w:val="26"/>
            <w:szCs w:val="26"/>
          </w:rPr>
          <w:t>2024 г</w:t>
        </w:r>
      </w:smartTag>
      <w:r w:rsidRPr="009F38F7">
        <w:rPr>
          <w:rFonts w:ascii="Times New Roman" w:hAnsi="Times New Roman"/>
          <w:sz w:val="26"/>
          <w:szCs w:val="26"/>
        </w:rPr>
        <w:t xml:space="preserve">. обучилось 41 осужденный, в том числе 7 человек завершили обучение в I квартале </w:t>
      </w:r>
      <w:smartTag w:uri="urn:schemas-microsoft-com:office:smarttags" w:element="metricconverter">
        <w:smartTagPr>
          <w:attr w:name="ProductID" w:val="2024 г"/>
        </w:smartTagPr>
        <w:r w:rsidRPr="009F38F7">
          <w:rPr>
            <w:rFonts w:ascii="Times New Roman" w:hAnsi="Times New Roman"/>
            <w:sz w:val="26"/>
            <w:szCs w:val="26"/>
          </w:rPr>
          <w:t>2024 г</w:t>
        </w:r>
      </w:smartTag>
      <w:r w:rsidRPr="009F38F7">
        <w:rPr>
          <w:rFonts w:ascii="Times New Roman" w:hAnsi="Times New Roman"/>
          <w:sz w:val="26"/>
          <w:szCs w:val="26"/>
        </w:rPr>
        <w:t xml:space="preserve">. по направлению «Электросварщик ручной дуговой сварки, которое было начато в IV квартале </w:t>
      </w:r>
      <w:r w:rsidR="003C4E36">
        <w:rPr>
          <w:rFonts w:ascii="Times New Roman" w:hAnsi="Times New Roman"/>
          <w:sz w:val="26"/>
          <w:szCs w:val="26"/>
        </w:rPr>
        <w:t xml:space="preserve">        </w:t>
      </w:r>
      <w:smartTag w:uri="urn:schemas-microsoft-com:office:smarttags" w:element="metricconverter">
        <w:smartTagPr>
          <w:attr w:name="ProductID" w:val="2023 г"/>
        </w:smartTagPr>
        <w:r w:rsidRPr="009F38F7">
          <w:rPr>
            <w:rFonts w:ascii="Times New Roman" w:hAnsi="Times New Roman"/>
            <w:sz w:val="26"/>
            <w:szCs w:val="26"/>
          </w:rPr>
          <w:t>2023 г</w:t>
        </w:r>
      </w:smartTag>
      <w:r w:rsidRPr="009F38F7">
        <w:rPr>
          <w:rFonts w:ascii="Times New Roman" w:hAnsi="Times New Roman"/>
          <w:sz w:val="26"/>
          <w:szCs w:val="26"/>
        </w:rPr>
        <w:t xml:space="preserve">. </w:t>
      </w:r>
    </w:p>
    <w:p w:rsidR="00634979" w:rsidRPr="009F38F7" w:rsidRDefault="00634979" w:rsidP="00634979">
      <w:pPr>
        <w:spacing w:after="0" w:line="240" w:lineRule="auto"/>
        <w:ind w:firstLine="567"/>
        <w:jc w:val="both"/>
        <w:rPr>
          <w:rFonts w:ascii="Times New Roman" w:hAnsi="Times New Roman"/>
          <w:sz w:val="26"/>
          <w:szCs w:val="26"/>
        </w:rPr>
      </w:pPr>
      <w:r w:rsidRPr="009F38F7">
        <w:rPr>
          <w:rFonts w:ascii="Times New Roman" w:hAnsi="Times New Roman"/>
          <w:sz w:val="26"/>
          <w:szCs w:val="26"/>
        </w:rPr>
        <w:t>В Воспитательном учреждении ГСИН МЮ ПМР впервые было организовано профессиональное обучение несовершеннолетних осужденных по профессии «Вальщик леса», завершили обучение 8 осужденных.</w:t>
      </w:r>
    </w:p>
    <w:p w:rsidR="00634979" w:rsidRPr="009F38F7" w:rsidRDefault="00634979" w:rsidP="00634979">
      <w:pPr>
        <w:spacing w:after="0" w:line="240" w:lineRule="auto"/>
        <w:ind w:firstLine="567"/>
        <w:jc w:val="both"/>
        <w:rPr>
          <w:rFonts w:ascii="Times New Roman" w:hAnsi="Times New Roman"/>
          <w:sz w:val="26"/>
          <w:szCs w:val="26"/>
        </w:rPr>
      </w:pPr>
    </w:p>
    <w:p w:rsidR="00634979" w:rsidRPr="009F38F7" w:rsidRDefault="00634979" w:rsidP="00634979">
      <w:pPr>
        <w:spacing w:after="0" w:line="240" w:lineRule="auto"/>
        <w:ind w:firstLine="567"/>
        <w:jc w:val="both"/>
        <w:rPr>
          <w:rFonts w:ascii="Times New Roman" w:hAnsi="Times New Roman"/>
          <w:sz w:val="26"/>
          <w:szCs w:val="26"/>
        </w:rPr>
      </w:pPr>
      <w:r w:rsidRPr="009F38F7">
        <w:rPr>
          <w:rFonts w:ascii="Times New Roman" w:hAnsi="Times New Roman"/>
          <w:sz w:val="26"/>
          <w:szCs w:val="26"/>
        </w:rPr>
        <w:t>Хотелось бы в качестве примера привести одно из рассмотренных Уполномоченным в 2024 году обращений от гражданина, отбывающего наказание в Воспитательном учреждении Государственной службы исполнения наказаний Министерства юстиции ПМР (далее – ВУ ГСИН МЮ ПМР), с. Александровка, Каменского района.</w:t>
      </w:r>
    </w:p>
    <w:p w:rsidR="00634979" w:rsidRPr="009F38F7" w:rsidRDefault="00634979" w:rsidP="00634979">
      <w:pPr>
        <w:spacing w:after="0" w:line="240" w:lineRule="auto"/>
        <w:ind w:firstLine="567"/>
        <w:jc w:val="both"/>
        <w:rPr>
          <w:rFonts w:ascii="Times New Roman" w:hAnsi="Times New Roman"/>
          <w:sz w:val="26"/>
          <w:szCs w:val="26"/>
        </w:rPr>
      </w:pPr>
    </w:p>
    <w:p w:rsidR="00634979" w:rsidRPr="009F38F7" w:rsidRDefault="00634979" w:rsidP="00634979">
      <w:pPr>
        <w:spacing w:after="0" w:line="240" w:lineRule="auto"/>
        <w:ind w:left="567" w:firstLine="567"/>
        <w:jc w:val="both"/>
        <w:rPr>
          <w:rFonts w:ascii="Times New Roman" w:hAnsi="Times New Roman"/>
          <w:i/>
          <w:sz w:val="26"/>
          <w:szCs w:val="26"/>
        </w:rPr>
      </w:pPr>
      <w:r w:rsidRPr="009F38F7">
        <w:rPr>
          <w:rFonts w:ascii="Times New Roman" w:hAnsi="Times New Roman"/>
          <w:i/>
          <w:sz w:val="26"/>
          <w:szCs w:val="26"/>
        </w:rPr>
        <w:t xml:space="preserve">Так, в ходе посещения Уполномоченным названного выше учреждения в адрес омбудсмена в порядке личного приема граждан обратился осужденный гражданин Г. по вопросу оказания содействия в получении общего образования в ВУ, в котором он отбывает наказание. </w:t>
      </w:r>
    </w:p>
    <w:p w:rsidR="00634979" w:rsidRPr="009F38F7" w:rsidRDefault="00634979" w:rsidP="00634979">
      <w:pPr>
        <w:spacing w:after="0" w:line="240" w:lineRule="auto"/>
        <w:ind w:left="567" w:firstLine="567"/>
        <w:jc w:val="both"/>
        <w:rPr>
          <w:rFonts w:ascii="Times New Roman" w:hAnsi="Times New Roman"/>
          <w:i/>
          <w:sz w:val="26"/>
          <w:szCs w:val="26"/>
        </w:rPr>
      </w:pPr>
      <w:r w:rsidRPr="009F38F7">
        <w:rPr>
          <w:rFonts w:ascii="Times New Roman" w:hAnsi="Times New Roman"/>
          <w:i/>
          <w:sz w:val="26"/>
          <w:szCs w:val="26"/>
        </w:rPr>
        <w:t xml:space="preserve">В рамках рассмотрения данного обращения Уполномоченным было установлено, что осужденный Г., </w:t>
      </w:r>
      <w:smartTag w:uri="urn:schemas-microsoft-com:office:smarttags" w:element="metricconverter">
        <w:smartTagPr>
          <w:attr w:name="ProductID" w:val="2007 г"/>
        </w:smartTagPr>
        <w:r w:rsidRPr="009F38F7">
          <w:rPr>
            <w:rFonts w:ascii="Times New Roman" w:hAnsi="Times New Roman"/>
            <w:i/>
            <w:sz w:val="26"/>
            <w:szCs w:val="26"/>
          </w:rPr>
          <w:t>2007 г</w:t>
        </w:r>
      </w:smartTag>
      <w:r w:rsidRPr="009F38F7">
        <w:rPr>
          <w:rFonts w:ascii="Times New Roman" w:hAnsi="Times New Roman"/>
          <w:i/>
          <w:sz w:val="26"/>
          <w:szCs w:val="26"/>
        </w:rPr>
        <w:t xml:space="preserve">.р. прибыл в ВУ ГСИН МЮ ПМР </w:t>
      </w:r>
      <w:r w:rsidR="008F6CB4">
        <w:rPr>
          <w:rFonts w:ascii="Times New Roman" w:hAnsi="Times New Roman"/>
          <w:i/>
          <w:sz w:val="26"/>
          <w:szCs w:val="26"/>
        </w:rPr>
        <w:t xml:space="preserve">              </w:t>
      </w:r>
      <w:r w:rsidRPr="009F38F7">
        <w:rPr>
          <w:rFonts w:ascii="Times New Roman" w:hAnsi="Times New Roman"/>
          <w:i/>
          <w:sz w:val="26"/>
          <w:szCs w:val="26"/>
        </w:rPr>
        <w:t xml:space="preserve">в январе 2024 года для отбывания наказания в виде лишения свободы, до ареста гражданин проживал в с.Тея Григориопольского района, где обучался в </w:t>
      </w:r>
      <w:r w:rsidR="00387A6D">
        <w:rPr>
          <w:rFonts w:ascii="Times New Roman" w:hAnsi="Times New Roman"/>
          <w:i/>
          <w:sz w:val="26"/>
          <w:szCs w:val="26"/>
        </w:rPr>
        <w:t xml:space="preserve">         </w:t>
      </w:r>
      <w:r w:rsidRPr="009F38F7">
        <w:rPr>
          <w:rFonts w:ascii="Times New Roman" w:hAnsi="Times New Roman"/>
          <w:i/>
          <w:sz w:val="26"/>
          <w:szCs w:val="26"/>
        </w:rPr>
        <w:t>МОУ «Тейская общеобразовательная средняя школа Григориопольского района» и, с его слов, окончил 9 классов.</w:t>
      </w:r>
    </w:p>
    <w:p w:rsidR="00634979" w:rsidRPr="009F38F7" w:rsidRDefault="00634979" w:rsidP="00634979">
      <w:pPr>
        <w:spacing w:after="0" w:line="240" w:lineRule="auto"/>
        <w:ind w:left="567" w:firstLine="567"/>
        <w:jc w:val="both"/>
        <w:rPr>
          <w:rFonts w:ascii="Times New Roman" w:hAnsi="Times New Roman"/>
          <w:i/>
          <w:sz w:val="26"/>
          <w:szCs w:val="26"/>
        </w:rPr>
      </w:pPr>
      <w:r w:rsidRPr="009F38F7">
        <w:rPr>
          <w:rFonts w:ascii="Times New Roman" w:hAnsi="Times New Roman"/>
          <w:i/>
          <w:sz w:val="26"/>
          <w:szCs w:val="26"/>
        </w:rPr>
        <w:t>После изучения личного дела учащегося гражданина Г., полученного из МОУ «Тейская общеобразовательная средняя школа Григориопольского района» оно было направлено для изучения в МОУ «Севериновская общеобразовательная основная школа-детский сад», на базе которого Приказом Министерства юстиции Приднестровской Молдавской Республики и Министерства просвещения Приднестровской Молдавской Республики</w:t>
      </w:r>
      <w:r w:rsidR="00387A6D">
        <w:rPr>
          <w:rFonts w:ascii="Times New Roman" w:hAnsi="Times New Roman"/>
          <w:i/>
          <w:sz w:val="26"/>
          <w:szCs w:val="26"/>
        </w:rPr>
        <w:t xml:space="preserve"> </w:t>
      </w:r>
      <w:r w:rsidRPr="009F38F7">
        <w:rPr>
          <w:rFonts w:ascii="Times New Roman" w:hAnsi="Times New Roman"/>
          <w:i/>
          <w:sz w:val="26"/>
          <w:szCs w:val="26"/>
        </w:rPr>
        <w:t xml:space="preserve">от </w:t>
      </w:r>
      <w:r w:rsidR="00387A6D">
        <w:rPr>
          <w:rFonts w:ascii="Times New Roman" w:hAnsi="Times New Roman"/>
          <w:i/>
          <w:sz w:val="26"/>
          <w:szCs w:val="26"/>
        </w:rPr>
        <w:t xml:space="preserve">  </w:t>
      </w:r>
      <w:r w:rsidRPr="009F38F7">
        <w:rPr>
          <w:rFonts w:ascii="Times New Roman" w:hAnsi="Times New Roman"/>
          <w:i/>
          <w:sz w:val="26"/>
          <w:szCs w:val="26"/>
        </w:rPr>
        <w:t>27 августа 2019 года № 215/723 «О создании условий для обучения лиц, отбывающих наказание в виде лишения свободы в воспитательном учреждении Государственной службы исполнения наказаний Министерства юстиции Приднестровской Молдавской Республики» с 1 сентября 2019 года организован учебный процесс для лиц, отбывающих наказание в виде лишения свободы в Воспитательном учреждении Государственной службы исполнения наказаний Министерства юстиции Приднестровской Молдавской Республики, по получению ими основного общего образования.</w:t>
      </w:r>
    </w:p>
    <w:p w:rsidR="00634979" w:rsidRPr="009F38F7" w:rsidRDefault="00634979" w:rsidP="00634979">
      <w:pPr>
        <w:spacing w:after="0" w:line="240" w:lineRule="auto"/>
        <w:ind w:left="567" w:firstLine="567"/>
        <w:jc w:val="both"/>
        <w:rPr>
          <w:rFonts w:ascii="Times New Roman" w:hAnsi="Times New Roman"/>
          <w:i/>
          <w:sz w:val="26"/>
          <w:szCs w:val="26"/>
        </w:rPr>
      </w:pPr>
      <w:r w:rsidRPr="009F38F7">
        <w:rPr>
          <w:rFonts w:ascii="Times New Roman" w:hAnsi="Times New Roman"/>
          <w:i/>
          <w:sz w:val="26"/>
          <w:szCs w:val="26"/>
        </w:rPr>
        <w:t xml:space="preserve">Изучив личное дело учащегося Г., администрация МОУ «Севериновская общеобразовательная основная школа - детский сад» уведомила ВУ ГСИН МЮ ПМР о том, что в личном деле гражданина Г. имеется академическая справка от 14 июня 2022 года № 32 об обучении в МОУ «Тейская общеобразовательная средняя школа Григориопольского района», согласно которой учащийся Г. обучался с 01.09.2013 года по 25.05.2022 года в </w:t>
      </w:r>
      <w:r w:rsidR="00387A6D">
        <w:rPr>
          <w:rFonts w:ascii="Times New Roman" w:hAnsi="Times New Roman"/>
          <w:i/>
          <w:sz w:val="26"/>
          <w:szCs w:val="26"/>
        </w:rPr>
        <w:t xml:space="preserve">               </w:t>
      </w:r>
      <w:r w:rsidRPr="009F38F7">
        <w:rPr>
          <w:rFonts w:ascii="Times New Roman" w:hAnsi="Times New Roman"/>
          <w:i/>
          <w:sz w:val="26"/>
          <w:szCs w:val="26"/>
        </w:rPr>
        <w:t>МОУ «Тейская общеобразовательная средняя школа Григориопольского района». Согласно имеющейся академической справке учащийся Г. получил неудовлетворительные оценки по двум предметам: молдавский язык и молдавская литература.</w:t>
      </w:r>
    </w:p>
    <w:p w:rsidR="00634979" w:rsidRPr="009F38F7" w:rsidRDefault="00634979" w:rsidP="00634979">
      <w:pPr>
        <w:spacing w:after="0" w:line="240" w:lineRule="auto"/>
        <w:ind w:left="567" w:firstLine="567"/>
        <w:jc w:val="both"/>
        <w:rPr>
          <w:rFonts w:ascii="Times New Roman" w:hAnsi="Times New Roman"/>
          <w:i/>
          <w:sz w:val="26"/>
          <w:szCs w:val="26"/>
        </w:rPr>
      </w:pPr>
      <w:r w:rsidRPr="009F38F7">
        <w:rPr>
          <w:rFonts w:ascii="Times New Roman" w:hAnsi="Times New Roman"/>
          <w:i/>
          <w:sz w:val="26"/>
          <w:szCs w:val="26"/>
        </w:rPr>
        <w:t>Также МОУ «Севериновская общеобразовательная основная школа - детский сад» сообщила, что обучение в МОУ «Тейская общеобразовательная средняя школа Григориопольского района» осуществлялось на молдавском языке. Так как МОУ «Севериновская общеобразовательная основная школа - детский сад» не реализует обучение на молдавском языке, а также с учетом наличия академической справки администрация школы не может принять учащегося Г. для дальнейшего обучения.</w:t>
      </w:r>
    </w:p>
    <w:p w:rsidR="00634979" w:rsidRPr="009F38F7" w:rsidRDefault="00634979" w:rsidP="00634979">
      <w:pPr>
        <w:spacing w:after="0" w:line="240" w:lineRule="auto"/>
        <w:ind w:left="567" w:firstLine="567"/>
        <w:jc w:val="both"/>
        <w:rPr>
          <w:rFonts w:ascii="Times New Roman" w:hAnsi="Times New Roman"/>
          <w:i/>
          <w:sz w:val="26"/>
          <w:szCs w:val="26"/>
        </w:rPr>
      </w:pPr>
      <w:r w:rsidRPr="009F38F7">
        <w:rPr>
          <w:rFonts w:ascii="Times New Roman" w:hAnsi="Times New Roman"/>
          <w:i/>
          <w:sz w:val="26"/>
          <w:szCs w:val="26"/>
        </w:rPr>
        <w:t>Администрация ВУ ГСИН МЮ ПМР уведомила осужденного Г. о решении МОУ «Севериновская общеобразовательная основная школа - детский сад».</w:t>
      </w:r>
    </w:p>
    <w:p w:rsidR="00634979" w:rsidRPr="009F38F7" w:rsidRDefault="00634979" w:rsidP="00634979">
      <w:pPr>
        <w:spacing w:after="0" w:line="240" w:lineRule="auto"/>
        <w:ind w:left="567" w:firstLine="567"/>
        <w:jc w:val="both"/>
        <w:rPr>
          <w:rFonts w:ascii="Times New Roman" w:hAnsi="Times New Roman"/>
          <w:i/>
          <w:sz w:val="26"/>
          <w:szCs w:val="26"/>
        </w:rPr>
      </w:pPr>
      <w:r w:rsidRPr="009F38F7">
        <w:rPr>
          <w:rFonts w:ascii="Times New Roman" w:hAnsi="Times New Roman"/>
          <w:i/>
          <w:sz w:val="26"/>
          <w:szCs w:val="26"/>
        </w:rPr>
        <w:t xml:space="preserve"> Вместе с тем после посещения ВУ Уполномоченным и выявления нарушенного права, осужденного Г. в части предоставления основного общего образования администрация ВУ ГСИН МЮ ПМР обратилась в </w:t>
      </w:r>
      <w:r w:rsidR="00387A6D">
        <w:rPr>
          <w:rFonts w:ascii="Times New Roman" w:hAnsi="Times New Roman"/>
          <w:i/>
          <w:sz w:val="26"/>
          <w:szCs w:val="26"/>
        </w:rPr>
        <w:t xml:space="preserve">                          </w:t>
      </w:r>
      <w:r w:rsidRPr="009F38F7">
        <w:rPr>
          <w:rFonts w:ascii="Times New Roman" w:hAnsi="Times New Roman"/>
          <w:i/>
          <w:sz w:val="26"/>
          <w:szCs w:val="26"/>
        </w:rPr>
        <w:t>МОУ «Каменская общеобразовательная средняя школа №</w:t>
      </w:r>
      <w:r w:rsidR="008F6CB4">
        <w:rPr>
          <w:rFonts w:ascii="Times New Roman" w:hAnsi="Times New Roman"/>
          <w:i/>
          <w:sz w:val="26"/>
          <w:szCs w:val="26"/>
        </w:rPr>
        <w:t xml:space="preserve"> </w:t>
      </w:r>
      <w:r w:rsidRPr="009F38F7">
        <w:rPr>
          <w:rFonts w:ascii="Times New Roman" w:hAnsi="Times New Roman"/>
          <w:i/>
          <w:sz w:val="26"/>
          <w:szCs w:val="26"/>
        </w:rPr>
        <w:t xml:space="preserve">1», которая сообщила что сможет организовать получение основного общего образования осужденным Г. в форме экстерната. </w:t>
      </w:r>
    </w:p>
    <w:p w:rsidR="00634979" w:rsidRPr="009F38F7" w:rsidRDefault="00634979" w:rsidP="00634979">
      <w:pPr>
        <w:spacing w:after="0" w:line="240" w:lineRule="auto"/>
        <w:ind w:left="567" w:firstLine="567"/>
        <w:jc w:val="both"/>
        <w:rPr>
          <w:rFonts w:ascii="Times New Roman" w:hAnsi="Times New Roman"/>
          <w:i/>
          <w:sz w:val="26"/>
          <w:szCs w:val="26"/>
        </w:rPr>
      </w:pPr>
      <w:r w:rsidRPr="009F38F7">
        <w:rPr>
          <w:rFonts w:ascii="Times New Roman" w:hAnsi="Times New Roman"/>
          <w:i/>
          <w:sz w:val="26"/>
          <w:szCs w:val="26"/>
        </w:rPr>
        <w:t> Таким образом, администрация ВУ ГСИН МЮ ПМР благодаря своевременному реагированию Уполномоченного, приняла меры для получения аттестата об основном общем образовании осужденного Г. и нарушенные права гражданина были восстановлены.</w:t>
      </w:r>
    </w:p>
    <w:p w:rsidR="00634979" w:rsidRPr="009F38F7" w:rsidRDefault="00634979" w:rsidP="00634979">
      <w:pPr>
        <w:spacing w:after="0" w:line="240" w:lineRule="auto"/>
        <w:ind w:firstLine="567"/>
        <w:jc w:val="both"/>
        <w:rPr>
          <w:rFonts w:ascii="Times New Roman" w:hAnsi="Times New Roman"/>
          <w:sz w:val="26"/>
          <w:szCs w:val="26"/>
        </w:rPr>
      </w:pP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Не менее важной составляющей социализацией для осужденных   является проводимая администрациями учреждений работа, связанная с оформлением документов, удостоверяющих личность, оказание помощи в их бытовом устройстве, для пенсионеров - в прописке, налаживании связи с родственниками.  </w:t>
      </w:r>
    </w:p>
    <w:p w:rsidR="00634979" w:rsidRPr="009F38F7" w:rsidRDefault="00634979" w:rsidP="00634979">
      <w:pPr>
        <w:pStyle w:val="11"/>
        <w:ind w:firstLine="708"/>
        <w:jc w:val="both"/>
        <w:rPr>
          <w:rFonts w:ascii="Times New Roman" w:hAnsi="Times New Roman"/>
          <w:sz w:val="26"/>
          <w:szCs w:val="26"/>
        </w:rPr>
      </w:pPr>
      <w:r w:rsidRPr="009F38F7">
        <w:rPr>
          <w:rFonts w:ascii="Times New Roman" w:hAnsi="Times New Roman"/>
          <w:sz w:val="26"/>
          <w:szCs w:val="26"/>
        </w:rPr>
        <w:t xml:space="preserve">Уполномоченный в целом положительно оценивает работу ГСИН МЮ ПМР в области соблюдения прав осужденных, а также   все направления деятельности органов власти, направленное на утверждение отбывшего наказание гражданина с достойными социальными возможностями. </w:t>
      </w:r>
    </w:p>
    <w:p w:rsidR="00634979" w:rsidRPr="009F38F7" w:rsidRDefault="00634979" w:rsidP="00634979">
      <w:pPr>
        <w:pStyle w:val="11"/>
        <w:ind w:firstLine="708"/>
        <w:jc w:val="both"/>
        <w:rPr>
          <w:rFonts w:ascii="Times New Roman" w:hAnsi="Times New Roman"/>
          <w:sz w:val="26"/>
          <w:szCs w:val="26"/>
        </w:rPr>
      </w:pPr>
    </w:p>
    <w:p w:rsidR="00634979" w:rsidRDefault="00634979" w:rsidP="00634979">
      <w:pPr>
        <w:spacing w:after="0" w:line="240" w:lineRule="auto"/>
        <w:ind w:right="-2" w:firstLine="567"/>
        <w:jc w:val="both"/>
        <w:rPr>
          <w:rFonts w:ascii="Times New Roman" w:hAnsi="Times New Roman"/>
          <w:sz w:val="26"/>
          <w:szCs w:val="26"/>
        </w:rPr>
      </w:pPr>
      <w:r w:rsidRPr="009F38F7">
        <w:rPr>
          <w:rFonts w:ascii="Times New Roman" w:hAnsi="Times New Roman"/>
          <w:sz w:val="26"/>
          <w:szCs w:val="26"/>
        </w:rPr>
        <w:t>Из 68 рассмотренных Уполномоченным в 2024 году обращений от осужденных, арестованных или третьих лиц в их интересах по 43 обращениям были даны разъяснения, 3 обращения были признаны обоснованными (2 из них были разрешены положительно), 15 обращений были признаны необоснованными, 6 обращений были направлены по подведомственности и 1 обращение было списано в архив без рассмотрения.</w:t>
      </w:r>
    </w:p>
    <w:p w:rsidR="00AD676B" w:rsidRPr="005C25F1" w:rsidRDefault="00AD676B" w:rsidP="00634979">
      <w:pPr>
        <w:spacing w:after="0" w:line="240" w:lineRule="auto"/>
        <w:ind w:right="-2" w:firstLine="567"/>
        <w:jc w:val="both"/>
        <w:rPr>
          <w:rFonts w:ascii="Times New Roman" w:hAnsi="Times New Roman"/>
          <w:sz w:val="26"/>
          <w:szCs w:val="26"/>
        </w:rPr>
      </w:pPr>
      <w:r w:rsidRPr="005C25F1">
        <w:rPr>
          <w:rFonts w:ascii="Times New Roman" w:hAnsi="Times New Roman"/>
          <w:sz w:val="26"/>
          <w:szCs w:val="26"/>
        </w:rPr>
        <w:t xml:space="preserve">Одним из основополагающим правом осужденных в местах лишения свободы является право на получение посылок, передач и </w:t>
      </w:r>
      <w:r w:rsidR="005C25F1" w:rsidRPr="005C25F1">
        <w:rPr>
          <w:rFonts w:ascii="Times New Roman" w:hAnsi="Times New Roman"/>
          <w:sz w:val="26"/>
          <w:szCs w:val="26"/>
        </w:rPr>
        <w:t>бандеролей</w:t>
      </w:r>
      <w:r w:rsidRPr="005C25F1">
        <w:rPr>
          <w:rFonts w:ascii="Times New Roman" w:hAnsi="Times New Roman"/>
          <w:sz w:val="26"/>
          <w:szCs w:val="26"/>
        </w:rPr>
        <w:t xml:space="preserve">. В этом контекст </w:t>
      </w:r>
      <w:r w:rsidR="005C25F1" w:rsidRPr="005C25F1">
        <w:rPr>
          <w:rFonts w:ascii="Times New Roman" w:hAnsi="Times New Roman"/>
          <w:sz w:val="26"/>
          <w:szCs w:val="26"/>
        </w:rPr>
        <w:t>Уполномоченный</w:t>
      </w:r>
      <w:r w:rsidRPr="005C25F1">
        <w:rPr>
          <w:rFonts w:ascii="Times New Roman" w:hAnsi="Times New Roman"/>
          <w:sz w:val="26"/>
          <w:szCs w:val="26"/>
        </w:rPr>
        <w:t xml:space="preserve"> </w:t>
      </w:r>
      <w:r w:rsidR="005C25F1" w:rsidRPr="005C25F1">
        <w:rPr>
          <w:rFonts w:ascii="Times New Roman" w:hAnsi="Times New Roman"/>
          <w:sz w:val="26"/>
          <w:szCs w:val="26"/>
        </w:rPr>
        <w:t>на постоянной основе проводит мониторинг</w:t>
      </w:r>
      <w:r w:rsidRPr="005C25F1">
        <w:rPr>
          <w:rFonts w:ascii="Times New Roman" w:hAnsi="Times New Roman"/>
          <w:sz w:val="26"/>
          <w:szCs w:val="26"/>
        </w:rPr>
        <w:t xml:space="preserve"> за недопущением нарушений администрацией </w:t>
      </w:r>
      <w:r w:rsidR="005C25F1">
        <w:rPr>
          <w:rFonts w:ascii="Times New Roman" w:hAnsi="Times New Roman"/>
          <w:sz w:val="26"/>
          <w:szCs w:val="26"/>
        </w:rPr>
        <w:t xml:space="preserve">пенитенциарного учреждения </w:t>
      </w:r>
      <w:r w:rsidRPr="005C25F1">
        <w:rPr>
          <w:rFonts w:ascii="Times New Roman" w:hAnsi="Times New Roman"/>
          <w:sz w:val="26"/>
          <w:szCs w:val="26"/>
        </w:rPr>
        <w:t xml:space="preserve">такого права </w:t>
      </w:r>
      <w:r w:rsidR="005C25F1">
        <w:rPr>
          <w:rFonts w:ascii="Times New Roman" w:hAnsi="Times New Roman"/>
          <w:sz w:val="26"/>
          <w:szCs w:val="26"/>
        </w:rPr>
        <w:t xml:space="preserve">граждан, отбывающих наказание. </w:t>
      </w:r>
      <w:r w:rsidRPr="005C25F1">
        <w:rPr>
          <w:rFonts w:ascii="Times New Roman" w:hAnsi="Times New Roman"/>
          <w:sz w:val="26"/>
          <w:szCs w:val="26"/>
        </w:rPr>
        <w:t xml:space="preserve">За 2024 год жалоб на </w:t>
      </w:r>
      <w:r w:rsidR="005C25F1" w:rsidRPr="005C25F1">
        <w:rPr>
          <w:rFonts w:ascii="Times New Roman" w:hAnsi="Times New Roman"/>
          <w:sz w:val="26"/>
          <w:szCs w:val="26"/>
        </w:rPr>
        <w:t>непредставление</w:t>
      </w:r>
      <w:r w:rsidRPr="005C25F1">
        <w:rPr>
          <w:rFonts w:ascii="Times New Roman" w:hAnsi="Times New Roman"/>
          <w:sz w:val="26"/>
          <w:szCs w:val="26"/>
        </w:rPr>
        <w:t xml:space="preserve"> соотв</w:t>
      </w:r>
      <w:r w:rsidR="005C25F1">
        <w:rPr>
          <w:rFonts w:ascii="Times New Roman" w:hAnsi="Times New Roman"/>
          <w:sz w:val="26"/>
          <w:szCs w:val="26"/>
        </w:rPr>
        <w:t>етствующих</w:t>
      </w:r>
      <w:r w:rsidRPr="005C25F1">
        <w:rPr>
          <w:rFonts w:ascii="Times New Roman" w:hAnsi="Times New Roman"/>
          <w:sz w:val="26"/>
          <w:szCs w:val="26"/>
        </w:rPr>
        <w:t xml:space="preserve"> прав к адрес </w:t>
      </w:r>
      <w:r w:rsidR="005C25F1">
        <w:rPr>
          <w:rFonts w:ascii="Times New Roman" w:hAnsi="Times New Roman"/>
          <w:sz w:val="26"/>
          <w:szCs w:val="26"/>
        </w:rPr>
        <w:t>омбудсмена</w:t>
      </w:r>
      <w:r w:rsidRPr="005C25F1">
        <w:rPr>
          <w:rFonts w:ascii="Times New Roman" w:hAnsi="Times New Roman"/>
          <w:sz w:val="26"/>
          <w:szCs w:val="26"/>
        </w:rPr>
        <w:t xml:space="preserve"> не поступало</w:t>
      </w:r>
      <w:r w:rsidR="005C25F1">
        <w:rPr>
          <w:rFonts w:ascii="Times New Roman" w:hAnsi="Times New Roman"/>
          <w:sz w:val="26"/>
          <w:szCs w:val="26"/>
        </w:rPr>
        <w:t xml:space="preserve">. </w:t>
      </w:r>
      <w:r w:rsidRPr="005C25F1">
        <w:rPr>
          <w:rFonts w:ascii="Times New Roman" w:hAnsi="Times New Roman"/>
          <w:sz w:val="26"/>
          <w:szCs w:val="26"/>
        </w:rPr>
        <w:t>Что явл</w:t>
      </w:r>
      <w:r w:rsidR="005C25F1">
        <w:rPr>
          <w:rFonts w:ascii="Times New Roman" w:hAnsi="Times New Roman"/>
          <w:sz w:val="26"/>
          <w:szCs w:val="26"/>
        </w:rPr>
        <w:t>яется</w:t>
      </w:r>
      <w:r w:rsidRPr="005C25F1">
        <w:rPr>
          <w:rFonts w:ascii="Times New Roman" w:hAnsi="Times New Roman"/>
          <w:sz w:val="26"/>
          <w:szCs w:val="26"/>
        </w:rPr>
        <w:t xml:space="preserve"> безусловно положит</w:t>
      </w:r>
      <w:r w:rsidR="005C25F1">
        <w:rPr>
          <w:rFonts w:ascii="Times New Roman" w:hAnsi="Times New Roman"/>
          <w:sz w:val="26"/>
          <w:szCs w:val="26"/>
        </w:rPr>
        <w:t>ельным</w:t>
      </w:r>
      <w:r w:rsidRPr="005C25F1">
        <w:rPr>
          <w:rFonts w:ascii="Times New Roman" w:hAnsi="Times New Roman"/>
          <w:sz w:val="26"/>
          <w:szCs w:val="26"/>
        </w:rPr>
        <w:t xml:space="preserve"> фактором в си</w:t>
      </w:r>
      <w:r w:rsidR="005C25F1">
        <w:rPr>
          <w:rFonts w:ascii="Times New Roman" w:hAnsi="Times New Roman"/>
          <w:sz w:val="26"/>
          <w:szCs w:val="26"/>
        </w:rPr>
        <w:t>с</w:t>
      </w:r>
      <w:r w:rsidRPr="005C25F1">
        <w:rPr>
          <w:rFonts w:ascii="Times New Roman" w:hAnsi="Times New Roman"/>
          <w:sz w:val="26"/>
          <w:szCs w:val="26"/>
        </w:rPr>
        <w:t>теме защиты прав осужденных</w:t>
      </w:r>
      <w:r w:rsidR="005C25F1">
        <w:rPr>
          <w:rFonts w:ascii="Times New Roman" w:hAnsi="Times New Roman"/>
          <w:sz w:val="26"/>
          <w:szCs w:val="26"/>
        </w:rPr>
        <w:t>.</w:t>
      </w:r>
    </w:p>
    <w:p w:rsidR="00AD676B" w:rsidRPr="00AD676B" w:rsidRDefault="00AD676B" w:rsidP="00634979">
      <w:pPr>
        <w:spacing w:after="0" w:line="240" w:lineRule="auto"/>
        <w:ind w:right="-2" w:firstLine="567"/>
        <w:jc w:val="both"/>
        <w:rPr>
          <w:rFonts w:ascii="Times New Roman" w:hAnsi="Times New Roman"/>
          <w:sz w:val="26"/>
          <w:szCs w:val="26"/>
        </w:rPr>
      </w:pPr>
      <w:r w:rsidRPr="005C25F1">
        <w:rPr>
          <w:rFonts w:ascii="Times New Roman" w:hAnsi="Times New Roman"/>
          <w:sz w:val="26"/>
          <w:szCs w:val="26"/>
        </w:rPr>
        <w:t>Наряду с этим</w:t>
      </w:r>
      <w:r w:rsidR="005C25F1">
        <w:rPr>
          <w:rFonts w:ascii="Times New Roman" w:hAnsi="Times New Roman"/>
          <w:sz w:val="26"/>
          <w:szCs w:val="26"/>
        </w:rPr>
        <w:t xml:space="preserve"> надо также отметить, что </w:t>
      </w:r>
      <w:r w:rsidRPr="005C25F1">
        <w:rPr>
          <w:rFonts w:ascii="Times New Roman" w:hAnsi="Times New Roman"/>
          <w:sz w:val="26"/>
          <w:szCs w:val="26"/>
        </w:rPr>
        <w:t xml:space="preserve">в 2024 году </w:t>
      </w:r>
      <w:r w:rsidR="005C25F1">
        <w:rPr>
          <w:rFonts w:ascii="Times New Roman" w:hAnsi="Times New Roman"/>
          <w:sz w:val="26"/>
          <w:szCs w:val="26"/>
        </w:rPr>
        <w:t xml:space="preserve">в адрес Уполномоченного </w:t>
      </w:r>
      <w:r w:rsidRPr="005C25F1">
        <w:rPr>
          <w:rFonts w:ascii="Times New Roman" w:hAnsi="Times New Roman"/>
          <w:sz w:val="26"/>
          <w:szCs w:val="26"/>
        </w:rPr>
        <w:t xml:space="preserve">не поступало жалоб на </w:t>
      </w:r>
      <w:r w:rsidR="005C25F1" w:rsidRPr="005C25F1">
        <w:rPr>
          <w:rFonts w:ascii="Times New Roman" w:hAnsi="Times New Roman"/>
          <w:sz w:val="26"/>
          <w:szCs w:val="26"/>
        </w:rPr>
        <w:t>непредставление</w:t>
      </w:r>
      <w:r w:rsidR="005C25F1">
        <w:rPr>
          <w:rFonts w:ascii="Times New Roman" w:hAnsi="Times New Roman"/>
          <w:sz w:val="26"/>
          <w:szCs w:val="26"/>
        </w:rPr>
        <w:t xml:space="preserve"> или отказ в предоставлении</w:t>
      </w:r>
      <w:r w:rsidRPr="005C25F1">
        <w:rPr>
          <w:rFonts w:ascii="Times New Roman" w:hAnsi="Times New Roman"/>
          <w:sz w:val="26"/>
          <w:szCs w:val="26"/>
        </w:rPr>
        <w:t xml:space="preserve"> свиданий </w:t>
      </w:r>
      <w:r w:rsidR="005C25F1">
        <w:rPr>
          <w:rFonts w:ascii="Times New Roman" w:hAnsi="Times New Roman"/>
          <w:sz w:val="26"/>
          <w:szCs w:val="26"/>
        </w:rPr>
        <w:t xml:space="preserve">осужденных </w:t>
      </w:r>
      <w:r w:rsidRPr="005C25F1">
        <w:rPr>
          <w:rFonts w:ascii="Times New Roman" w:hAnsi="Times New Roman"/>
          <w:sz w:val="26"/>
          <w:szCs w:val="26"/>
        </w:rPr>
        <w:t xml:space="preserve">с родственниками или их близкими. Положение дел с соблюдением такого </w:t>
      </w:r>
      <w:r w:rsidR="005C25F1">
        <w:rPr>
          <w:rFonts w:ascii="Times New Roman" w:hAnsi="Times New Roman"/>
          <w:sz w:val="26"/>
          <w:szCs w:val="26"/>
        </w:rPr>
        <w:t>права данной категории граждан</w:t>
      </w:r>
      <w:r w:rsidRPr="005C25F1">
        <w:rPr>
          <w:rFonts w:ascii="Times New Roman" w:hAnsi="Times New Roman"/>
          <w:sz w:val="26"/>
          <w:szCs w:val="26"/>
        </w:rPr>
        <w:t xml:space="preserve"> также постоянно находится на контроле у Уп</w:t>
      </w:r>
      <w:r w:rsidR="005C25F1">
        <w:rPr>
          <w:rFonts w:ascii="Times New Roman" w:hAnsi="Times New Roman"/>
          <w:sz w:val="26"/>
          <w:szCs w:val="26"/>
        </w:rPr>
        <w:t>олномоченного.</w:t>
      </w:r>
    </w:p>
    <w:p w:rsidR="00634979" w:rsidRPr="009F38F7" w:rsidRDefault="00634979" w:rsidP="00634979">
      <w:pPr>
        <w:spacing w:after="0" w:line="240" w:lineRule="auto"/>
        <w:ind w:right="-2" w:firstLine="567"/>
        <w:jc w:val="both"/>
        <w:rPr>
          <w:rFonts w:ascii="Times New Roman" w:hAnsi="Times New Roman"/>
          <w:sz w:val="26"/>
          <w:szCs w:val="26"/>
        </w:rPr>
      </w:pPr>
    </w:p>
    <w:p w:rsidR="00634979" w:rsidRDefault="00634979" w:rsidP="00634979">
      <w:pPr>
        <w:pStyle w:val="11"/>
        <w:ind w:firstLine="708"/>
        <w:jc w:val="both"/>
        <w:rPr>
          <w:rFonts w:ascii="Times New Roman" w:hAnsi="Times New Roman"/>
          <w:sz w:val="26"/>
          <w:szCs w:val="26"/>
        </w:rPr>
      </w:pPr>
    </w:p>
    <w:p w:rsidR="00C948AE" w:rsidRDefault="00C948AE" w:rsidP="00634979">
      <w:pPr>
        <w:pStyle w:val="11"/>
        <w:ind w:firstLine="708"/>
        <w:jc w:val="both"/>
        <w:rPr>
          <w:rFonts w:ascii="Times New Roman" w:hAnsi="Times New Roman"/>
          <w:sz w:val="26"/>
          <w:szCs w:val="26"/>
        </w:rPr>
      </w:pPr>
    </w:p>
    <w:p w:rsidR="00C948AE" w:rsidRDefault="00C948AE" w:rsidP="00634979">
      <w:pPr>
        <w:pStyle w:val="11"/>
        <w:ind w:firstLine="708"/>
        <w:jc w:val="both"/>
        <w:rPr>
          <w:rFonts w:ascii="Times New Roman" w:hAnsi="Times New Roman"/>
          <w:sz w:val="26"/>
          <w:szCs w:val="26"/>
        </w:rPr>
      </w:pPr>
    </w:p>
    <w:p w:rsidR="00C948AE" w:rsidRDefault="00C948AE" w:rsidP="00634979">
      <w:pPr>
        <w:pStyle w:val="11"/>
        <w:ind w:firstLine="708"/>
        <w:jc w:val="both"/>
        <w:rPr>
          <w:rFonts w:ascii="Times New Roman" w:hAnsi="Times New Roman"/>
          <w:sz w:val="26"/>
          <w:szCs w:val="26"/>
        </w:rPr>
      </w:pPr>
    </w:p>
    <w:p w:rsidR="00C948AE" w:rsidRDefault="00C948AE" w:rsidP="00634979">
      <w:pPr>
        <w:pStyle w:val="11"/>
        <w:ind w:firstLine="708"/>
        <w:jc w:val="both"/>
        <w:rPr>
          <w:rFonts w:ascii="Times New Roman" w:hAnsi="Times New Roman"/>
          <w:sz w:val="26"/>
          <w:szCs w:val="26"/>
        </w:rPr>
      </w:pPr>
    </w:p>
    <w:p w:rsidR="00C948AE" w:rsidRDefault="00C948AE" w:rsidP="00634979">
      <w:pPr>
        <w:pStyle w:val="11"/>
        <w:ind w:firstLine="708"/>
        <w:jc w:val="both"/>
        <w:rPr>
          <w:rFonts w:ascii="Times New Roman" w:hAnsi="Times New Roman"/>
          <w:sz w:val="26"/>
          <w:szCs w:val="26"/>
        </w:rPr>
      </w:pPr>
    </w:p>
    <w:p w:rsidR="00C948AE" w:rsidRDefault="00C948AE" w:rsidP="00634979">
      <w:pPr>
        <w:pStyle w:val="11"/>
        <w:ind w:firstLine="708"/>
        <w:jc w:val="both"/>
        <w:rPr>
          <w:rFonts w:ascii="Times New Roman" w:hAnsi="Times New Roman"/>
          <w:sz w:val="26"/>
          <w:szCs w:val="26"/>
        </w:rPr>
      </w:pPr>
    </w:p>
    <w:p w:rsidR="00C948AE" w:rsidRDefault="00C948AE" w:rsidP="00634979">
      <w:pPr>
        <w:pStyle w:val="11"/>
        <w:ind w:firstLine="708"/>
        <w:jc w:val="both"/>
        <w:rPr>
          <w:rFonts w:ascii="Times New Roman" w:hAnsi="Times New Roman"/>
          <w:sz w:val="26"/>
          <w:szCs w:val="26"/>
        </w:rPr>
      </w:pPr>
    </w:p>
    <w:p w:rsidR="00C948AE" w:rsidRDefault="00C948AE" w:rsidP="00634979">
      <w:pPr>
        <w:pStyle w:val="11"/>
        <w:ind w:firstLine="708"/>
        <w:jc w:val="both"/>
        <w:rPr>
          <w:rFonts w:ascii="Times New Roman" w:hAnsi="Times New Roman"/>
          <w:sz w:val="26"/>
          <w:szCs w:val="26"/>
        </w:rPr>
      </w:pPr>
    </w:p>
    <w:p w:rsidR="00DD23D1" w:rsidRPr="00A447D1" w:rsidRDefault="00DD23D1" w:rsidP="00F32087">
      <w:pPr>
        <w:pStyle w:val="a4"/>
        <w:numPr>
          <w:ilvl w:val="0"/>
          <w:numId w:val="3"/>
        </w:numPr>
        <w:autoSpaceDE w:val="0"/>
        <w:autoSpaceDN w:val="0"/>
        <w:adjustRightInd w:val="0"/>
        <w:spacing w:after="0" w:line="240" w:lineRule="auto"/>
        <w:jc w:val="center"/>
        <w:rPr>
          <w:rFonts w:ascii="Times New Roman" w:hAnsi="Times New Roman"/>
          <w:b/>
          <w:sz w:val="28"/>
          <w:szCs w:val="28"/>
          <w:u w:val="single"/>
        </w:rPr>
      </w:pPr>
      <w:r w:rsidRPr="00A447D1">
        <w:rPr>
          <w:rFonts w:ascii="Times New Roman" w:hAnsi="Times New Roman"/>
          <w:b/>
          <w:sz w:val="28"/>
          <w:szCs w:val="28"/>
          <w:u w:val="single"/>
        </w:rPr>
        <w:t>Обеспечение права на свободу совести</w:t>
      </w:r>
    </w:p>
    <w:p w:rsidR="00DD23D1" w:rsidRDefault="00DD23D1" w:rsidP="00F32087">
      <w:pPr>
        <w:pStyle w:val="a4"/>
        <w:autoSpaceDE w:val="0"/>
        <w:autoSpaceDN w:val="0"/>
        <w:adjustRightInd w:val="0"/>
        <w:spacing w:after="0" w:line="240" w:lineRule="auto"/>
        <w:ind w:left="0" w:firstLine="684"/>
        <w:jc w:val="center"/>
        <w:rPr>
          <w:rFonts w:ascii="Times New Roman" w:hAnsi="Times New Roman"/>
          <w:b/>
          <w:sz w:val="24"/>
          <w:szCs w:val="24"/>
        </w:rPr>
      </w:pPr>
    </w:p>
    <w:p w:rsidR="00F44E4B" w:rsidRDefault="00F44E4B" w:rsidP="00F32087">
      <w:pPr>
        <w:pStyle w:val="a4"/>
        <w:autoSpaceDE w:val="0"/>
        <w:autoSpaceDN w:val="0"/>
        <w:adjustRightInd w:val="0"/>
        <w:spacing w:after="0" w:line="240" w:lineRule="auto"/>
        <w:ind w:left="0" w:firstLine="684"/>
        <w:jc w:val="center"/>
        <w:rPr>
          <w:rFonts w:ascii="Times New Roman" w:hAnsi="Times New Roman"/>
          <w:b/>
          <w:sz w:val="24"/>
          <w:szCs w:val="24"/>
        </w:rPr>
      </w:pPr>
    </w:p>
    <w:p w:rsidR="00A33FD2" w:rsidRPr="007C37AE" w:rsidRDefault="00A33FD2" w:rsidP="00A33FD2">
      <w:pPr>
        <w:autoSpaceDE w:val="0"/>
        <w:autoSpaceDN w:val="0"/>
        <w:adjustRightInd w:val="0"/>
        <w:spacing w:after="0" w:line="240" w:lineRule="auto"/>
        <w:ind w:firstLine="567"/>
        <w:jc w:val="both"/>
        <w:rPr>
          <w:rFonts w:ascii="Times New Roman" w:hAnsi="Times New Roman"/>
          <w:sz w:val="26"/>
          <w:szCs w:val="26"/>
        </w:rPr>
      </w:pPr>
      <w:r w:rsidRPr="007C37AE">
        <w:rPr>
          <w:rFonts w:ascii="Times New Roman" w:hAnsi="Times New Roman"/>
          <w:sz w:val="26"/>
          <w:szCs w:val="26"/>
        </w:rPr>
        <w:t>Свобода совести - это естественное право человека формировать свои убеждения. Совесть относится к категории этики. Она определяет способность личности проявить нравственную выдержку, самостоятельно организовать для себя моральные обязательства, требовать от себя их исполнения и производить самооценку уже совершенных поступков.</w:t>
      </w:r>
    </w:p>
    <w:p w:rsidR="00A33FD2" w:rsidRPr="007C37AE" w:rsidRDefault="00A33FD2" w:rsidP="00A33FD2">
      <w:pPr>
        <w:autoSpaceDE w:val="0"/>
        <w:autoSpaceDN w:val="0"/>
        <w:adjustRightInd w:val="0"/>
        <w:spacing w:after="0" w:line="240" w:lineRule="auto"/>
        <w:ind w:firstLine="567"/>
        <w:jc w:val="both"/>
        <w:rPr>
          <w:rFonts w:ascii="Times New Roman" w:hAnsi="Times New Roman"/>
          <w:sz w:val="26"/>
          <w:szCs w:val="26"/>
        </w:rPr>
      </w:pPr>
      <w:r w:rsidRPr="007C37AE">
        <w:rPr>
          <w:rFonts w:ascii="Times New Roman" w:hAnsi="Times New Roman"/>
          <w:sz w:val="26"/>
          <w:szCs w:val="26"/>
        </w:rPr>
        <w:t>Свобода совести трактуется как отношение человека к религии и вероисповеданию. Свобода совести подразумевает свободу убеждений.</w:t>
      </w:r>
    </w:p>
    <w:p w:rsidR="00A33FD2" w:rsidRPr="007C37AE" w:rsidRDefault="00A33FD2" w:rsidP="00A33FD2">
      <w:pPr>
        <w:autoSpaceDE w:val="0"/>
        <w:autoSpaceDN w:val="0"/>
        <w:adjustRightInd w:val="0"/>
        <w:spacing w:after="0" w:line="240" w:lineRule="auto"/>
        <w:ind w:firstLine="567"/>
        <w:jc w:val="both"/>
        <w:rPr>
          <w:rFonts w:ascii="Times New Roman" w:hAnsi="Times New Roman"/>
          <w:sz w:val="26"/>
          <w:szCs w:val="26"/>
        </w:rPr>
      </w:pPr>
      <w:r w:rsidRPr="007C37AE">
        <w:rPr>
          <w:rFonts w:ascii="Times New Roman" w:hAnsi="Times New Roman"/>
          <w:sz w:val="26"/>
          <w:szCs w:val="26"/>
        </w:rPr>
        <w:t>Формирование права личности на свободу совести исторически связано с развитием человеческого общества. Вместе с правовыми нормами важную роль в правовом институте и вероисповеданию играют роль конституции государств, именно они обладают значительной юридической силой. Свобода совести и вероисповедания - это конституционное право каждого гражданина, которое формируется благодаря морально-правовым убеждениям, возникновением вопросов, касающихся отношения к религиозным и иным ценностям, не нарушая прав, гарантированных государством. Свобода слова подразумевает право гражданина на свободу мыслей, свободу вероисповедания, свободу не исповедовать никакой религии или придерживаться атеизма.</w:t>
      </w:r>
    </w:p>
    <w:p w:rsidR="00A33FD2" w:rsidRPr="007C37AE" w:rsidRDefault="00A33FD2" w:rsidP="00A33FD2">
      <w:pPr>
        <w:autoSpaceDE w:val="0"/>
        <w:autoSpaceDN w:val="0"/>
        <w:adjustRightInd w:val="0"/>
        <w:spacing w:after="0" w:line="240" w:lineRule="auto"/>
        <w:ind w:firstLine="567"/>
        <w:jc w:val="both"/>
        <w:rPr>
          <w:rFonts w:ascii="Times New Roman" w:hAnsi="Times New Roman"/>
          <w:sz w:val="26"/>
          <w:szCs w:val="26"/>
        </w:rPr>
      </w:pPr>
      <w:r w:rsidRPr="007C37AE">
        <w:rPr>
          <w:rFonts w:ascii="Times New Roman" w:hAnsi="Times New Roman"/>
          <w:sz w:val="26"/>
          <w:szCs w:val="26"/>
        </w:rPr>
        <w:t>Свобода совести, как разновидность свободы демократии, существующая как обязательная и незаменимая часть демократического общества. Она содержит право на свободу религии как предоставление права выбора любой религии и свободы вероисповедания верующих граждан.</w:t>
      </w: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 xml:space="preserve">Принятый 19 февраля 2009 года Закон </w:t>
      </w:r>
      <w:r>
        <w:rPr>
          <w:rFonts w:ascii="Times New Roman" w:hAnsi="Times New Roman"/>
          <w:sz w:val="26"/>
          <w:szCs w:val="26"/>
        </w:rPr>
        <w:t>Приднестровской Молдавской Республики</w:t>
      </w:r>
      <w:r w:rsidRPr="007C37AE">
        <w:rPr>
          <w:rFonts w:ascii="Times New Roman" w:hAnsi="Times New Roman"/>
          <w:sz w:val="26"/>
          <w:szCs w:val="26"/>
        </w:rPr>
        <w:t xml:space="preserve"> «О свободе совести и религиозных объединениях»  гарантирует право каждого на свободу совести и свободу вероисповедания, а также на равенство независимо от отношения к религии и убеждений, основываясь на том, что Приднестровская Молдавская Республика является светским государством, в котором никакая религия не может устанавливаться в качестве государственной или обязательной, признает особую роль православия в истории, становлении и развитии духовности и культуры народов Приднестровской Молдавской Республики, призывает к уважению христианство, ислама, буддизма, иудаизми и других религий, составляющие неотъемлемую часть исторического наследия народов Приднестровской Молдавской Республики,  и считается важным содействием к достижению взаимного понимания, терпимости и уважения в вопросах свободы совести и свободы вероисповедания. Он регулирует правоотношения в области прав человека и гражданина на свободу совести и свободу вероисповедания, а также правовое положение религиозных объединений.</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Ничто в законодательстве о свободе совести, свободе вероисповедания и о религиозных объединениях не должно истолковываться в смысле умаления или ущемления прав человека и гражданина на свободу совести и свободу вероисповедания, гарантированных Конституцией Приднестровской Молдавской Республики или вытекающих из международных договоров Приднестровской Молдавской Республики.</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В Приднестровской Молдавской Республике гарантируются свобода совести и свобода вероисповедания, в том числе право исповедовать индивидуально или совместно с другими любую религию или не исповедовать никакой, свободно выбирать и менять, иметь и распространять религиозные и иные убеждения и действовать в соответствии с ними.</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Установление преимуществ, ограничений или иных форм дискриминации в зависимости от отношения к религии не допускается.</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Граждане Приднестровской Молдавской Республики равны перед законом во всех областях гражданской, политической, экономической, социальной и культурной жизни независимо от их отношения к религии и религиозной принадлежности.</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Тайна исповеди охраняется законом. Священнослужитель не может быть привлечен к ответственности за отказ от дачи свидетельских показаний по обстоятельствам, которые стали известны ему из исповеди.</w:t>
      </w:r>
    </w:p>
    <w:p w:rsidR="00A33FD2" w:rsidRPr="007C37AE" w:rsidRDefault="00A33FD2" w:rsidP="00A33FD2">
      <w:pPr>
        <w:spacing w:after="0" w:line="240" w:lineRule="auto"/>
        <w:ind w:firstLine="567"/>
        <w:jc w:val="both"/>
        <w:rPr>
          <w:rFonts w:ascii="Times New Roman" w:hAnsi="Times New Roman"/>
          <w:sz w:val="26"/>
          <w:szCs w:val="26"/>
        </w:rPr>
      </w:pP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В соответствии с конституционным принципом отделения религиозных объединений от государства Приднестровская Молдавская Республика не вмешивается в определение гражданином своего отношения к религии и религиозной принадлежности, в воспитание детей родителями или лицами, их заменяющими, в соответствии со своими убеждениями и с учетом права ребенка на свободу совести и свободу вероисповедания, не возлагает на религиозные объединения выполнение функций органов государственной власти, органов местного самоуправления, не вмешивается в деятельность религиозных объединений, если она не противоречит законодательным актам Приднестровской Молдавской Республики, обеспечивает светский характер образования в государственных и муниципальных образовательных учреждениях.</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Государство регулирует предоставление религиозным организациям налоговых и иных льгот, оказывает финансовую, материальную и иную помощь религиозным организациям в реставрации, содержании и охране зданий и объектов, являющихся памятниками истории, археологии, искусства, а также в обеспечении преподавания общеобразовательных дисциплин в образовательных учреждениях, созданных религиозными организациями в соответствии с законодательством Приднестровской Молдавской Республики об образовании.</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Взаимоотношения религиозных организаций с государством осуществляются на одном из официальных языков Приднестровской Молдавской Республики.</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При совершении богослужения и иной культовой деятельности возможно использование иного языка, кроме официальных языков Приднестровской Молдавской Республики.</w:t>
      </w:r>
    </w:p>
    <w:p w:rsidR="00A33FD2" w:rsidRPr="007C37AE" w:rsidRDefault="00A33FD2" w:rsidP="00A33FD2">
      <w:pPr>
        <w:pStyle w:val="a4"/>
        <w:autoSpaceDE w:val="0"/>
        <w:autoSpaceDN w:val="0"/>
        <w:adjustRightInd w:val="0"/>
        <w:spacing w:after="0" w:line="240" w:lineRule="auto"/>
        <w:ind w:left="0" w:firstLine="567"/>
        <w:jc w:val="both"/>
        <w:rPr>
          <w:rFonts w:ascii="Times New Roman" w:hAnsi="Times New Roman"/>
          <w:sz w:val="26"/>
          <w:szCs w:val="26"/>
        </w:rPr>
      </w:pPr>
      <w:r w:rsidRPr="007C37AE">
        <w:rPr>
          <w:rFonts w:ascii="Times New Roman" w:hAnsi="Times New Roman"/>
          <w:sz w:val="26"/>
          <w:szCs w:val="26"/>
        </w:rPr>
        <w:t xml:space="preserve">Деятельность Уполномоченного по правам человека в Приднестровской Молдавской Республики в области обеспечения свободы совести на территории </w:t>
      </w:r>
      <w:r w:rsidR="008F6CB4">
        <w:rPr>
          <w:rFonts w:ascii="Times New Roman" w:hAnsi="Times New Roman"/>
          <w:sz w:val="26"/>
          <w:szCs w:val="26"/>
        </w:rPr>
        <w:t>Приднестровской Молдавской Республики</w:t>
      </w:r>
      <w:r w:rsidRPr="007C37AE">
        <w:rPr>
          <w:rFonts w:ascii="Times New Roman" w:hAnsi="Times New Roman"/>
          <w:sz w:val="26"/>
          <w:szCs w:val="26"/>
        </w:rPr>
        <w:t xml:space="preserve"> осуществляется на основании Конституции </w:t>
      </w:r>
      <w:r w:rsidR="008F6CB4">
        <w:rPr>
          <w:rFonts w:ascii="Times New Roman" w:hAnsi="Times New Roman"/>
          <w:sz w:val="26"/>
          <w:szCs w:val="26"/>
        </w:rPr>
        <w:t>Приднестровской Молдавской Республики</w:t>
      </w:r>
      <w:r w:rsidRPr="007C37AE">
        <w:rPr>
          <w:rFonts w:ascii="Times New Roman" w:hAnsi="Times New Roman"/>
          <w:sz w:val="26"/>
          <w:szCs w:val="26"/>
        </w:rPr>
        <w:t xml:space="preserve">, </w:t>
      </w:r>
      <w:r w:rsidRPr="007C37AE">
        <w:rPr>
          <w:rFonts w:ascii="Times New Roman" w:hAnsi="Times New Roman"/>
          <w:sz w:val="26"/>
          <w:szCs w:val="26"/>
          <w:shd w:val="clear" w:color="auto" w:fill="FFFFFF"/>
        </w:rPr>
        <w:t>Закона Приднестровской Молдавской Республики «О</w:t>
      </w:r>
      <w:r w:rsidRPr="007C37AE">
        <w:rPr>
          <w:rFonts w:ascii="Times New Roman" w:hAnsi="Times New Roman"/>
          <w:sz w:val="26"/>
          <w:szCs w:val="26"/>
        </w:rPr>
        <w:t xml:space="preserve"> свободе совести и о религиозных объединениях», </w:t>
      </w:r>
      <w:r w:rsidR="00F24DCC">
        <w:rPr>
          <w:rFonts w:ascii="Times New Roman" w:hAnsi="Times New Roman"/>
          <w:sz w:val="26"/>
          <w:szCs w:val="26"/>
        </w:rPr>
        <w:t xml:space="preserve">              </w:t>
      </w:r>
      <w:r w:rsidRPr="007C37AE">
        <w:rPr>
          <w:rFonts w:ascii="Times New Roman" w:hAnsi="Times New Roman"/>
          <w:sz w:val="26"/>
          <w:szCs w:val="26"/>
        </w:rPr>
        <w:t>а также согласно требованиям Всеобщей декларации прав человека.</w:t>
      </w:r>
    </w:p>
    <w:p w:rsidR="00A33FD2" w:rsidRPr="007C37AE" w:rsidRDefault="00A33FD2" w:rsidP="00A33FD2">
      <w:pPr>
        <w:spacing w:after="0" w:line="240" w:lineRule="auto"/>
        <w:ind w:firstLine="567"/>
        <w:jc w:val="both"/>
        <w:rPr>
          <w:rFonts w:ascii="Times New Roman" w:hAnsi="Times New Roman"/>
          <w:sz w:val="26"/>
          <w:szCs w:val="26"/>
          <w:shd w:val="clear" w:color="auto" w:fill="FFFFFF"/>
        </w:rPr>
      </w:pPr>
    </w:p>
    <w:p w:rsidR="00A33FD2" w:rsidRPr="007C37AE" w:rsidRDefault="00A33FD2" w:rsidP="00A33FD2">
      <w:pPr>
        <w:spacing w:after="0" w:line="240" w:lineRule="auto"/>
        <w:ind w:firstLine="567"/>
        <w:jc w:val="both"/>
        <w:outlineLvl w:val="1"/>
        <w:rPr>
          <w:rFonts w:ascii="Times New Roman" w:hAnsi="Times New Roman"/>
          <w:bCs/>
          <w:sz w:val="26"/>
          <w:szCs w:val="26"/>
        </w:rPr>
      </w:pPr>
      <w:r w:rsidRPr="007C37AE">
        <w:rPr>
          <w:rFonts w:ascii="Times New Roman" w:hAnsi="Times New Roman"/>
          <w:bCs/>
          <w:sz w:val="26"/>
          <w:szCs w:val="26"/>
        </w:rPr>
        <w:t>Сочетание разных культур и религий стало основой культурного кода приднестровцев.</w:t>
      </w: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Приднестровская идентичность – это не абстрактное понятие, а вполне сложившееся явление, которое имеет давнюю историю, в связи с тем, что сама республика была создана, опираясь на право народа на самоопределение.</w:t>
      </w: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Многонациональность (72 этноса, самые многочисленные – русские, украинцы и молдаване) была присуща нашему краю издавна. Ещё даже до появления здесь больших городов. И это была одна из особенностей, которую учитывали, создавая в 1990-м республику в Приднестровье.</w:t>
      </w: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Исторически действительно сложилось, что эта земля стала перекрёстком культур, разных цивилизаций. Здесь действительно Запад встречался с Востоком, здесь встретились три авраамические религии: христианство в разных своих вариантах, ислам, иудаизм. Это в основах нашего культурного кода и лежит.</w:t>
      </w: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В разные периоды истории наш край входил в различные государственные образования – и Древнерусское государство, Галицко-Волынское княжество, Крымское ханство, Османская империя, Речь Посполитая, Украина, Российская империя.  </w:t>
      </w: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И всё это время народы, населявшие территорию нынешнего Приднестровья, жили в мире и согласии. Здесь не было ни религиозных войн, ни конфликтов по национальному признаку.</w:t>
      </w: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В 1990 году, когда писали историческое обоснование создания Приднестровской МССР, то как раз отмечали, что у нас здесь очень высокий процент межнациональных браков. А это родственные связи, которые разорвать очень тяжело, потому что именно семья воспитывает. И вот эти основы взаимоотношений, основы поликультур, терпимости, взаимного уважения, они закладываются в семье.</w:t>
      </w: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И именно благодаря этому Приднестровье сумело не просто сохранить свою целостность, а создать полноценное государство со всеми атрибутами и избежать внутреннего раскола. На приднестровской земле издавна давали возможность говорить на родном языке всем проживавшим тут народам. В Приднестровье и сейчас, спустя треть века после создания республики, в основополагающих документах чётко прописано равенство национальностей.</w:t>
      </w: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Речь о том, что непосредственно в Конституции, главном законе государства, прописано, что статусом официального языка обладают русский, молдавский и украинский. Это суть не только языковой политики, но и одна из основ государственности Приднестровья.</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В соответствии с усыновленными традициями и обычаями жители Приднестровья в своей повседневной жизни отмечают религиозные и нерелигиозные праздники. Кроме того, Агентством по туризму разработан и предоставлен специальный религиозный маршрут по храмам юга Приднестровья, рассчитанный на 2 дня. За это время туристы смогут осмотреть 14 православных объекта.</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 xml:space="preserve">В 2024 году имел место ежегодный конкурс художественного творчества «Православное искусство Приднестровья», который проводился в области изобразительного искусства.  </w:t>
      </w:r>
    </w:p>
    <w:p w:rsidR="00A33FD2" w:rsidRPr="007C37AE" w:rsidRDefault="00A33FD2" w:rsidP="00A33FD2">
      <w:pPr>
        <w:pStyle w:val="ac"/>
        <w:spacing w:after="0"/>
        <w:ind w:firstLine="567"/>
        <w:jc w:val="both"/>
        <w:rPr>
          <w:sz w:val="26"/>
          <w:szCs w:val="26"/>
        </w:rPr>
      </w:pPr>
      <w:r w:rsidRPr="007C37AE">
        <w:rPr>
          <w:sz w:val="26"/>
          <w:szCs w:val="26"/>
        </w:rPr>
        <w:t xml:space="preserve">Конкурс проводился на протяжении четырех месяцев по благословению Архиепископа Тираспольского и Дубоссарского Саввы. Организаторами выступила епархия в сотрудничестве с Госслужбой по культуре и историческому наследию, Министерством просвещения </w:t>
      </w:r>
      <w:r w:rsidR="008F6CB4">
        <w:rPr>
          <w:sz w:val="26"/>
          <w:szCs w:val="26"/>
        </w:rPr>
        <w:t>Приднестровской Молдавской Республики</w:t>
      </w:r>
      <w:r w:rsidRPr="007C37AE">
        <w:rPr>
          <w:sz w:val="26"/>
          <w:szCs w:val="26"/>
        </w:rPr>
        <w:t>, Центром по исследованию культурно-исторического и духовного наследия. Поддержку конкурсу оказали Союз русских общин Приднестровья и представительство Россотрудничества в РМ. Среди участников были как школьники и учащиеся художественных школ, так и профессиональные художники со всей республики.</w:t>
      </w:r>
    </w:p>
    <w:p w:rsidR="00A33FD2" w:rsidRPr="007C37AE" w:rsidRDefault="00A33FD2" w:rsidP="00A33FD2">
      <w:pPr>
        <w:pStyle w:val="ac"/>
        <w:spacing w:after="0"/>
        <w:ind w:firstLine="567"/>
        <w:jc w:val="both"/>
        <w:rPr>
          <w:sz w:val="26"/>
          <w:szCs w:val="26"/>
        </w:rPr>
      </w:pPr>
      <w:r w:rsidRPr="007C37AE">
        <w:rPr>
          <w:sz w:val="26"/>
          <w:szCs w:val="26"/>
        </w:rPr>
        <w:t>В общей сложности на конкурс были представлены свыше 500 работ, выполненных в самых разных жанрах и техниках. Они были разделены на</w:t>
      </w:r>
      <w:r w:rsidR="0017028E">
        <w:rPr>
          <w:sz w:val="26"/>
          <w:szCs w:val="26"/>
        </w:rPr>
        <w:t xml:space="preserve">                       </w:t>
      </w:r>
      <w:r w:rsidRPr="007C37AE">
        <w:rPr>
          <w:sz w:val="26"/>
          <w:szCs w:val="26"/>
        </w:rPr>
        <w:t xml:space="preserve"> 5 номинаций: «Библейские сюжеты и жития святых», «Моя семья», «Храмы Приднестровья», «Красота родного края», «Православная икона». В каждой из номинаций жюри определило три лучших работы. </w:t>
      </w:r>
    </w:p>
    <w:p w:rsidR="00A33FD2" w:rsidRPr="007C37AE" w:rsidRDefault="00A33FD2" w:rsidP="00A33FD2">
      <w:pPr>
        <w:pStyle w:val="ac"/>
        <w:spacing w:after="0"/>
        <w:ind w:firstLine="567"/>
        <w:jc w:val="both"/>
        <w:rPr>
          <w:rStyle w:val="quoted"/>
          <w:sz w:val="26"/>
          <w:szCs w:val="26"/>
        </w:rPr>
      </w:pPr>
      <w:r w:rsidRPr="007C37AE">
        <w:rPr>
          <w:rStyle w:val="quoted"/>
          <w:sz w:val="26"/>
          <w:szCs w:val="26"/>
        </w:rPr>
        <w:t xml:space="preserve">Этот конкурс призван через живопись, через изобразительное искусство прикоснуться к тем самым духовно-нравственным и семейным ценностям, которые очень важны.  </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p>
    <w:p w:rsidR="00A33FD2" w:rsidRPr="007C37AE" w:rsidRDefault="00A33FD2" w:rsidP="00A33FD2">
      <w:pPr>
        <w:spacing w:after="0" w:line="240" w:lineRule="auto"/>
        <w:ind w:firstLine="567"/>
        <w:jc w:val="both"/>
        <w:rPr>
          <w:rFonts w:ascii="Times New Roman" w:hAnsi="Times New Roman"/>
          <w:sz w:val="26"/>
          <w:szCs w:val="26"/>
        </w:rPr>
      </w:pPr>
      <w:r w:rsidRPr="00A33FD2">
        <w:rPr>
          <w:rStyle w:val="a5"/>
          <w:rFonts w:ascii="Times New Roman" w:hAnsi="Times New Roman"/>
          <w:b w:val="0"/>
          <w:sz w:val="26"/>
          <w:szCs w:val="26"/>
        </w:rPr>
        <w:t>В конце мая 2024 года в</w:t>
      </w:r>
      <w:r w:rsidRPr="007C37AE">
        <w:rPr>
          <w:rFonts w:ascii="Times New Roman" w:hAnsi="Times New Roman"/>
          <w:sz w:val="26"/>
          <w:szCs w:val="26"/>
        </w:rPr>
        <w:t xml:space="preserve"> селе Рашков Каменского района отметили еврейский праздник костров Лаг ба-Омер. По легенде, он берёт своё начало ещё с древних времён, когда евреи в 160-м году смогли победить эпидемию чумы.</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Лаг ба-Омер принято проводить на открытых пространствах. Во время праздника устраиваются соревнования по стрельбе из лука (лук похож на радугу, которая появляется после потопа). И, конечно же, разведение костров — обязательная составляющая этого дня.</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В этом году в живописное село Рашков съехались около 500 человек из разных стран. Рядом с Домом культуры организовали танцы, а внутри - выставку изделий местных мастериц. Там были представлены вязаные цветы и картины из бисера.</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Для гостей праздника устроили экскурсию по селу. На территории Рашкова с давних времён существовала еврейская община. Первое упоминание о евреях в этом населённом пункте относится к 1637 году. Тут до сих пор сохранилось здание синагоги и два еврейских кладбища. Рашков был одним из центров хасидизма – мистического течения в иудаизме. Там располагалась резиденция хасидских ребе рашковской династии. В начале XVIII века раввин Шабтай основал хасидский двор в Рашкове. Также он написал молитвослов, по которому и сейчас молятся евреи. Несколько лет назад могилу Шабтая нашли на кладбище в  Рашкове. Сейчас к ней приезжают паломники со всего мира.</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Вечером праздник продолжили в местном парке. По традиции участники стреляли из лука и водили хороводы вокруг большого костра.</w:t>
      </w:r>
    </w:p>
    <w:p w:rsidR="00A33FD2" w:rsidRPr="007C37AE" w:rsidRDefault="00A33FD2" w:rsidP="00A33FD2">
      <w:pPr>
        <w:pStyle w:val="ac"/>
        <w:shd w:val="clear" w:color="auto" w:fill="FFFFFF"/>
        <w:spacing w:after="0"/>
        <w:ind w:firstLine="567"/>
        <w:jc w:val="both"/>
        <w:rPr>
          <w:sz w:val="26"/>
          <w:szCs w:val="26"/>
        </w:rPr>
      </w:pPr>
    </w:p>
    <w:p w:rsidR="00A33FD2" w:rsidRPr="007C37AE" w:rsidRDefault="00A33FD2" w:rsidP="00A33FD2">
      <w:pPr>
        <w:pStyle w:val="ac"/>
        <w:spacing w:after="0"/>
        <w:ind w:firstLine="567"/>
        <w:jc w:val="both"/>
        <w:rPr>
          <w:sz w:val="26"/>
          <w:szCs w:val="26"/>
        </w:rPr>
      </w:pPr>
      <w:r w:rsidRPr="00A33FD2">
        <w:rPr>
          <w:rStyle w:val="a5"/>
          <w:b w:val="0"/>
          <w:sz w:val="26"/>
          <w:szCs w:val="26"/>
        </w:rPr>
        <w:t>26 декабря 2024 года в</w:t>
      </w:r>
      <w:r w:rsidRPr="007C37AE">
        <w:rPr>
          <w:sz w:val="26"/>
          <w:szCs w:val="26"/>
        </w:rPr>
        <w:t xml:space="preserve"> Бендерах приднестровцы отметили Хануку. Накануне в местном Дворце детско-юношеского творчества (ДДЮТ) зажгли первую свечу. </w:t>
      </w:r>
      <w:r w:rsidR="0017028E">
        <w:rPr>
          <w:sz w:val="26"/>
          <w:szCs w:val="26"/>
        </w:rPr>
        <w:t xml:space="preserve">          </w:t>
      </w:r>
      <w:r w:rsidRPr="007C37AE">
        <w:rPr>
          <w:sz w:val="26"/>
          <w:szCs w:val="26"/>
        </w:rPr>
        <w:t>В этом помогали артисты Театра огня и света «Ом Рам». На большой сцене выступали гости из Кишинёва и танцевальная группа ансамбля «Приетения». Всех пришедших угощали праздничной выпечкой. Пока взрослые наслаждались концертом, дети участвовали в тематических мастер-классах.</w:t>
      </w:r>
    </w:p>
    <w:p w:rsidR="00A33FD2" w:rsidRPr="007C37AE" w:rsidRDefault="00A33FD2" w:rsidP="00A33FD2">
      <w:pPr>
        <w:pStyle w:val="ac"/>
        <w:spacing w:after="0"/>
        <w:ind w:firstLine="567"/>
        <w:jc w:val="both"/>
        <w:rPr>
          <w:sz w:val="26"/>
          <w:szCs w:val="26"/>
        </w:rPr>
      </w:pPr>
      <w:r w:rsidRPr="007C37AE">
        <w:rPr>
          <w:sz w:val="26"/>
          <w:szCs w:val="26"/>
        </w:rPr>
        <w:t>Напомним, что Хануку празднуют в честь победы евреев над греческими угнетателями, торжество длится в течение восьми дней (</w:t>
      </w:r>
      <w:r w:rsidRPr="007C37AE">
        <w:rPr>
          <w:rStyle w:val="lrzxr"/>
          <w:sz w:val="26"/>
          <w:szCs w:val="26"/>
        </w:rPr>
        <w:t xml:space="preserve">с 25 декабря 2024-го по </w:t>
      </w:r>
      <w:r w:rsidR="0017028E">
        <w:rPr>
          <w:rStyle w:val="lrzxr"/>
          <w:sz w:val="26"/>
          <w:szCs w:val="26"/>
        </w:rPr>
        <w:t xml:space="preserve">          </w:t>
      </w:r>
      <w:r w:rsidRPr="007C37AE">
        <w:rPr>
          <w:rStyle w:val="lrzxr"/>
          <w:sz w:val="26"/>
          <w:szCs w:val="26"/>
        </w:rPr>
        <w:t>2 января 2025 г.)</w:t>
      </w:r>
      <w:r w:rsidRPr="007C37AE">
        <w:rPr>
          <w:sz w:val="26"/>
          <w:szCs w:val="26"/>
        </w:rPr>
        <w:t>. Каждый день зажигают по одной свече. По легенде, именно восемь дней горело масло при освящении восстановленного иудейского храма во II веке до нашей эры.</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 xml:space="preserve">1 марта 2024 года во всех городах и районах Республики стартовал ежегодный фестиваль искусств «Мэрцишор-2024», который продлился первые 10 дней весны. В этот период времени на территории </w:t>
      </w:r>
      <w:r w:rsidR="008F6CB4">
        <w:rPr>
          <w:rFonts w:ascii="Times New Roman" w:hAnsi="Times New Roman"/>
          <w:sz w:val="26"/>
          <w:szCs w:val="26"/>
        </w:rPr>
        <w:t>Приднестровской Молдавской Республики</w:t>
      </w:r>
      <w:r w:rsidRPr="007C37AE">
        <w:rPr>
          <w:rFonts w:ascii="Times New Roman" w:hAnsi="Times New Roman"/>
          <w:sz w:val="26"/>
          <w:szCs w:val="26"/>
        </w:rPr>
        <w:t xml:space="preserve"> прошли различные мероприятия: концерты, выставки, мастер-классы, театральные премьеры и иные просветительные мероприятия.</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С праздником приднестровцев поздравляли творческие коллективы со всей страны.  Фестиваль объединил творчество разных народов, проживающих в Приднестровье. </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p>
    <w:p w:rsidR="00A33FD2" w:rsidRPr="007C37AE" w:rsidRDefault="00A33FD2" w:rsidP="00A33FD2">
      <w:pPr>
        <w:pStyle w:val="ac"/>
        <w:shd w:val="clear" w:color="auto" w:fill="FFFFFF"/>
        <w:spacing w:after="0"/>
        <w:ind w:firstLine="567"/>
        <w:jc w:val="both"/>
        <w:rPr>
          <w:sz w:val="26"/>
          <w:szCs w:val="26"/>
        </w:rPr>
      </w:pPr>
      <w:r w:rsidRPr="007C37AE">
        <w:rPr>
          <w:sz w:val="26"/>
          <w:szCs w:val="26"/>
        </w:rPr>
        <w:t>Народные песни и колядки, ароматная выпечка и вкуснейшие голубцы – всё это было на V Фестивале </w:t>
      </w:r>
      <w:hyperlink r:id="rId64" w:history="1">
        <w:r w:rsidRPr="007C37AE">
          <w:rPr>
            <w:rStyle w:val="a9"/>
            <w:color w:val="auto"/>
            <w:sz w:val="26"/>
            <w:szCs w:val="26"/>
          </w:rPr>
          <w:t>«Киралейса, лейса, доамне»</w:t>
        </w:r>
      </w:hyperlink>
      <w:r w:rsidRPr="007C37AE">
        <w:rPr>
          <w:sz w:val="26"/>
          <w:szCs w:val="26"/>
        </w:rPr>
        <w:t>  в терновском доме-музее «Каса Караман». Организаторы в один день объединили новогодние и рождественские праздники. Атмосферное мероприятие посетили более 500 человек из Приднестровья и ближнего зарубежья. Гости хвалили местную кухню, восторгались изделиями народных промыслов, а также оценили доброжелательность и открытость приднестровцев. </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«Ах, эти тучи в голубом», «Гармошка фронтовая», «Журавли», «Эх, дороги» – эти и многие другие военные композиции звучали на III Республиканском фестивале </w:t>
      </w:r>
      <w:hyperlink r:id="rId65" w:history="1">
        <w:r w:rsidRPr="007C37AE">
          <w:rPr>
            <w:rStyle w:val="a9"/>
            <w:color w:val="auto"/>
            <w:sz w:val="26"/>
            <w:szCs w:val="26"/>
          </w:rPr>
          <w:t>«Песни победной весны»</w:t>
        </w:r>
      </w:hyperlink>
      <w:r w:rsidRPr="007C37AE">
        <w:rPr>
          <w:sz w:val="26"/>
          <w:szCs w:val="26"/>
        </w:rPr>
        <w:t xml:space="preserve"> в </w:t>
      </w:r>
      <w:r w:rsidR="00EE12AA">
        <w:rPr>
          <w:sz w:val="26"/>
          <w:szCs w:val="26"/>
        </w:rPr>
        <w:t>г.</w:t>
      </w:r>
      <w:r w:rsidRPr="007C37AE">
        <w:rPr>
          <w:sz w:val="26"/>
          <w:szCs w:val="26"/>
        </w:rPr>
        <w:t>Тираспол</w:t>
      </w:r>
      <w:r w:rsidR="00EE12AA">
        <w:rPr>
          <w:sz w:val="26"/>
          <w:szCs w:val="26"/>
        </w:rPr>
        <w:t>ь</w:t>
      </w:r>
      <w:r w:rsidRPr="007C37AE">
        <w:rPr>
          <w:sz w:val="26"/>
          <w:szCs w:val="26"/>
        </w:rPr>
        <w:t>. Весёлые и грустные, философские и лирические, они не могут не волновать душу. Мероприятие провели в апреле и приурочили к 80-й годовщине освобождения городов и районов Приднестровья от немецко-фашистских оккупантов.</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Черноморское казачье войско в седьмой раз провело </w:t>
      </w:r>
      <w:hyperlink r:id="rId66" w:history="1">
        <w:r w:rsidRPr="007C37AE">
          <w:rPr>
            <w:rStyle w:val="a9"/>
            <w:color w:val="auto"/>
            <w:sz w:val="26"/>
            <w:szCs w:val="26"/>
          </w:rPr>
          <w:t>Фестиваль детской казачьей культуры</w:t>
        </w:r>
      </w:hyperlink>
      <w:r w:rsidRPr="007C37AE">
        <w:rPr>
          <w:sz w:val="26"/>
          <w:szCs w:val="26"/>
        </w:rPr>
        <w:t>. Казаки продемонстрировали свои боевые и культурные традиции. Организовали выставку стрелкового оружия разных эпох. Казачата показали элементы фланкировки шашкой. Также было много народных песен и танцев.</w:t>
      </w:r>
    </w:p>
    <w:p w:rsidR="00A33FD2" w:rsidRPr="007C37AE" w:rsidRDefault="00A33FD2" w:rsidP="00A33FD2">
      <w:pPr>
        <w:spacing w:after="0" w:line="240" w:lineRule="auto"/>
        <w:ind w:firstLine="567"/>
        <w:jc w:val="both"/>
        <w:rPr>
          <w:rFonts w:ascii="Times New Roman" w:hAnsi="Times New Roman"/>
          <w:sz w:val="26"/>
          <w:szCs w:val="26"/>
        </w:rPr>
      </w:pPr>
    </w:p>
    <w:p w:rsidR="00A33FD2" w:rsidRPr="007C37AE" w:rsidRDefault="00A33FD2" w:rsidP="00A33FD2">
      <w:pPr>
        <w:pStyle w:val="ac"/>
        <w:shd w:val="clear" w:color="auto" w:fill="FFFFFF"/>
        <w:spacing w:after="0"/>
        <w:ind w:firstLine="567"/>
        <w:jc w:val="both"/>
        <w:rPr>
          <w:sz w:val="26"/>
          <w:szCs w:val="26"/>
        </w:rPr>
      </w:pPr>
      <w:r w:rsidRPr="007C37AE">
        <w:rPr>
          <w:sz w:val="26"/>
          <w:szCs w:val="26"/>
        </w:rPr>
        <w:t>Два часа великолепной музыки в исполнении Национального молодёжного оркестра Молдовы – таким бендерчанам и гостям города запомнился один из июньских вечеров в цитадели Бендерской крепости. Концерт </w:t>
      </w:r>
      <w:hyperlink r:id="rId67" w:history="1">
        <w:r w:rsidRPr="007C37AE">
          <w:rPr>
            <w:rStyle w:val="a9"/>
            <w:color w:val="auto"/>
            <w:sz w:val="26"/>
            <w:szCs w:val="26"/>
          </w:rPr>
          <w:t>Pop Simfonic</w:t>
        </w:r>
      </w:hyperlink>
      <w:r w:rsidRPr="007C37AE">
        <w:rPr>
          <w:sz w:val="26"/>
          <w:szCs w:val="26"/>
        </w:rPr>
        <w:t xml:space="preserve"> собрал более 2700 зрителей, которые услышали хиты мировой и молдавской эстрады. </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 xml:space="preserve">Гран-при международного вокального конкурса «Славянский базар – 2024» </w:t>
      </w:r>
      <w:r w:rsidR="00C948AE">
        <w:rPr>
          <w:sz w:val="26"/>
          <w:szCs w:val="26"/>
        </w:rPr>
        <w:t xml:space="preserve">       </w:t>
      </w:r>
      <w:r w:rsidRPr="007C37AE">
        <w:rPr>
          <w:sz w:val="26"/>
          <w:szCs w:val="26"/>
        </w:rPr>
        <w:t xml:space="preserve">в белорусском Витебске впервые завоевал представитель Приднестровья. Ошеломительную победу одержала жительница </w:t>
      </w:r>
      <w:r w:rsidR="0017028E">
        <w:rPr>
          <w:sz w:val="26"/>
          <w:szCs w:val="26"/>
        </w:rPr>
        <w:t>с.</w:t>
      </w:r>
      <w:r w:rsidRPr="007C37AE">
        <w:rPr>
          <w:sz w:val="26"/>
          <w:szCs w:val="26"/>
        </w:rPr>
        <w:t>Паркан</w:t>
      </w:r>
      <w:r w:rsidR="0017028E">
        <w:rPr>
          <w:sz w:val="26"/>
          <w:szCs w:val="26"/>
        </w:rPr>
        <w:t>ы</w:t>
      </w:r>
      <w:r w:rsidRPr="007C37AE">
        <w:rPr>
          <w:sz w:val="26"/>
          <w:szCs w:val="26"/>
        </w:rPr>
        <w:t>, солистка оркестра Тираспольского юридического института МВД.</w:t>
      </w:r>
    </w:p>
    <w:p w:rsidR="00A33FD2" w:rsidRPr="007C37AE" w:rsidRDefault="00EB3CF5" w:rsidP="00A33FD2">
      <w:pPr>
        <w:pStyle w:val="ac"/>
        <w:shd w:val="clear" w:color="auto" w:fill="FFFFFF"/>
        <w:spacing w:after="0"/>
        <w:ind w:firstLine="567"/>
        <w:jc w:val="both"/>
        <w:rPr>
          <w:sz w:val="26"/>
          <w:szCs w:val="26"/>
        </w:rPr>
      </w:pPr>
      <w:hyperlink r:id="rId68" w:history="1">
        <w:r w:rsidR="00A33FD2" w:rsidRPr="007C37AE">
          <w:rPr>
            <w:rStyle w:val="a9"/>
            <w:color w:val="auto"/>
            <w:sz w:val="26"/>
            <w:szCs w:val="26"/>
          </w:rPr>
          <w:t>Respiro d'amore</w:t>
        </w:r>
      </w:hyperlink>
      <w:r w:rsidR="00A33FD2" w:rsidRPr="007C37AE">
        <w:rPr>
          <w:sz w:val="26"/>
          <w:szCs w:val="26"/>
        </w:rPr>
        <w:t> («Дыхание любви») ощущалось в старинных стенах цитадели Бендерской крепости в конце сентября 2024 года. Для приднестровцев выступил оперный певец, золотой голос Италии Рикардо Маринелло. На сцене он был вместе с Приднестровским государственным симфоническим оркестром. Зрители насладились прекрасными ариями из известных опер, мировыми маршами, саундтреками из популярных фильмов, современными хитами. Итальянский тенор отметил, что искренне рад возможности поделиться своим творчеством с приднестровцами.</w:t>
      </w:r>
    </w:p>
    <w:p w:rsidR="00A33FD2" w:rsidRPr="007C37AE" w:rsidRDefault="00A33FD2" w:rsidP="00A33FD2">
      <w:pPr>
        <w:spacing w:after="0" w:line="240" w:lineRule="auto"/>
        <w:ind w:firstLine="567"/>
        <w:jc w:val="both"/>
        <w:rPr>
          <w:rFonts w:ascii="Times New Roman" w:hAnsi="Times New Roman"/>
          <w:sz w:val="26"/>
          <w:szCs w:val="26"/>
        </w:rPr>
      </w:pPr>
    </w:p>
    <w:p w:rsidR="00A33FD2" w:rsidRPr="007C37AE" w:rsidRDefault="00A33FD2" w:rsidP="00A33FD2">
      <w:pPr>
        <w:pStyle w:val="ac"/>
        <w:shd w:val="clear" w:color="auto" w:fill="FFFFFF"/>
        <w:spacing w:after="0"/>
        <w:ind w:firstLine="567"/>
        <w:jc w:val="both"/>
        <w:rPr>
          <w:sz w:val="26"/>
          <w:szCs w:val="26"/>
        </w:rPr>
      </w:pPr>
      <w:r w:rsidRPr="007C37AE">
        <w:rPr>
          <w:sz w:val="26"/>
          <w:szCs w:val="26"/>
        </w:rPr>
        <w:t xml:space="preserve">Духовный мир, монументальная архитектура, портреты священнослужителей, а также пейзажи и натюрморты, наполненные любовью, добротой и верой. </w:t>
      </w:r>
      <w:r w:rsidR="00A57D20">
        <w:rPr>
          <w:sz w:val="26"/>
          <w:szCs w:val="26"/>
        </w:rPr>
        <w:t xml:space="preserve">                     </w:t>
      </w:r>
      <w:r w:rsidRPr="007C37AE">
        <w:rPr>
          <w:sz w:val="26"/>
          <w:szCs w:val="26"/>
        </w:rPr>
        <w:t>В Тираспольской картинной галерее в октябре экспонировалась выставка</w:t>
      </w:r>
      <w:r w:rsidR="00C948AE">
        <w:rPr>
          <w:sz w:val="26"/>
          <w:szCs w:val="26"/>
        </w:rPr>
        <w:t xml:space="preserve">  </w:t>
      </w:r>
      <w:r w:rsidRPr="007C37AE">
        <w:rPr>
          <w:sz w:val="26"/>
          <w:szCs w:val="26"/>
        </w:rPr>
        <w:t> </w:t>
      </w:r>
      <w:r w:rsidR="00C948AE">
        <w:rPr>
          <w:sz w:val="26"/>
          <w:szCs w:val="26"/>
        </w:rPr>
        <w:t xml:space="preserve">          </w:t>
      </w:r>
      <w:hyperlink r:id="rId69" w:history="1">
        <w:r w:rsidRPr="007C37AE">
          <w:rPr>
            <w:rStyle w:val="a9"/>
            <w:color w:val="auto"/>
            <w:sz w:val="26"/>
            <w:szCs w:val="26"/>
          </w:rPr>
          <w:t>«XVII Покровский вернисаж»</w:t>
        </w:r>
      </w:hyperlink>
      <w:r w:rsidRPr="007C37AE">
        <w:rPr>
          <w:sz w:val="26"/>
          <w:szCs w:val="26"/>
        </w:rPr>
        <w:t xml:space="preserve">. Экспозиция была посвящена </w:t>
      </w:r>
      <w:r w:rsidR="00C948AE">
        <w:rPr>
          <w:sz w:val="26"/>
          <w:szCs w:val="26"/>
        </w:rPr>
        <w:t xml:space="preserve">             </w:t>
      </w:r>
      <w:r w:rsidRPr="007C37AE">
        <w:rPr>
          <w:sz w:val="26"/>
          <w:szCs w:val="26"/>
        </w:rPr>
        <w:t xml:space="preserve">160-летию Свято-Вознесенского Ново-Нямецкого Кицканского монастыря </w:t>
      </w:r>
      <w:r w:rsidR="00C948AE">
        <w:rPr>
          <w:sz w:val="26"/>
          <w:szCs w:val="26"/>
        </w:rPr>
        <w:t xml:space="preserve">                    </w:t>
      </w:r>
      <w:r w:rsidRPr="007C37AE">
        <w:rPr>
          <w:sz w:val="26"/>
          <w:szCs w:val="26"/>
        </w:rPr>
        <w:t>и 232-й годовщине основания приднестровской столицы.</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Основной темой работ местных и зарубежных художников стала религия, а 60% из представленных полотен были написаны на Международном творческо-паломническом симпозиуме «КамАрт» в Кицканском монастыре летом 2024 года.</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bCs/>
          <w:sz w:val="26"/>
          <w:szCs w:val="26"/>
        </w:rPr>
        <w:t>Организованный 16 октября 2024 года в  Бендерской крепости Суккот, праздник урожая и фестиваль еврейской культуры, собрал приднестровцев и гостей республики, заполнив ими свою цитадель.</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Традиционный еврейский праздник Суккот, праздник урожая, единения с природой и благодарности,  прошёл в 2024 году в цитадели крепости уже в четвёртый раз. На празднике проводили мастер-классы, спортивные и развлекательные игры, и, конечно, были предложены традиционные и всем уже полюбившиеся угощения еврейской кухни.</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 xml:space="preserve">Еврейской общиной и администрацией </w:t>
      </w:r>
      <w:r>
        <w:rPr>
          <w:rFonts w:ascii="Times New Roman" w:hAnsi="Times New Roman"/>
          <w:sz w:val="26"/>
          <w:szCs w:val="26"/>
        </w:rPr>
        <w:t xml:space="preserve">города </w:t>
      </w:r>
      <w:r w:rsidRPr="007C37AE">
        <w:rPr>
          <w:rFonts w:ascii="Times New Roman" w:hAnsi="Times New Roman"/>
          <w:sz w:val="26"/>
          <w:szCs w:val="26"/>
        </w:rPr>
        <w:t>Бендер</w:t>
      </w:r>
      <w:r>
        <w:rPr>
          <w:rFonts w:ascii="Times New Roman" w:hAnsi="Times New Roman"/>
          <w:sz w:val="26"/>
          <w:szCs w:val="26"/>
        </w:rPr>
        <w:t>ы</w:t>
      </w:r>
      <w:r w:rsidRPr="007C37AE">
        <w:rPr>
          <w:rFonts w:ascii="Times New Roman" w:hAnsi="Times New Roman"/>
          <w:sz w:val="26"/>
          <w:szCs w:val="26"/>
        </w:rPr>
        <w:t xml:space="preserve"> был организован трёхчасовой концертный марафон – выступали не только бендерские артисты, но и гости из Кишинёва, Тирасполя, Рыбницы. Прошедшее мероприятие подарило зрителям незабываемое настроение и атмосферу настоящего еврейского праздника. Со сцены звучали песни на иврите, русском, молдавском и украинском языках. </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 xml:space="preserve">Для гостей организованы мастер-классы, спортивные игры и конкурсы. </w:t>
      </w:r>
      <w:r w:rsidR="00A57D20">
        <w:rPr>
          <w:rFonts w:ascii="Times New Roman" w:hAnsi="Times New Roman"/>
          <w:sz w:val="26"/>
          <w:szCs w:val="26"/>
        </w:rPr>
        <w:t xml:space="preserve">              </w:t>
      </w:r>
      <w:r w:rsidRPr="007C37AE">
        <w:rPr>
          <w:rFonts w:ascii="Times New Roman" w:hAnsi="Times New Roman"/>
          <w:sz w:val="26"/>
          <w:szCs w:val="26"/>
        </w:rPr>
        <w:t>Все жалующие могут поучаствовать в древнем обряде с четырьмя видами растений: лулав, этрог, мирт, ива. Они символизируют собранный урожай и радость. Приднестровцы разных национальностей и вероисповеданий смогли разделить традиции еврейского народа.</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 xml:space="preserve">Вместо стен – навесы и шатры из камыша – обязательная атрибутика Суккота. Кстати,  само название праздника как раз и означает кущи, шалаши. Их строят в память о блуждании евреев по Синайской пустыне. </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Уполномоченный ежегодно отмечает, что в Приднестровье достаточно органично и непринужденно переплетается многие культуры и создаётся по – настоящему приднестровская атмосфера дружбы народов.</w:t>
      </w:r>
    </w:p>
    <w:p w:rsidR="00A33FD2" w:rsidRPr="007C37AE" w:rsidRDefault="00A33FD2" w:rsidP="00A33FD2">
      <w:pPr>
        <w:pStyle w:val="futurismarkdown-paragraph"/>
        <w:spacing w:before="0" w:beforeAutospacing="0" w:after="0" w:afterAutospacing="0"/>
        <w:ind w:firstLine="567"/>
        <w:jc w:val="both"/>
        <w:rPr>
          <w:sz w:val="26"/>
          <w:szCs w:val="26"/>
        </w:rPr>
      </w:pPr>
      <w:r w:rsidRPr="00A33FD2">
        <w:rPr>
          <w:rStyle w:val="a5"/>
          <w:b w:val="0"/>
          <w:sz w:val="26"/>
          <w:szCs w:val="26"/>
        </w:rPr>
        <w:t xml:space="preserve">Указом Президента Приднестровской Молдавской Республики № 463 </w:t>
      </w:r>
      <w:r w:rsidR="00A57D20">
        <w:rPr>
          <w:rStyle w:val="a5"/>
          <w:b w:val="0"/>
          <w:sz w:val="26"/>
          <w:szCs w:val="26"/>
        </w:rPr>
        <w:t xml:space="preserve">                 </w:t>
      </w:r>
      <w:r w:rsidRPr="00A33FD2">
        <w:rPr>
          <w:rStyle w:val="a5"/>
          <w:b w:val="0"/>
          <w:sz w:val="26"/>
          <w:szCs w:val="26"/>
        </w:rPr>
        <w:t>от 28 ноября 2023 года 2024 год</w:t>
      </w:r>
      <w:r w:rsidRPr="00A33FD2">
        <w:rPr>
          <w:b/>
          <w:sz w:val="26"/>
          <w:szCs w:val="26"/>
        </w:rPr>
        <w:t> </w:t>
      </w:r>
      <w:r w:rsidRPr="007C37AE">
        <w:rPr>
          <w:sz w:val="26"/>
          <w:szCs w:val="26"/>
        </w:rPr>
        <w:t>в Приднестровской Молдавской Республике объявлен Годом семейных ценностей.  </w:t>
      </w:r>
    </w:p>
    <w:p w:rsidR="00A33FD2" w:rsidRPr="007C37AE" w:rsidRDefault="00A33FD2" w:rsidP="00A33FD2">
      <w:pPr>
        <w:pStyle w:val="futurismarkdown-paragraph"/>
        <w:spacing w:before="0" w:beforeAutospacing="0" w:after="0" w:afterAutospacing="0"/>
        <w:ind w:firstLine="567"/>
        <w:jc w:val="both"/>
        <w:rPr>
          <w:sz w:val="26"/>
          <w:szCs w:val="26"/>
        </w:rPr>
      </w:pPr>
    </w:p>
    <w:p w:rsidR="00A33FD2" w:rsidRPr="007C37AE" w:rsidRDefault="00A33FD2" w:rsidP="00A33FD2">
      <w:pPr>
        <w:pStyle w:val="ac"/>
        <w:shd w:val="clear" w:color="auto" w:fill="FFFFFF"/>
        <w:spacing w:after="0"/>
        <w:ind w:firstLine="567"/>
        <w:jc w:val="both"/>
        <w:rPr>
          <w:sz w:val="26"/>
          <w:szCs w:val="26"/>
        </w:rPr>
      </w:pPr>
      <w:r w:rsidRPr="007C37AE">
        <w:rPr>
          <w:sz w:val="26"/>
          <w:szCs w:val="26"/>
        </w:rPr>
        <w:t>В своих выступлениях Глава государства неоднократно подчеркивал, что «семья – это фундамент любого общества, любого государства», и нацеливал органы власти продолжить работу, направленную на сохранение традиционных семейных ценностей, укрепление института брака и основ семьи.</w:t>
      </w:r>
    </w:p>
    <w:p w:rsidR="00A33FD2" w:rsidRPr="007C37AE" w:rsidRDefault="00A33FD2" w:rsidP="00A33FD2">
      <w:pPr>
        <w:pStyle w:val="ac"/>
        <w:shd w:val="clear" w:color="auto" w:fill="FFFFFF"/>
        <w:spacing w:after="0"/>
        <w:ind w:firstLine="567"/>
        <w:jc w:val="both"/>
        <w:rPr>
          <w:sz w:val="26"/>
          <w:szCs w:val="26"/>
        </w:rPr>
      </w:pPr>
      <w:r w:rsidRPr="007C37AE">
        <w:rPr>
          <w:sz w:val="26"/>
          <w:szCs w:val="26"/>
        </w:rPr>
        <w:t xml:space="preserve">Республиканский план мероприятий в рамках Года семейных ценностей включал в себя 78 мероприятий республиканского и местного значения. </w:t>
      </w:r>
      <w:r w:rsidR="00A57D20">
        <w:rPr>
          <w:sz w:val="26"/>
          <w:szCs w:val="26"/>
        </w:rPr>
        <w:t xml:space="preserve">                            </w:t>
      </w:r>
      <w:r w:rsidRPr="007C37AE">
        <w:rPr>
          <w:sz w:val="26"/>
          <w:szCs w:val="26"/>
        </w:rPr>
        <w:t>В подготовке плана приняли участие все министерства и ведомства, ответственные за проведение мероприятий, госадминистрации, общественники.</w:t>
      </w:r>
    </w:p>
    <w:p w:rsidR="00A33FD2" w:rsidRPr="007C37AE" w:rsidRDefault="00A33FD2" w:rsidP="00A33FD2">
      <w:pPr>
        <w:shd w:val="clear" w:color="auto" w:fill="FFFFFF"/>
        <w:spacing w:after="0" w:line="240" w:lineRule="auto"/>
        <w:ind w:firstLine="567"/>
        <w:jc w:val="both"/>
        <w:rPr>
          <w:rFonts w:ascii="Times New Roman" w:hAnsi="Times New Roman"/>
          <w:sz w:val="26"/>
          <w:szCs w:val="26"/>
        </w:rPr>
      </w:pPr>
      <w:r w:rsidRPr="007C37AE">
        <w:rPr>
          <w:rFonts w:ascii="Times New Roman" w:hAnsi="Times New Roman"/>
          <w:sz w:val="26"/>
          <w:szCs w:val="26"/>
        </w:rPr>
        <w:t>Цель мероприятий – привлечь внимание общества и государства к необходимости сохранения и развития традиционных семейных ценностей, повышение культуры брачных отношений и уважение к институту брака, приоритет семейного воспитания детей, стимулирование роста рождаемости.</w:t>
      </w:r>
    </w:p>
    <w:p w:rsidR="00A33FD2" w:rsidRPr="007C37AE" w:rsidRDefault="00A33FD2" w:rsidP="00A33FD2">
      <w:pPr>
        <w:spacing w:after="0" w:line="240" w:lineRule="auto"/>
        <w:ind w:firstLine="567"/>
        <w:jc w:val="both"/>
        <w:rPr>
          <w:rFonts w:ascii="Times New Roman" w:hAnsi="Times New Roman"/>
          <w:sz w:val="26"/>
          <w:szCs w:val="26"/>
        </w:rPr>
      </w:pP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rPr>
        <w:t>Права и свободы граждан являются основой конституционного строя и основополагающим принципом правового государства. Конституционная гарантия политических прав граждан обеспечивает равенство перед законом, защиту от произвола и дискриминации, а также право на свободное выражение своих убеждений и участие в политической жизни государства.</w:t>
      </w:r>
    </w:p>
    <w:p w:rsidR="00A33FD2" w:rsidRPr="007C37AE" w:rsidRDefault="00A33FD2" w:rsidP="00A33FD2">
      <w:pPr>
        <w:spacing w:after="0" w:line="240" w:lineRule="auto"/>
        <w:ind w:firstLine="567"/>
        <w:jc w:val="both"/>
        <w:rPr>
          <w:rFonts w:ascii="Times New Roman" w:hAnsi="Times New Roman"/>
          <w:sz w:val="26"/>
          <w:szCs w:val="26"/>
          <w:shd w:val="clear" w:color="auto" w:fill="FFFFFF"/>
        </w:rPr>
      </w:pPr>
    </w:p>
    <w:p w:rsidR="00A33FD2" w:rsidRPr="007C37AE" w:rsidRDefault="00A33FD2" w:rsidP="00A33FD2">
      <w:pPr>
        <w:spacing w:after="0" w:line="240" w:lineRule="auto"/>
        <w:ind w:firstLine="567"/>
        <w:jc w:val="both"/>
        <w:rPr>
          <w:rFonts w:ascii="Times New Roman" w:hAnsi="Times New Roman"/>
          <w:sz w:val="26"/>
          <w:szCs w:val="26"/>
        </w:rPr>
      </w:pPr>
      <w:r w:rsidRPr="007C37AE">
        <w:rPr>
          <w:rFonts w:ascii="Times New Roman" w:hAnsi="Times New Roman"/>
          <w:sz w:val="26"/>
          <w:szCs w:val="26"/>
          <w:shd w:val="clear" w:color="auto" w:fill="FFFFFF"/>
        </w:rPr>
        <w:t xml:space="preserve">Обращений по вопросам, связанным с нарушениями свободы совести и вероисповедания, от граждан, общественных объединений или иных лиц к Уполномоченному в 2024 году не поступало. </w:t>
      </w:r>
    </w:p>
    <w:p w:rsidR="00E51941" w:rsidRPr="00A87F2D" w:rsidRDefault="00573494" w:rsidP="00A57D20">
      <w:pPr>
        <w:pStyle w:val="a4"/>
        <w:autoSpaceDE w:val="0"/>
        <w:autoSpaceDN w:val="0"/>
        <w:adjustRightInd w:val="0"/>
        <w:spacing w:after="0" w:line="240" w:lineRule="auto"/>
        <w:ind w:left="0" w:firstLine="684"/>
        <w:jc w:val="both"/>
        <w:rPr>
          <w:rFonts w:ascii="Times New Roman" w:hAnsi="Times New Roman"/>
          <w:b/>
          <w:sz w:val="24"/>
          <w:szCs w:val="24"/>
        </w:rPr>
      </w:pPr>
      <w:r w:rsidRPr="00573494">
        <w:rPr>
          <w:rFonts w:ascii="Times New Roman" w:hAnsi="Times New Roman"/>
          <w:sz w:val="26"/>
          <w:szCs w:val="26"/>
        </w:rPr>
        <w:t xml:space="preserve"> </w:t>
      </w:r>
    </w:p>
    <w:p w:rsidR="00D60EDE" w:rsidRDefault="00D60EDE" w:rsidP="00F32087">
      <w:pPr>
        <w:spacing w:after="0" w:line="240" w:lineRule="auto"/>
        <w:ind w:firstLine="684"/>
        <w:jc w:val="both"/>
        <w:rPr>
          <w:rFonts w:ascii="Times New Roman" w:hAnsi="Times New Roman"/>
          <w:color w:val="333333"/>
          <w:sz w:val="24"/>
          <w:szCs w:val="24"/>
        </w:rPr>
      </w:pPr>
    </w:p>
    <w:p w:rsidR="00672B5F" w:rsidRPr="00A447D1" w:rsidRDefault="00DD23D1" w:rsidP="00F32087">
      <w:pPr>
        <w:pStyle w:val="a4"/>
        <w:numPr>
          <w:ilvl w:val="0"/>
          <w:numId w:val="3"/>
        </w:numPr>
        <w:autoSpaceDE w:val="0"/>
        <w:autoSpaceDN w:val="0"/>
        <w:adjustRightInd w:val="0"/>
        <w:spacing w:after="0" w:line="240" w:lineRule="auto"/>
        <w:jc w:val="center"/>
        <w:rPr>
          <w:rFonts w:ascii="Times New Roman" w:hAnsi="Times New Roman"/>
          <w:b/>
          <w:sz w:val="28"/>
          <w:szCs w:val="28"/>
          <w:u w:val="single"/>
        </w:rPr>
      </w:pPr>
      <w:r w:rsidRPr="00A447D1">
        <w:rPr>
          <w:rFonts w:ascii="Times New Roman" w:hAnsi="Times New Roman"/>
          <w:b/>
          <w:sz w:val="28"/>
          <w:szCs w:val="28"/>
          <w:u w:val="single"/>
        </w:rPr>
        <w:t>Обеспечение права на судебную защиту</w:t>
      </w:r>
    </w:p>
    <w:p w:rsidR="00DD23D1" w:rsidRPr="00A447D1" w:rsidRDefault="00DD23D1" w:rsidP="00F32087">
      <w:pPr>
        <w:pStyle w:val="a4"/>
        <w:autoSpaceDE w:val="0"/>
        <w:autoSpaceDN w:val="0"/>
        <w:adjustRightInd w:val="0"/>
        <w:spacing w:after="0" w:line="240" w:lineRule="auto"/>
        <w:ind w:left="360"/>
        <w:jc w:val="center"/>
        <w:rPr>
          <w:rFonts w:ascii="Times New Roman" w:hAnsi="Times New Roman"/>
          <w:b/>
          <w:sz w:val="28"/>
          <w:szCs w:val="28"/>
          <w:u w:val="single"/>
        </w:rPr>
      </w:pPr>
      <w:r w:rsidRPr="00A447D1">
        <w:rPr>
          <w:rFonts w:ascii="Times New Roman" w:hAnsi="Times New Roman"/>
          <w:b/>
          <w:sz w:val="28"/>
          <w:szCs w:val="28"/>
          <w:u w:val="single"/>
        </w:rPr>
        <w:t>и справедливое судебное разбирательство</w:t>
      </w:r>
    </w:p>
    <w:p w:rsidR="00DD23D1" w:rsidRPr="00232876" w:rsidRDefault="00DD23D1" w:rsidP="00F32087">
      <w:pPr>
        <w:pStyle w:val="a3"/>
        <w:ind w:firstLine="684"/>
        <w:jc w:val="center"/>
        <w:rPr>
          <w:rFonts w:ascii="Times New Roman" w:hAnsi="Times New Roman"/>
          <w:sz w:val="28"/>
          <w:szCs w:val="28"/>
        </w:rPr>
      </w:pPr>
    </w:p>
    <w:p w:rsidR="00D60EDE" w:rsidRDefault="00D60EDE" w:rsidP="00F32087">
      <w:pPr>
        <w:pStyle w:val="ac"/>
        <w:spacing w:after="0"/>
        <w:ind w:firstLine="567"/>
        <w:jc w:val="both"/>
        <w:rPr>
          <w:sz w:val="26"/>
          <w:szCs w:val="26"/>
        </w:rPr>
      </w:pPr>
    </w:p>
    <w:p w:rsidR="003D395A" w:rsidRPr="003D395A" w:rsidRDefault="00680961" w:rsidP="003D395A">
      <w:pPr>
        <w:pStyle w:val="a4"/>
        <w:spacing w:after="0" w:line="240" w:lineRule="auto"/>
        <w:ind w:left="0" w:firstLine="684"/>
        <w:jc w:val="both"/>
        <w:rPr>
          <w:rFonts w:ascii="Times New Roman" w:hAnsi="Times New Roman"/>
          <w:sz w:val="26"/>
          <w:szCs w:val="26"/>
        </w:rPr>
      </w:pPr>
      <w:r w:rsidRPr="008679F1">
        <w:rPr>
          <w:rFonts w:ascii="Times New Roman" w:hAnsi="Times New Roman"/>
          <w:sz w:val="26"/>
          <w:szCs w:val="26"/>
        </w:rPr>
        <w:t xml:space="preserve"> </w:t>
      </w:r>
      <w:r w:rsidRPr="003D395A">
        <w:rPr>
          <w:rFonts w:ascii="Times New Roman" w:hAnsi="Times New Roman"/>
          <w:sz w:val="26"/>
          <w:szCs w:val="26"/>
        </w:rPr>
        <w:t xml:space="preserve"> </w:t>
      </w:r>
      <w:r w:rsidR="003D395A" w:rsidRPr="003D395A">
        <w:rPr>
          <w:rFonts w:ascii="Times New Roman" w:hAnsi="Times New Roman"/>
          <w:sz w:val="26"/>
          <w:szCs w:val="26"/>
        </w:rPr>
        <w:t>Право на судебную защиту закреплено в статье 46 Конституции Приднестровской Молдавской Республики, гарантирующей каждому судебную защиту его прав и свобод. Равноправие граждан перед судом исключительно важно, поскольку в случае возникновения спора или факта нарушения их прав и свобод суд призван защищать и восстанавливать эти права и свободы.</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Судебной защите подлежат любые права и свободы, в каком бы документе они ни были закреплены – конституции, отраслевых законах, в других нормативных или локальных правовых актах. Это следует из смысла статьи 55 Конституции Приднестровской Молдавской Республики, согласно которой сам факт перечисления в ней основных прав и свобод не должен толковаться как отрицание или умаление других общепризнанных прав и свобод человека и гражданина.</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Конституционные гарантии судебной защиты прав и свобод человека выражены через процессуальные условия -  беспристрастность суда; гласность, открытость судебного разбирательства; оперативность правосудия и др.</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Судебной защите подлежат любые права и свободы, в каком бы документе они ни были закреплены – конституции, отраслевых законах, в других нормативных или локальных правовых актах. Это следует из смысла статьи 55 Конституции Приднестровской Молдавской Республики, согласно которой сам факт перечисления в ней основных прав и свобод не должен толковаться как отрицание или умаление других общепризнанных прав и свобод человека и гражданина.</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Право на судебную защиту содержится во всех видах судопроизводства, каковыми являются конституционное, гражданское, административное и уголовное судопроизводство. Все они в пределах своих полномочий призваны стоять на страже законных прав и свобод человека и гражданина.</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 xml:space="preserve">Конституционные гарантии судебной защиты прав и свобод человека выражены через процессуальные условия -  беспристрастность суда; гласность, открытость судебного разбирательства; оперативность правосудия, возможность участие в деле лично, либо через своего представителя (защитника).  </w:t>
      </w:r>
    </w:p>
    <w:p w:rsidR="003D395A" w:rsidRPr="003D395A" w:rsidRDefault="003D395A" w:rsidP="003D395A">
      <w:pPr>
        <w:pStyle w:val="ac"/>
        <w:spacing w:after="0"/>
        <w:ind w:firstLine="567"/>
        <w:jc w:val="both"/>
        <w:rPr>
          <w:sz w:val="26"/>
          <w:szCs w:val="26"/>
        </w:rPr>
      </w:pPr>
      <w:r w:rsidRPr="003D395A">
        <w:rPr>
          <w:sz w:val="26"/>
          <w:szCs w:val="26"/>
        </w:rPr>
        <w:t>Равноправие граждан перед судом исключительно важно, поскольку в случае возникновения спора или факта нарушения их прав и свобод суд призван защищать и восстанавливать эти права и свободы.</w:t>
      </w:r>
    </w:p>
    <w:p w:rsidR="003D395A" w:rsidRPr="003D395A" w:rsidRDefault="003D395A" w:rsidP="003D395A">
      <w:pPr>
        <w:autoSpaceDE w:val="0"/>
        <w:autoSpaceDN w:val="0"/>
        <w:adjustRightInd w:val="0"/>
        <w:spacing w:after="0" w:line="240" w:lineRule="auto"/>
        <w:ind w:firstLine="567"/>
        <w:jc w:val="both"/>
        <w:rPr>
          <w:rFonts w:ascii="Times New Roman" w:hAnsi="Times New Roman"/>
          <w:sz w:val="26"/>
          <w:szCs w:val="26"/>
          <w:shd w:val="clear" w:color="auto" w:fill="FFFFFF"/>
        </w:rPr>
      </w:pPr>
      <w:r w:rsidRPr="003D395A">
        <w:rPr>
          <w:rFonts w:ascii="Times New Roman" w:hAnsi="Times New Roman"/>
          <w:sz w:val="26"/>
          <w:szCs w:val="26"/>
          <w:shd w:val="clear" w:color="auto" w:fill="FFFFFF"/>
        </w:rPr>
        <w:t>В современном обществе само значение судебного производства и рассмотрение дел судами, как национальными, так и международного уровня, очень велико и растет с каждым годом, невозможно представить защиту прав человека и разбор спорных ситуаций, не прибегнув к судебному порядку.</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 xml:space="preserve"> В государственно-правовом механизме обеспечения прав и свобод человека и гражданина главенствующая роль принадлежит судебной защите.</w:t>
      </w:r>
    </w:p>
    <w:p w:rsidR="003D395A" w:rsidRPr="003D395A" w:rsidRDefault="003D395A" w:rsidP="003D395A">
      <w:pPr>
        <w:autoSpaceDE w:val="0"/>
        <w:autoSpaceDN w:val="0"/>
        <w:adjustRightInd w:val="0"/>
        <w:spacing w:after="0" w:line="240" w:lineRule="auto"/>
        <w:ind w:firstLine="567"/>
        <w:jc w:val="both"/>
        <w:rPr>
          <w:rFonts w:ascii="Times New Roman" w:hAnsi="Times New Roman"/>
          <w:sz w:val="26"/>
          <w:szCs w:val="26"/>
        </w:rPr>
      </w:pPr>
      <w:r w:rsidRPr="003D395A">
        <w:rPr>
          <w:rFonts w:ascii="Times New Roman" w:hAnsi="Times New Roman"/>
          <w:sz w:val="26"/>
          <w:szCs w:val="26"/>
        </w:rPr>
        <w:t xml:space="preserve">Право на обращение за судебной защитой - это установленная законом возможность всякого заинтересованного лица обратиться в суд для возбуждения производства судебной деятельности в целях защиты нарушенного или оспоренного (действительного или предполагаемого) права или охраняемого законом интереса. </w:t>
      </w:r>
    </w:p>
    <w:p w:rsidR="003D395A" w:rsidRPr="003D395A" w:rsidRDefault="003D395A" w:rsidP="003D395A">
      <w:pPr>
        <w:pStyle w:val="a4"/>
        <w:spacing w:after="0" w:line="240" w:lineRule="auto"/>
        <w:ind w:left="0" w:firstLine="567"/>
        <w:jc w:val="both"/>
        <w:rPr>
          <w:rFonts w:ascii="Times New Roman" w:hAnsi="Times New Roman"/>
          <w:sz w:val="26"/>
          <w:szCs w:val="26"/>
        </w:rPr>
      </w:pPr>
      <w:r w:rsidRPr="003D395A">
        <w:rPr>
          <w:rFonts w:ascii="Times New Roman" w:hAnsi="Times New Roman"/>
          <w:sz w:val="26"/>
          <w:szCs w:val="26"/>
        </w:rPr>
        <w:t>За последние годы в Республике были созданы необходимые условия для свободного доступа лиц с особыми потребностями жизнедеятельности во все здания где располагаются городские и районные суды, что безусловно повысило возможности данной категории граждан на судебную защиту.</w:t>
      </w:r>
      <w:r w:rsidRPr="003D395A">
        <w:rPr>
          <w:rFonts w:ascii="Times New Roman" w:hAnsi="Times New Roman"/>
          <w:b/>
          <w:i/>
          <w:sz w:val="26"/>
          <w:szCs w:val="26"/>
        </w:rPr>
        <w:t xml:space="preserve">   </w:t>
      </w:r>
    </w:p>
    <w:p w:rsidR="003D395A" w:rsidRPr="003D395A" w:rsidRDefault="003D395A" w:rsidP="003D395A">
      <w:pPr>
        <w:spacing w:after="0" w:line="240" w:lineRule="auto"/>
        <w:ind w:firstLine="684"/>
        <w:jc w:val="both"/>
        <w:rPr>
          <w:rFonts w:ascii="Times New Roman" w:hAnsi="Times New Roman"/>
          <w:sz w:val="26"/>
          <w:szCs w:val="26"/>
        </w:rPr>
      </w:pPr>
    </w:p>
    <w:p w:rsidR="003D395A" w:rsidRDefault="003D395A" w:rsidP="003D395A">
      <w:pPr>
        <w:autoSpaceDE w:val="0"/>
        <w:autoSpaceDN w:val="0"/>
        <w:adjustRightInd w:val="0"/>
        <w:spacing w:after="0" w:line="240" w:lineRule="auto"/>
        <w:ind w:firstLine="567"/>
        <w:jc w:val="both"/>
        <w:rPr>
          <w:rFonts w:ascii="Times New Roman" w:hAnsi="Times New Roman"/>
          <w:sz w:val="26"/>
          <w:szCs w:val="26"/>
        </w:rPr>
      </w:pPr>
      <w:r w:rsidRPr="003D395A">
        <w:rPr>
          <w:rFonts w:ascii="Times New Roman" w:hAnsi="Times New Roman"/>
          <w:sz w:val="26"/>
          <w:szCs w:val="26"/>
        </w:rPr>
        <w:t>Уполномоченный, находясь на страже законных конституционных прав и свобод граждан, ежегодно получает немалое количество обращений граждан по вопросам, связанным с тематикой судебной защиты и справедливого судебного разбирательства. Надо сказать, что зачастую сами граждане пишут о своем несогласии с вынесенным решением или приговором суда, но Уполномоченный понимает, что никогда не могут быть удовлетворены обе стороны спора, и всегда какая-то из них будет считать себя в итоге ущемленной. Рассматривая такие обращения граждан, Уполномоченный всегда в первую очередь основывается на букве закона и нормах действующего законодательства в целом.</w:t>
      </w:r>
    </w:p>
    <w:p w:rsidR="00A57D20" w:rsidRPr="003D395A" w:rsidRDefault="00A57D20" w:rsidP="003D395A">
      <w:pPr>
        <w:autoSpaceDE w:val="0"/>
        <w:autoSpaceDN w:val="0"/>
        <w:adjustRightInd w:val="0"/>
        <w:spacing w:after="0" w:line="240" w:lineRule="auto"/>
        <w:ind w:firstLine="567"/>
        <w:jc w:val="both"/>
        <w:rPr>
          <w:rFonts w:ascii="Times New Roman" w:hAnsi="Times New Roman"/>
          <w:sz w:val="26"/>
          <w:szCs w:val="26"/>
        </w:rPr>
      </w:pP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 xml:space="preserve"> </w:t>
      </w:r>
      <w:r w:rsidRPr="003D395A">
        <w:rPr>
          <w:rFonts w:ascii="Times New Roman" w:hAnsi="Times New Roman"/>
          <w:sz w:val="26"/>
          <w:szCs w:val="26"/>
        </w:rPr>
        <w:tab/>
        <w:t xml:space="preserve">В 2024 году было рассмотрено 38 обращений, в которых  граждане указывали на нарушенное, по их мнению, права на судебную защиту, справедливый беспристрастный суд, правовую помощь и своевременное исполнение судебного решения, из которых по 33 обращениям заявителям  были даны разъяснения, </w:t>
      </w:r>
      <w:r w:rsidR="00A57D20">
        <w:rPr>
          <w:rFonts w:ascii="Times New Roman" w:hAnsi="Times New Roman"/>
          <w:sz w:val="26"/>
          <w:szCs w:val="26"/>
        </w:rPr>
        <w:t xml:space="preserve">                 </w:t>
      </w:r>
      <w:r w:rsidRPr="003D395A">
        <w:rPr>
          <w:rFonts w:ascii="Times New Roman" w:hAnsi="Times New Roman"/>
          <w:sz w:val="26"/>
          <w:szCs w:val="26"/>
        </w:rPr>
        <w:t xml:space="preserve">3 обращения были направлены по подведомственности в судебную инстанцию и органы прокуратуры, 1 обращение было признано необоснованным и 1 обращение было списано в архив. </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 xml:space="preserve">Большая масса обращений в этой группе в истекшем году касалась вопросов справедливого  судебного разбирательства   по гражданским делам -  17 обращений; на справедливое судебное разбирательство по уголовным  делам - 12 обращений;                           на справедливое судебное разбирательство по арбитражным делам - 1 обращение; </w:t>
      </w:r>
      <w:r w:rsidR="00350C4A">
        <w:rPr>
          <w:rFonts w:ascii="Times New Roman" w:hAnsi="Times New Roman"/>
          <w:sz w:val="26"/>
          <w:szCs w:val="26"/>
        </w:rPr>
        <w:t xml:space="preserve">       </w:t>
      </w:r>
      <w:r w:rsidRPr="003D395A">
        <w:rPr>
          <w:rFonts w:ascii="Times New Roman" w:hAnsi="Times New Roman"/>
          <w:sz w:val="26"/>
          <w:szCs w:val="26"/>
        </w:rPr>
        <w:t xml:space="preserve">и на справедливое судебное разбирательство по административным делам -  </w:t>
      </w:r>
      <w:r w:rsidR="00350C4A">
        <w:rPr>
          <w:rFonts w:ascii="Times New Roman" w:hAnsi="Times New Roman"/>
          <w:sz w:val="26"/>
          <w:szCs w:val="26"/>
        </w:rPr>
        <w:t xml:space="preserve">                   </w:t>
      </w:r>
      <w:r w:rsidRPr="003D395A">
        <w:rPr>
          <w:rFonts w:ascii="Times New Roman" w:hAnsi="Times New Roman"/>
          <w:sz w:val="26"/>
          <w:szCs w:val="26"/>
        </w:rPr>
        <w:t xml:space="preserve">8 обращений. </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 xml:space="preserve">Проблема доступности юридической помощи неоднократно затрагивалась в предыдущих докладах, ее актуальность и в этом году подтверждается наличием в жалобах просьб о предоставлении бесплатного адвоката, присутствия представителя Уполномоченного в судебных заседаниях, подготовки проекта искового заявления  либо о разъяснении требований закона. </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 xml:space="preserve">По таким обращениям принимаются соответствующие меры, даются исчерпывающие юридические консультации. Наиболее часто за правовой консультацией обращаются граждане с очень низким уровнем доходов, которые просто не в состоянии оплатить услуги адвокатов. </w:t>
      </w:r>
      <w:r w:rsidR="00E31F9A">
        <w:rPr>
          <w:rFonts w:ascii="Times New Roman" w:hAnsi="Times New Roman"/>
          <w:sz w:val="26"/>
          <w:szCs w:val="26"/>
        </w:rPr>
        <w:t>Основное количество подготовленных в истекшем году исковых заявлений касалось взыскания алиментов на содержание несовершеннолетних детей, о признании недееспособным, об установлении факта нахождения на иждивении, об установлении родственных отношений и т.д.</w:t>
      </w:r>
    </w:p>
    <w:p w:rsidR="00E31F9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 xml:space="preserve">Так, в рамках рассмотренных Уполномоченным в 2024 году обращений </w:t>
      </w:r>
      <w:r w:rsidR="00A57D20">
        <w:rPr>
          <w:rFonts w:ascii="Times New Roman" w:hAnsi="Times New Roman"/>
          <w:sz w:val="26"/>
          <w:szCs w:val="26"/>
        </w:rPr>
        <w:t xml:space="preserve">                 </w:t>
      </w:r>
      <w:r w:rsidRPr="003D395A">
        <w:rPr>
          <w:rFonts w:ascii="Times New Roman" w:hAnsi="Times New Roman"/>
          <w:sz w:val="26"/>
          <w:szCs w:val="26"/>
        </w:rPr>
        <w:t xml:space="preserve">6 заявителям была оказана юридическая помощь в подготовке исковых заявлений в городские и районный суды. </w:t>
      </w:r>
    </w:p>
    <w:p w:rsidR="003D395A" w:rsidRPr="00E31F9A" w:rsidRDefault="003D395A" w:rsidP="00E31F9A">
      <w:pPr>
        <w:spacing w:after="0" w:line="240" w:lineRule="auto"/>
        <w:ind w:left="567" w:firstLine="567"/>
        <w:jc w:val="both"/>
        <w:rPr>
          <w:rFonts w:ascii="Times New Roman" w:hAnsi="Times New Roman"/>
          <w:i/>
          <w:sz w:val="26"/>
          <w:szCs w:val="26"/>
        </w:rPr>
      </w:pPr>
      <w:r w:rsidRPr="00E31F9A">
        <w:rPr>
          <w:rFonts w:ascii="Times New Roman" w:hAnsi="Times New Roman"/>
          <w:i/>
          <w:sz w:val="26"/>
          <w:szCs w:val="26"/>
        </w:rPr>
        <w:t xml:space="preserve">К примеру, гражданке В. была оказана помощь в подготовке искового заявления о взыскании с супруга алиментов на содержание несовершеннолетнего ребенка. </w:t>
      </w:r>
    </w:p>
    <w:p w:rsidR="003D395A" w:rsidRPr="00E31F9A" w:rsidRDefault="003D395A" w:rsidP="00E31F9A">
      <w:pPr>
        <w:spacing w:after="0" w:line="240" w:lineRule="auto"/>
        <w:ind w:left="567" w:firstLine="567"/>
        <w:jc w:val="both"/>
        <w:rPr>
          <w:rFonts w:ascii="Times New Roman" w:hAnsi="Times New Roman"/>
          <w:i/>
          <w:sz w:val="26"/>
          <w:szCs w:val="26"/>
        </w:rPr>
      </w:pPr>
      <w:r w:rsidRPr="00E31F9A">
        <w:rPr>
          <w:rFonts w:ascii="Times New Roman" w:hAnsi="Times New Roman"/>
          <w:i/>
          <w:sz w:val="26"/>
          <w:szCs w:val="26"/>
        </w:rPr>
        <w:t>Гражданке С. была оказана помощь в подготовке искового заявления о взыскании с ее отца алиментов на период обучения заявительницы в среднем профессиональном учебном заведении.</w:t>
      </w:r>
    </w:p>
    <w:p w:rsidR="003D395A" w:rsidRPr="00E31F9A" w:rsidRDefault="003D395A" w:rsidP="00E31F9A">
      <w:pPr>
        <w:spacing w:after="0" w:line="240" w:lineRule="auto"/>
        <w:ind w:left="567" w:firstLine="567"/>
        <w:jc w:val="both"/>
        <w:rPr>
          <w:rFonts w:ascii="Times New Roman" w:hAnsi="Times New Roman"/>
          <w:i/>
          <w:sz w:val="26"/>
          <w:szCs w:val="26"/>
        </w:rPr>
      </w:pPr>
      <w:r w:rsidRPr="00E31F9A">
        <w:rPr>
          <w:rFonts w:ascii="Times New Roman" w:hAnsi="Times New Roman"/>
          <w:i/>
          <w:sz w:val="26"/>
          <w:szCs w:val="26"/>
        </w:rPr>
        <w:t>Гражданке А. была оказана помощь в подготовке искового заявления о расторжении брака, взыскании алиментов на содержание несовершеннолетнего ребенка и алиментов на содержание бывшей супруги</w:t>
      </w:r>
      <w:r w:rsidR="005947BA">
        <w:rPr>
          <w:rFonts w:ascii="Times New Roman" w:hAnsi="Times New Roman"/>
          <w:i/>
          <w:sz w:val="26"/>
          <w:szCs w:val="26"/>
        </w:rPr>
        <w:t>,</w:t>
      </w:r>
      <w:r w:rsidRPr="00E31F9A">
        <w:rPr>
          <w:rFonts w:ascii="Times New Roman" w:hAnsi="Times New Roman"/>
          <w:i/>
          <w:sz w:val="26"/>
          <w:szCs w:val="26"/>
        </w:rPr>
        <w:t xml:space="preserve"> осуществляющей уход за общим ребенком до исполнения им 3-х летнего возраста.</w:t>
      </w:r>
    </w:p>
    <w:p w:rsidR="003D395A" w:rsidRPr="00E31F9A" w:rsidRDefault="003D395A" w:rsidP="00E31F9A">
      <w:pPr>
        <w:spacing w:after="0" w:line="240" w:lineRule="auto"/>
        <w:ind w:left="567" w:firstLine="567"/>
        <w:jc w:val="both"/>
        <w:rPr>
          <w:rFonts w:ascii="Times New Roman" w:hAnsi="Times New Roman"/>
          <w:i/>
          <w:sz w:val="26"/>
          <w:szCs w:val="26"/>
        </w:rPr>
      </w:pPr>
      <w:r w:rsidRPr="00E31F9A">
        <w:rPr>
          <w:rFonts w:ascii="Times New Roman" w:hAnsi="Times New Roman"/>
          <w:i/>
          <w:sz w:val="26"/>
          <w:szCs w:val="26"/>
        </w:rPr>
        <w:t>Гражданке П. была оказана помощь в подготовке искового заявления о взыскании с супруга алиментов на содержание несовершеннолетнего ребенка.</w:t>
      </w:r>
    </w:p>
    <w:p w:rsidR="003D395A" w:rsidRPr="00E31F9A" w:rsidRDefault="003D395A" w:rsidP="00E31F9A">
      <w:pPr>
        <w:spacing w:after="0" w:line="240" w:lineRule="auto"/>
        <w:ind w:left="567" w:firstLine="567"/>
        <w:jc w:val="both"/>
        <w:rPr>
          <w:rFonts w:ascii="Times New Roman" w:hAnsi="Times New Roman"/>
          <w:i/>
          <w:sz w:val="26"/>
          <w:szCs w:val="26"/>
        </w:rPr>
      </w:pPr>
      <w:r w:rsidRPr="00E31F9A">
        <w:rPr>
          <w:rFonts w:ascii="Times New Roman" w:hAnsi="Times New Roman"/>
          <w:i/>
          <w:sz w:val="26"/>
          <w:szCs w:val="26"/>
        </w:rPr>
        <w:t>Гражданке Д. была оказана помощь в подготовке заявления в суд о признании ее совершеннолетнего сына в связи с его заболеванием недееспособным.</w:t>
      </w:r>
    </w:p>
    <w:p w:rsidR="003D395A" w:rsidRDefault="003D395A" w:rsidP="00E31F9A">
      <w:pPr>
        <w:spacing w:after="0" w:line="240" w:lineRule="auto"/>
        <w:ind w:left="567" w:firstLine="567"/>
        <w:jc w:val="both"/>
        <w:rPr>
          <w:rFonts w:ascii="Times New Roman" w:hAnsi="Times New Roman"/>
          <w:i/>
          <w:sz w:val="26"/>
          <w:szCs w:val="26"/>
        </w:rPr>
      </w:pPr>
      <w:r w:rsidRPr="00E31F9A">
        <w:rPr>
          <w:rFonts w:ascii="Times New Roman" w:hAnsi="Times New Roman"/>
          <w:i/>
          <w:sz w:val="26"/>
          <w:szCs w:val="26"/>
        </w:rPr>
        <w:t xml:space="preserve">Гражданке Ц. была оказана помощь в подготовке искового заявления о взыскании с супруга алиментов на содержание несовершеннолетнего ребенка. </w:t>
      </w:r>
    </w:p>
    <w:p w:rsidR="005947BA" w:rsidRPr="00E31F9A" w:rsidRDefault="005947BA" w:rsidP="00E31F9A">
      <w:pPr>
        <w:spacing w:after="0" w:line="240" w:lineRule="auto"/>
        <w:ind w:left="567" w:firstLine="567"/>
        <w:jc w:val="both"/>
        <w:rPr>
          <w:rFonts w:ascii="Times New Roman" w:hAnsi="Times New Roman"/>
          <w:i/>
          <w:sz w:val="26"/>
          <w:szCs w:val="26"/>
        </w:rPr>
      </w:pPr>
    </w:p>
    <w:p w:rsidR="003D395A" w:rsidRPr="003D395A" w:rsidRDefault="003D395A" w:rsidP="003D395A">
      <w:pPr>
        <w:pStyle w:val="a4"/>
        <w:spacing w:after="0" w:line="240" w:lineRule="auto"/>
        <w:ind w:left="0" w:firstLine="567"/>
        <w:jc w:val="both"/>
        <w:rPr>
          <w:rFonts w:ascii="Times New Roman" w:hAnsi="Times New Roman"/>
          <w:sz w:val="26"/>
          <w:szCs w:val="26"/>
        </w:rPr>
      </w:pPr>
      <w:r w:rsidRPr="003D395A">
        <w:rPr>
          <w:rFonts w:ascii="Times New Roman" w:hAnsi="Times New Roman"/>
          <w:sz w:val="26"/>
          <w:szCs w:val="26"/>
        </w:rPr>
        <w:t>При рассмотрении обращений, поступивших к Уполномоченному, омбудсмен не только  знакомился с гражданскими и уголовными делами, но и изучал доводы заявителей. В тех случаях, когда по результатам разбирательства он приходил к выводу о законности и обоснованности судебных постановлений, заявителям направлялись подробные и мотивированные ответы об отсутствии оснований к принятию Уполномоченным мер реагирования.</w:t>
      </w:r>
    </w:p>
    <w:p w:rsidR="003D395A" w:rsidRPr="00D97ED1" w:rsidRDefault="003D395A" w:rsidP="00D97ED1">
      <w:pPr>
        <w:pStyle w:val="a4"/>
        <w:spacing w:after="0" w:line="240" w:lineRule="auto"/>
        <w:ind w:left="567" w:firstLine="567"/>
        <w:jc w:val="both"/>
        <w:rPr>
          <w:rFonts w:ascii="Times New Roman" w:hAnsi="Times New Roman"/>
          <w:i/>
          <w:sz w:val="26"/>
          <w:szCs w:val="26"/>
        </w:rPr>
      </w:pPr>
      <w:r w:rsidRPr="00D97ED1">
        <w:rPr>
          <w:rFonts w:ascii="Times New Roman" w:hAnsi="Times New Roman"/>
          <w:i/>
          <w:sz w:val="26"/>
          <w:szCs w:val="26"/>
        </w:rPr>
        <w:t>Так, к примеру, в адрес Уполномоченного обратилась гражданка К., выражавшая свое несогласие с вступившим в законную силу постановлением по делу об административном правонарушении, предусмотренного п</w:t>
      </w:r>
      <w:r w:rsidR="00C540B3">
        <w:rPr>
          <w:rFonts w:ascii="Times New Roman" w:hAnsi="Times New Roman"/>
          <w:i/>
          <w:sz w:val="26"/>
          <w:szCs w:val="26"/>
        </w:rPr>
        <w:t xml:space="preserve">унктом </w:t>
      </w:r>
      <w:r w:rsidRPr="00D97ED1">
        <w:rPr>
          <w:rFonts w:ascii="Times New Roman" w:hAnsi="Times New Roman"/>
          <w:i/>
          <w:sz w:val="26"/>
          <w:szCs w:val="26"/>
        </w:rPr>
        <w:t>1 ст</w:t>
      </w:r>
      <w:r w:rsidR="00EA2ABD">
        <w:rPr>
          <w:rFonts w:ascii="Times New Roman" w:hAnsi="Times New Roman"/>
          <w:i/>
          <w:sz w:val="26"/>
          <w:szCs w:val="26"/>
        </w:rPr>
        <w:t>атьи</w:t>
      </w:r>
      <w:r w:rsidRPr="00D97ED1">
        <w:rPr>
          <w:rFonts w:ascii="Times New Roman" w:hAnsi="Times New Roman"/>
          <w:i/>
          <w:sz w:val="26"/>
          <w:szCs w:val="26"/>
        </w:rPr>
        <w:t xml:space="preserve"> 5.61 КоАП </w:t>
      </w:r>
      <w:r w:rsidR="00D97ED1">
        <w:rPr>
          <w:rFonts w:ascii="Times New Roman" w:hAnsi="Times New Roman"/>
          <w:i/>
          <w:sz w:val="26"/>
          <w:szCs w:val="26"/>
        </w:rPr>
        <w:t>ПМР</w:t>
      </w:r>
      <w:r w:rsidRPr="00D97ED1">
        <w:rPr>
          <w:rFonts w:ascii="Times New Roman" w:hAnsi="Times New Roman"/>
          <w:i/>
          <w:sz w:val="26"/>
          <w:szCs w:val="26"/>
        </w:rPr>
        <w:t>, которым ей назначено административное наказание в виде штрафа в размере 20 РУ МЗП.</w:t>
      </w:r>
    </w:p>
    <w:p w:rsidR="003D395A" w:rsidRPr="00D97ED1" w:rsidRDefault="003D395A" w:rsidP="00D97ED1">
      <w:pPr>
        <w:spacing w:after="0" w:line="240" w:lineRule="auto"/>
        <w:ind w:left="567"/>
        <w:jc w:val="both"/>
        <w:rPr>
          <w:rFonts w:ascii="Times New Roman" w:hAnsi="Times New Roman"/>
          <w:i/>
          <w:sz w:val="26"/>
          <w:szCs w:val="26"/>
        </w:rPr>
      </w:pPr>
      <w:r w:rsidRPr="00D97ED1">
        <w:rPr>
          <w:rFonts w:ascii="Times New Roman" w:hAnsi="Times New Roman"/>
          <w:i/>
          <w:sz w:val="26"/>
          <w:szCs w:val="26"/>
        </w:rPr>
        <w:t xml:space="preserve">        Заявительница не реализовала свое право и в установленный десятидневный срок не обжаловала постановление по делу об административном правонарушении.</w:t>
      </w:r>
    </w:p>
    <w:p w:rsidR="003D395A" w:rsidRPr="00D97ED1" w:rsidRDefault="003D395A" w:rsidP="00D97ED1">
      <w:pPr>
        <w:pStyle w:val="ac"/>
        <w:spacing w:after="0"/>
        <w:ind w:left="567"/>
        <w:jc w:val="both"/>
        <w:rPr>
          <w:i/>
          <w:sz w:val="26"/>
          <w:szCs w:val="26"/>
        </w:rPr>
      </w:pPr>
      <w:r w:rsidRPr="00D97ED1">
        <w:rPr>
          <w:i/>
          <w:sz w:val="26"/>
          <w:szCs w:val="26"/>
        </w:rPr>
        <w:t xml:space="preserve">         Вместе с тем в соответствии с пунктом 2 статьи 31.3 Кодекса об административных правонарушениях </w:t>
      </w:r>
      <w:r w:rsidR="008F6CB4">
        <w:rPr>
          <w:i/>
          <w:sz w:val="26"/>
          <w:szCs w:val="26"/>
        </w:rPr>
        <w:t>Приднестровской Молдавской Республики</w:t>
      </w:r>
      <w:r w:rsidRPr="00D97ED1">
        <w:rPr>
          <w:i/>
          <w:sz w:val="26"/>
          <w:szCs w:val="26"/>
        </w:rPr>
        <w:t xml:space="preserve"> пропущенный по уважительной причине срок для подачи жалобы, предусмотренный пунктом 1 </w:t>
      </w:r>
      <w:r w:rsidR="00C540B3">
        <w:rPr>
          <w:i/>
          <w:sz w:val="26"/>
          <w:szCs w:val="26"/>
        </w:rPr>
        <w:t>названной</w:t>
      </w:r>
      <w:r w:rsidRPr="00D97ED1">
        <w:rPr>
          <w:i/>
          <w:sz w:val="26"/>
          <w:szCs w:val="26"/>
        </w:rPr>
        <w:t xml:space="preserve"> статьи, может быть восстановлен судьей, органом, должностным лицом, правомочными рассматривать жалобу, по ходатайству лица, подающего жалобу.</w:t>
      </w:r>
    </w:p>
    <w:p w:rsidR="003D395A" w:rsidRPr="00D97ED1" w:rsidRDefault="003D395A" w:rsidP="00D97ED1">
      <w:pPr>
        <w:pStyle w:val="ac"/>
        <w:spacing w:after="0"/>
        <w:ind w:left="567"/>
        <w:jc w:val="both"/>
        <w:rPr>
          <w:i/>
          <w:sz w:val="26"/>
          <w:szCs w:val="26"/>
        </w:rPr>
      </w:pPr>
      <w:r w:rsidRPr="00D97ED1">
        <w:rPr>
          <w:i/>
          <w:sz w:val="26"/>
          <w:szCs w:val="26"/>
        </w:rPr>
        <w:t xml:space="preserve">        Таким образом гражданка К. пропустила сроки обжалования постановления по делу об административном правонарушении, однако она не лишена такого права так как в соответствии с пунктом 2 статьи 31.3 КоАП ПМР пропущенный по уважительной причине срок для подачи жалобы может быть восстановлен судьей, правомочным рассматривать жалобу, по ходатайству лица, подающего жалобу, в связи с чем заявительнице было разъяснено,  что она вправе обратиться суд с жалобой на постановление по делу об административном правонарушении, с одновременным ходатайством перед судом о восстановлении пропущенного срока обжалования постановления.</w:t>
      </w:r>
    </w:p>
    <w:p w:rsidR="00D97ED1" w:rsidRDefault="00D97ED1" w:rsidP="003D395A">
      <w:pPr>
        <w:pStyle w:val="a4"/>
        <w:spacing w:after="0" w:line="240" w:lineRule="auto"/>
        <w:ind w:left="0" w:firstLine="567"/>
        <w:jc w:val="both"/>
        <w:rPr>
          <w:rFonts w:ascii="Times New Roman" w:hAnsi="Times New Roman"/>
          <w:sz w:val="26"/>
          <w:szCs w:val="26"/>
        </w:rPr>
      </w:pPr>
    </w:p>
    <w:p w:rsidR="003D395A" w:rsidRPr="003D395A" w:rsidRDefault="003D395A" w:rsidP="003D395A">
      <w:pPr>
        <w:pStyle w:val="a4"/>
        <w:spacing w:after="0" w:line="240" w:lineRule="auto"/>
        <w:ind w:left="0" w:firstLine="567"/>
        <w:jc w:val="both"/>
        <w:rPr>
          <w:rFonts w:ascii="Times New Roman" w:hAnsi="Times New Roman"/>
          <w:sz w:val="26"/>
          <w:szCs w:val="26"/>
        </w:rPr>
      </w:pPr>
      <w:r w:rsidRPr="003D395A">
        <w:rPr>
          <w:rFonts w:ascii="Times New Roman" w:hAnsi="Times New Roman"/>
          <w:sz w:val="26"/>
          <w:szCs w:val="26"/>
        </w:rPr>
        <w:t>В соответствии с требованиями пункта 5 статьи 17 Конституционного закона Приднестровской Молдавской Республики «Об Уполномоченном по правам человека в Приднестровской Молдавской Республике» Уполномоченный не рассматривает обращения, которые рассматриваются судами, прекращает уже начатое рассмотрение, если заинтересованное лицо подало иск, заявление или жалобу в суд, в противном случае рассмотрение поставленных заявителями вопросов Уполномоченным до принятия решения судом, может быть рассмотрено как вмешательство в ход судебного разбирательства, нарушающим требования Конституции Приднестровской Молдавской Республики о недопустимости вмешательства в деятельность судей.</w:t>
      </w:r>
    </w:p>
    <w:p w:rsidR="003D395A" w:rsidRPr="003D395A" w:rsidRDefault="003D395A" w:rsidP="003D395A">
      <w:pPr>
        <w:pStyle w:val="a4"/>
        <w:spacing w:after="0" w:line="240" w:lineRule="auto"/>
        <w:ind w:left="0" w:firstLine="567"/>
        <w:jc w:val="both"/>
        <w:rPr>
          <w:rFonts w:ascii="Times New Roman" w:hAnsi="Times New Roman"/>
          <w:sz w:val="26"/>
          <w:szCs w:val="26"/>
        </w:rPr>
      </w:pPr>
      <w:r w:rsidRPr="003D395A">
        <w:rPr>
          <w:rFonts w:ascii="Times New Roman" w:hAnsi="Times New Roman"/>
          <w:sz w:val="26"/>
          <w:szCs w:val="26"/>
        </w:rPr>
        <w:t>В связи с этим, в случаях поступления в адрес Уполномоченного обращений, в которых содержались просьбы об оказании содействия в справедливом разрешении судом того или иного дела, находящегося в производстве суда, или затрагивались другие вопросы судебной деятельности, - заявителям разъяснялось, что Уполномоченный не вправе входить в вопросы доказанности того или иного факта, это является исключительной компетенцией судебных органов. Кроме этого, в необходимых случаях заявителям разъяснялись нормы действующего законодательства  для более полной реализации ими своего права на защиту.</w:t>
      </w:r>
    </w:p>
    <w:p w:rsidR="00C66EB7" w:rsidRDefault="00C66EB7" w:rsidP="003D395A">
      <w:pPr>
        <w:spacing w:after="0" w:line="240" w:lineRule="auto"/>
        <w:ind w:firstLine="567"/>
        <w:jc w:val="both"/>
        <w:rPr>
          <w:rFonts w:ascii="Times New Roman" w:hAnsi="Times New Roman"/>
          <w:sz w:val="26"/>
          <w:szCs w:val="26"/>
        </w:rPr>
      </w:pP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 xml:space="preserve">Право на судебную защиту у населения Приднестровской Молдавской Республики безусловно востребовано.  Это подтверждается сведениями, ежегодно предоставляемыми по запросу Уполномоченного Судебным Департаментом при Верховном Суде </w:t>
      </w:r>
      <w:r w:rsidR="00B42083">
        <w:rPr>
          <w:rFonts w:ascii="Times New Roman" w:hAnsi="Times New Roman"/>
          <w:sz w:val="26"/>
          <w:szCs w:val="26"/>
        </w:rPr>
        <w:t>Приднестровской Молдавской Республики</w:t>
      </w:r>
      <w:r w:rsidRPr="003D395A">
        <w:rPr>
          <w:rFonts w:ascii="Times New Roman" w:hAnsi="Times New Roman"/>
          <w:sz w:val="26"/>
          <w:szCs w:val="26"/>
        </w:rPr>
        <w:t>.</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 xml:space="preserve">В истекшем году в производстве городских и районных судов находилось </w:t>
      </w:r>
      <w:r w:rsidR="00B42083">
        <w:rPr>
          <w:rFonts w:ascii="Times New Roman" w:hAnsi="Times New Roman"/>
          <w:sz w:val="26"/>
          <w:szCs w:val="26"/>
        </w:rPr>
        <w:t xml:space="preserve">          </w:t>
      </w:r>
      <w:r w:rsidRPr="003D395A">
        <w:rPr>
          <w:rFonts w:ascii="Times New Roman" w:hAnsi="Times New Roman"/>
          <w:sz w:val="26"/>
          <w:szCs w:val="26"/>
        </w:rPr>
        <w:t>18354 гражданских дел, из которых окончено производством 16797 дела</w:t>
      </w:r>
      <w:r w:rsidR="00B42083">
        <w:rPr>
          <w:rFonts w:ascii="Times New Roman" w:hAnsi="Times New Roman"/>
          <w:sz w:val="26"/>
          <w:szCs w:val="26"/>
        </w:rPr>
        <w:t xml:space="preserve">                      </w:t>
      </w:r>
      <w:r w:rsidRPr="003D395A">
        <w:rPr>
          <w:rFonts w:ascii="Times New Roman" w:hAnsi="Times New Roman"/>
          <w:sz w:val="26"/>
          <w:szCs w:val="26"/>
        </w:rPr>
        <w:t xml:space="preserve"> (из них: 16 дел об оплате труда; 1416 - о расторжении брака; 565 дел - о взыскании алиментов на содержание детей; 225 дел - о лишении родительских прав).</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 xml:space="preserve">Также в 2024 году в производстве городских и районных судов находилось 2400 уголовных дел и 7481 дело об административных правонарушениях, по которым 6512 лиц были подвергнуты наказанию, из которых – 6276 являлись физическими лицами. </w:t>
      </w:r>
    </w:p>
    <w:p w:rsidR="00C66EB7" w:rsidRDefault="00C66EB7" w:rsidP="003D395A">
      <w:pPr>
        <w:pStyle w:val="a4"/>
        <w:spacing w:after="0" w:line="240" w:lineRule="auto"/>
        <w:ind w:left="0" w:firstLine="567"/>
        <w:jc w:val="both"/>
        <w:rPr>
          <w:rFonts w:ascii="Times New Roman" w:hAnsi="Times New Roman"/>
          <w:sz w:val="26"/>
          <w:szCs w:val="26"/>
        </w:rPr>
      </w:pPr>
    </w:p>
    <w:p w:rsidR="003D395A" w:rsidRPr="003D395A" w:rsidRDefault="003D395A" w:rsidP="003D395A">
      <w:pPr>
        <w:pStyle w:val="a4"/>
        <w:spacing w:after="0" w:line="240" w:lineRule="auto"/>
        <w:ind w:left="0" w:firstLine="567"/>
        <w:jc w:val="both"/>
        <w:rPr>
          <w:rFonts w:ascii="Times New Roman" w:hAnsi="Times New Roman"/>
          <w:sz w:val="26"/>
          <w:szCs w:val="26"/>
        </w:rPr>
      </w:pPr>
      <w:r w:rsidRPr="003D395A">
        <w:rPr>
          <w:rFonts w:ascii="Times New Roman" w:hAnsi="Times New Roman"/>
          <w:sz w:val="26"/>
          <w:szCs w:val="26"/>
        </w:rPr>
        <w:t>Согласно данным Судебного Департамента при Верховном Суде Приднестровской Молдавской Республики наблюдается нехватка квалифицированных специалистов в судах, что влечет за собой загруженность работающих судей и, как следствие, порождает  нарушение сроков рассмотрения дел.</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Не исключением является и истекший год.  На 31 декабря 2024 года недоукомплектованность судьями составила 9 единиц и на 8 единиц недоукомплектованы суды секретарями судебных заседаний.</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На</w:t>
      </w:r>
      <w:r w:rsidR="00C66EB7">
        <w:rPr>
          <w:rFonts w:ascii="Times New Roman" w:hAnsi="Times New Roman"/>
          <w:sz w:val="26"/>
          <w:szCs w:val="26"/>
        </w:rPr>
        <w:t>г</w:t>
      </w:r>
      <w:r w:rsidRPr="003D395A">
        <w:rPr>
          <w:rFonts w:ascii="Times New Roman" w:hAnsi="Times New Roman"/>
          <w:sz w:val="26"/>
          <w:szCs w:val="26"/>
        </w:rPr>
        <w:t>рузка на одного судью городского (районного) суда Приднестровской Молдавской Республики от находившихся в производстве в 2024 году дел и материалов:</w:t>
      </w:r>
    </w:p>
    <w:tbl>
      <w:tblPr>
        <w:tblW w:w="96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6"/>
        <w:gridCol w:w="3714"/>
        <w:gridCol w:w="2415"/>
        <w:gridCol w:w="2841"/>
      </w:tblGrid>
      <w:tr w:rsidR="003D395A" w:rsidRPr="003D395A" w:rsidTr="00EA2ABD">
        <w:trPr>
          <w:trHeight w:val="517"/>
        </w:trPr>
        <w:tc>
          <w:tcPr>
            <w:tcW w:w="676" w:type="dxa"/>
          </w:tcPr>
          <w:p w:rsidR="003D395A" w:rsidRPr="003D395A" w:rsidRDefault="003D395A" w:rsidP="003D395A">
            <w:pPr>
              <w:pStyle w:val="a3"/>
              <w:ind w:firstLine="22"/>
              <w:jc w:val="center"/>
              <w:rPr>
                <w:rFonts w:ascii="Times New Roman" w:hAnsi="Times New Roman"/>
                <w:sz w:val="26"/>
                <w:szCs w:val="26"/>
              </w:rPr>
            </w:pPr>
            <w:r w:rsidRPr="003D395A">
              <w:rPr>
                <w:rFonts w:ascii="Times New Roman" w:hAnsi="Times New Roman"/>
                <w:sz w:val="26"/>
                <w:szCs w:val="26"/>
              </w:rPr>
              <w:t>№ п\п</w:t>
            </w:r>
          </w:p>
        </w:tc>
        <w:tc>
          <w:tcPr>
            <w:tcW w:w="3714" w:type="dxa"/>
          </w:tcPr>
          <w:p w:rsidR="003D395A" w:rsidRPr="003D395A" w:rsidRDefault="003D395A" w:rsidP="003D395A">
            <w:pPr>
              <w:pStyle w:val="a3"/>
              <w:ind w:firstLine="22"/>
              <w:jc w:val="center"/>
              <w:rPr>
                <w:rFonts w:ascii="Times New Roman" w:hAnsi="Times New Roman"/>
                <w:sz w:val="26"/>
                <w:szCs w:val="26"/>
              </w:rPr>
            </w:pPr>
            <w:r w:rsidRPr="003D395A">
              <w:rPr>
                <w:rFonts w:ascii="Times New Roman" w:hAnsi="Times New Roman"/>
                <w:sz w:val="26"/>
                <w:szCs w:val="26"/>
              </w:rPr>
              <w:t>Наименование суда</w:t>
            </w:r>
          </w:p>
        </w:tc>
        <w:tc>
          <w:tcPr>
            <w:tcW w:w="2415" w:type="dxa"/>
          </w:tcPr>
          <w:p w:rsidR="003D395A" w:rsidRPr="003D395A" w:rsidRDefault="003D395A" w:rsidP="003D395A">
            <w:pPr>
              <w:pStyle w:val="a3"/>
              <w:jc w:val="center"/>
              <w:rPr>
                <w:rFonts w:ascii="Times New Roman" w:hAnsi="Times New Roman"/>
                <w:sz w:val="26"/>
                <w:szCs w:val="26"/>
              </w:rPr>
            </w:pPr>
            <w:r w:rsidRPr="003D395A">
              <w:rPr>
                <w:rFonts w:ascii="Times New Roman" w:hAnsi="Times New Roman"/>
                <w:sz w:val="26"/>
                <w:szCs w:val="26"/>
              </w:rPr>
              <w:t xml:space="preserve">Количество дел </w:t>
            </w:r>
          </w:p>
          <w:p w:rsidR="003D395A" w:rsidRPr="003D395A" w:rsidRDefault="003D395A" w:rsidP="003D395A">
            <w:pPr>
              <w:pStyle w:val="a3"/>
              <w:jc w:val="center"/>
              <w:rPr>
                <w:rFonts w:ascii="Times New Roman" w:hAnsi="Times New Roman"/>
                <w:sz w:val="26"/>
                <w:szCs w:val="26"/>
              </w:rPr>
            </w:pPr>
            <w:r w:rsidRPr="003D395A">
              <w:rPr>
                <w:rFonts w:ascii="Times New Roman" w:hAnsi="Times New Roman"/>
                <w:sz w:val="26"/>
                <w:szCs w:val="26"/>
              </w:rPr>
              <w:t>в год</w:t>
            </w:r>
          </w:p>
        </w:tc>
        <w:tc>
          <w:tcPr>
            <w:tcW w:w="2841" w:type="dxa"/>
          </w:tcPr>
          <w:p w:rsidR="003D395A" w:rsidRPr="003D395A" w:rsidRDefault="003D395A" w:rsidP="003D395A">
            <w:pPr>
              <w:pStyle w:val="a3"/>
              <w:ind w:firstLine="32"/>
              <w:jc w:val="center"/>
              <w:rPr>
                <w:rFonts w:ascii="Times New Roman" w:hAnsi="Times New Roman"/>
                <w:sz w:val="26"/>
                <w:szCs w:val="26"/>
              </w:rPr>
            </w:pPr>
            <w:r w:rsidRPr="003D395A">
              <w:rPr>
                <w:rFonts w:ascii="Times New Roman" w:hAnsi="Times New Roman"/>
                <w:sz w:val="26"/>
                <w:szCs w:val="26"/>
              </w:rPr>
              <w:t xml:space="preserve">Количество дел </w:t>
            </w:r>
          </w:p>
          <w:p w:rsidR="003D395A" w:rsidRPr="003D395A" w:rsidRDefault="003D395A" w:rsidP="003D395A">
            <w:pPr>
              <w:pStyle w:val="a3"/>
              <w:ind w:firstLine="32"/>
              <w:jc w:val="center"/>
              <w:rPr>
                <w:rFonts w:ascii="Times New Roman" w:hAnsi="Times New Roman"/>
                <w:sz w:val="26"/>
                <w:szCs w:val="26"/>
              </w:rPr>
            </w:pPr>
            <w:r w:rsidRPr="003D395A">
              <w:rPr>
                <w:rFonts w:ascii="Times New Roman" w:hAnsi="Times New Roman"/>
                <w:sz w:val="26"/>
                <w:szCs w:val="26"/>
              </w:rPr>
              <w:t>в месяц</w:t>
            </w:r>
          </w:p>
        </w:tc>
      </w:tr>
      <w:tr w:rsidR="003D395A" w:rsidRPr="003D395A" w:rsidTr="00EA2ABD">
        <w:trPr>
          <w:trHeight w:val="263"/>
        </w:trPr>
        <w:tc>
          <w:tcPr>
            <w:tcW w:w="676"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1</w:t>
            </w:r>
          </w:p>
        </w:tc>
        <w:tc>
          <w:tcPr>
            <w:tcW w:w="3714"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Тираспольский городской суд</w:t>
            </w:r>
          </w:p>
        </w:tc>
        <w:tc>
          <w:tcPr>
            <w:tcW w:w="2415" w:type="dxa"/>
          </w:tcPr>
          <w:p w:rsidR="003D395A" w:rsidRPr="003D395A" w:rsidRDefault="003D395A" w:rsidP="003D395A">
            <w:pPr>
              <w:pStyle w:val="a3"/>
              <w:ind w:firstLine="567"/>
              <w:rPr>
                <w:rFonts w:ascii="Times New Roman" w:hAnsi="Times New Roman"/>
                <w:sz w:val="26"/>
                <w:szCs w:val="26"/>
              </w:rPr>
            </w:pPr>
            <w:r w:rsidRPr="003D395A">
              <w:rPr>
                <w:rFonts w:ascii="Times New Roman" w:hAnsi="Times New Roman"/>
                <w:sz w:val="26"/>
                <w:szCs w:val="26"/>
              </w:rPr>
              <w:t>602</w:t>
            </w:r>
          </w:p>
        </w:tc>
        <w:tc>
          <w:tcPr>
            <w:tcW w:w="2841" w:type="dxa"/>
          </w:tcPr>
          <w:p w:rsidR="003D395A" w:rsidRPr="003D395A" w:rsidRDefault="003D395A" w:rsidP="003D395A">
            <w:pPr>
              <w:pStyle w:val="a3"/>
              <w:ind w:firstLine="567"/>
              <w:jc w:val="center"/>
              <w:rPr>
                <w:rFonts w:ascii="Times New Roman" w:hAnsi="Times New Roman"/>
                <w:sz w:val="26"/>
                <w:szCs w:val="26"/>
              </w:rPr>
            </w:pPr>
            <w:r w:rsidRPr="003D395A">
              <w:rPr>
                <w:rFonts w:ascii="Times New Roman" w:hAnsi="Times New Roman"/>
                <w:sz w:val="26"/>
                <w:szCs w:val="26"/>
              </w:rPr>
              <w:t>57,3</w:t>
            </w:r>
          </w:p>
        </w:tc>
      </w:tr>
      <w:tr w:rsidR="003D395A" w:rsidRPr="003D395A" w:rsidTr="00EA2ABD">
        <w:trPr>
          <w:trHeight w:val="253"/>
        </w:trPr>
        <w:tc>
          <w:tcPr>
            <w:tcW w:w="676"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2</w:t>
            </w:r>
          </w:p>
        </w:tc>
        <w:tc>
          <w:tcPr>
            <w:tcW w:w="3714"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Бендерский городской суд</w:t>
            </w:r>
          </w:p>
        </w:tc>
        <w:tc>
          <w:tcPr>
            <w:tcW w:w="2415" w:type="dxa"/>
          </w:tcPr>
          <w:p w:rsidR="003D395A" w:rsidRPr="003D395A" w:rsidRDefault="003D395A" w:rsidP="003D395A">
            <w:pPr>
              <w:pStyle w:val="a3"/>
              <w:ind w:firstLine="567"/>
              <w:rPr>
                <w:rFonts w:ascii="Times New Roman" w:hAnsi="Times New Roman"/>
                <w:sz w:val="26"/>
                <w:szCs w:val="26"/>
              </w:rPr>
            </w:pPr>
            <w:r w:rsidRPr="003D395A">
              <w:rPr>
                <w:rFonts w:ascii="Times New Roman" w:hAnsi="Times New Roman"/>
                <w:sz w:val="26"/>
                <w:szCs w:val="26"/>
              </w:rPr>
              <w:t>656,2</w:t>
            </w:r>
          </w:p>
        </w:tc>
        <w:tc>
          <w:tcPr>
            <w:tcW w:w="2841" w:type="dxa"/>
          </w:tcPr>
          <w:p w:rsidR="003D395A" w:rsidRPr="003D395A" w:rsidRDefault="003D395A" w:rsidP="003D395A">
            <w:pPr>
              <w:pStyle w:val="a3"/>
              <w:ind w:firstLine="567"/>
              <w:jc w:val="center"/>
              <w:rPr>
                <w:rFonts w:ascii="Times New Roman" w:hAnsi="Times New Roman"/>
                <w:sz w:val="26"/>
                <w:szCs w:val="26"/>
              </w:rPr>
            </w:pPr>
            <w:r w:rsidRPr="003D395A">
              <w:rPr>
                <w:rFonts w:ascii="Times New Roman" w:hAnsi="Times New Roman"/>
                <w:sz w:val="26"/>
                <w:szCs w:val="26"/>
              </w:rPr>
              <w:t>62,5</w:t>
            </w:r>
          </w:p>
        </w:tc>
      </w:tr>
      <w:tr w:rsidR="003D395A" w:rsidRPr="003D395A" w:rsidTr="00EA2ABD">
        <w:trPr>
          <w:trHeight w:val="263"/>
        </w:trPr>
        <w:tc>
          <w:tcPr>
            <w:tcW w:w="676"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3</w:t>
            </w:r>
          </w:p>
        </w:tc>
        <w:tc>
          <w:tcPr>
            <w:tcW w:w="3714"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Суд г. Рыбница и района</w:t>
            </w:r>
          </w:p>
        </w:tc>
        <w:tc>
          <w:tcPr>
            <w:tcW w:w="2415" w:type="dxa"/>
          </w:tcPr>
          <w:p w:rsidR="003D395A" w:rsidRPr="003D395A" w:rsidRDefault="003D395A" w:rsidP="003D395A">
            <w:pPr>
              <w:pStyle w:val="a3"/>
              <w:ind w:firstLine="567"/>
              <w:rPr>
                <w:rFonts w:ascii="Times New Roman" w:hAnsi="Times New Roman"/>
                <w:sz w:val="26"/>
                <w:szCs w:val="26"/>
              </w:rPr>
            </w:pPr>
            <w:r w:rsidRPr="003D395A">
              <w:rPr>
                <w:rFonts w:ascii="Times New Roman" w:hAnsi="Times New Roman"/>
                <w:sz w:val="26"/>
                <w:szCs w:val="26"/>
              </w:rPr>
              <w:t>633,1</w:t>
            </w:r>
          </w:p>
        </w:tc>
        <w:tc>
          <w:tcPr>
            <w:tcW w:w="2841" w:type="dxa"/>
          </w:tcPr>
          <w:p w:rsidR="003D395A" w:rsidRPr="003D395A" w:rsidRDefault="003D395A" w:rsidP="003D395A">
            <w:pPr>
              <w:pStyle w:val="a3"/>
              <w:ind w:firstLine="567"/>
              <w:jc w:val="center"/>
              <w:rPr>
                <w:rFonts w:ascii="Times New Roman" w:hAnsi="Times New Roman"/>
                <w:sz w:val="26"/>
                <w:szCs w:val="26"/>
              </w:rPr>
            </w:pPr>
            <w:r w:rsidRPr="003D395A">
              <w:rPr>
                <w:rFonts w:ascii="Times New Roman" w:hAnsi="Times New Roman"/>
                <w:sz w:val="26"/>
                <w:szCs w:val="26"/>
              </w:rPr>
              <w:t>60,3</w:t>
            </w:r>
          </w:p>
        </w:tc>
      </w:tr>
      <w:tr w:rsidR="003D395A" w:rsidRPr="003D395A" w:rsidTr="00EA2ABD">
        <w:trPr>
          <w:trHeight w:val="263"/>
        </w:trPr>
        <w:tc>
          <w:tcPr>
            <w:tcW w:w="676"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4</w:t>
            </w:r>
          </w:p>
        </w:tc>
        <w:tc>
          <w:tcPr>
            <w:tcW w:w="3714"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Слободзейский райсуд</w:t>
            </w:r>
          </w:p>
        </w:tc>
        <w:tc>
          <w:tcPr>
            <w:tcW w:w="2415" w:type="dxa"/>
          </w:tcPr>
          <w:p w:rsidR="003D395A" w:rsidRPr="003D395A" w:rsidRDefault="003D395A" w:rsidP="003D395A">
            <w:pPr>
              <w:pStyle w:val="a3"/>
              <w:ind w:firstLine="567"/>
              <w:rPr>
                <w:rFonts w:ascii="Times New Roman" w:hAnsi="Times New Roman"/>
                <w:sz w:val="26"/>
                <w:szCs w:val="26"/>
              </w:rPr>
            </w:pPr>
            <w:r w:rsidRPr="003D395A">
              <w:rPr>
                <w:rFonts w:ascii="Times New Roman" w:hAnsi="Times New Roman"/>
                <w:sz w:val="26"/>
                <w:szCs w:val="26"/>
              </w:rPr>
              <w:t>452,7</w:t>
            </w:r>
          </w:p>
        </w:tc>
        <w:tc>
          <w:tcPr>
            <w:tcW w:w="2841" w:type="dxa"/>
          </w:tcPr>
          <w:p w:rsidR="003D395A" w:rsidRPr="003D395A" w:rsidRDefault="003D395A" w:rsidP="003D395A">
            <w:pPr>
              <w:pStyle w:val="a3"/>
              <w:ind w:firstLine="567"/>
              <w:jc w:val="center"/>
              <w:rPr>
                <w:rFonts w:ascii="Times New Roman" w:hAnsi="Times New Roman"/>
                <w:sz w:val="26"/>
                <w:szCs w:val="26"/>
              </w:rPr>
            </w:pPr>
            <w:r w:rsidRPr="003D395A">
              <w:rPr>
                <w:rFonts w:ascii="Times New Roman" w:hAnsi="Times New Roman"/>
                <w:sz w:val="26"/>
                <w:szCs w:val="26"/>
              </w:rPr>
              <w:t>43,1</w:t>
            </w:r>
          </w:p>
        </w:tc>
      </w:tr>
      <w:tr w:rsidR="003D395A" w:rsidRPr="003D395A" w:rsidTr="00EA2ABD">
        <w:trPr>
          <w:trHeight w:val="253"/>
        </w:trPr>
        <w:tc>
          <w:tcPr>
            <w:tcW w:w="676"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5</w:t>
            </w:r>
          </w:p>
        </w:tc>
        <w:tc>
          <w:tcPr>
            <w:tcW w:w="3714"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Суд г. Дубоссары и района</w:t>
            </w:r>
          </w:p>
        </w:tc>
        <w:tc>
          <w:tcPr>
            <w:tcW w:w="2415" w:type="dxa"/>
          </w:tcPr>
          <w:p w:rsidR="003D395A" w:rsidRPr="003D395A" w:rsidRDefault="003D395A" w:rsidP="003D395A">
            <w:pPr>
              <w:pStyle w:val="a3"/>
              <w:ind w:firstLine="567"/>
              <w:rPr>
                <w:rFonts w:ascii="Times New Roman" w:hAnsi="Times New Roman"/>
                <w:sz w:val="26"/>
                <w:szCs w:val="26"/>
              </w:rPr>
            </w:pPr>
            <w:r w:rsidRPr="003D395A">
              <w:rPr>
                <w:rFonts w:ascii="Times New Roman" w:hAnsi="Times New Roman"/>
                <w:sz w:val="26"/>
                <w:szCs w:val="26"/>
              </w:rPr>
              <w:t>356,3</w:t>
            </w:r>
          </w:p>
        </w:tc>
        <w:tc>
          <w:tcPr>
            <w:tcW w:w="2841" w:type="dxa"/>
          </w:tcPr>
          <w:p w:rsidR="003D395A" w:rsidRPr="003D395A" w:rsidRDefault="003D395A" w:rsidP="003D395A">
            <w:pPr>
              <w:pStyle w:val="a3"/>
              <w:ind w:firstLine="567"/>
              <w:jc w:val="center"/>
              <w:rPr>
                <w:rFonts w:ascii="Times New Roman" w:hAnsi="Times New Roman"/>
                <w:sz w:val="26"/>
                <w:szCs w:val="26"/>
              </w:rPr>
            </w:pPr>
            <w:r w:rsidRPr="003D395A">
              <w:rPr>
                <w:rFonts w:ascii="Times New Roman" w:hAnsi="Times New Roman"/>
                <w:sz w:val="26"/>
                <w:szCs w:val="26"/>
              </w:rPr>
              <w:t>33,9</w:t>
            </w:r>
          </w:p>
        </w:tc>
      </w:tr>
      <w:tr w:rsidR="003D395A" w:rsidRPr="003D395A" w:rsidTr="00EA2ABD">
        <w:trPr>
          <w:trHeight w:val="263"/>
        </w:trPr>
        <w:tc>
          <w:tcPr>
            <w:tcW w:w="676"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6</w:t>
            </w:r>
          </w:p>
        </w:tc>
        <w:tc>
          <w:tcPr>
            <w:tcW w:w="3714"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Григориопольский  райсуд</w:t>
            </w:r>
          </w:p>
        </w:tc>
        <w:tc>
          <w:tcPr>
            <w:tcW w:w="2415" w:type="dxa"/>
          </w:tcPr>
          <w:p w:rsidR="003D395A" w:rsidRPr="003D395A" w:rsidRDefault="003D395A" w:rsidP="003D395A">
            <w:pPr>
              <w:pStyle w:val="a3"/>
              <w:ind w:firstLine="567"/>
              <w:rPr>
                <w:rFonts w:ascii="Times New Roman" w:hAnsi="Times New Roman"/>
                <w:sz w:val="26"/>
                <w:szCs w:val="26"/>
              </w:rPr>
            </w:pPr>
            <w:r w:rsidRPr="003D395A">
              <w:rPr>
                <w:rFonts w:ascii="Times New Roman" w:hAnsi="Times New Roman"/>
                <w:sz w:val="26"/>
                <w:szCs w:val="26"/>
              </w:rPr>
              <w:t>516</w:t>
            </w:r>
          </w:p>
        </w:tc>
        <w:tc>
          <w:tcPr>
            <w:tcW w:w="2841" w:type="dxa"/>
          </w:tcPr>
          <w:p w:rsidR="003D395A" w:rsidRPr="003D395A" w:rsidRDefault="003D395A" w:rsidP="003D395A">
            <w:pPr>
              <w:pStyle w:val="a3"/>
              <w:ind w:firstLine="567"/>
              <w:jc w:val="center"/>
              <w:rPr>
                <w:rFonts w:ascii="Times New Roman" w:hAnsi="Times New Roman"/>
                <w:sz w:val="26"/>
                <w:szCs w:val="26"/>
              </w:rPr>
            </w:pPr>
            <w:r w:rsidRPr="003D395A">
              <w:rPr>
                <w:rFonts w:ascii="Times New Roman" w:hAnsi="Times New Roman"/>
                <w:sz w:val="26"/>
                <w:szCs w:val="26"/>
              </w:rPr>
              <w:t>49,2</w:t>
            </w:r>
          </w:p>
        </w:tc>
      </w:tr>
      <w:tr w:rsidR="003D395A" w:rsidRPr="003D395A" w:rsidTr="00EA2ABD">
        <w:trPr>
          <w:trHeight w:val="253"/>
        </w:trPr>
        <w:tc>
          <w:tcPr>
            <w:tcW w:w="676"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7</w:t>
            </w:r>
          </w:p>
        </w:tc>
        <w:tc>
          <w:tcPr>
            <w:tcW w:w="3714" w:type="dxa"/>
          </w:tcPr>
          <w:p w:rsidR="003D395A" w:rsidRPr="003D395A" w:rsidRDefault="003D395A" w:rsidP="003D395A">
            <w:pPr>
              <w:pStyle w:val="a3"/>
              <w:ind w:firstLine="22"/>
              <w:rPr>
                <w:rFonts w:ascii="Times New Roman" w:hAnsi="Times New Roman"/>
                <w:sz w:val="26"/>
                <w:szCs w:val="26"/>
              </w:rPr>
            </w:pPr>
            <w:r w:rsidRPr="003D395A">
              <w:rPr>
                <w:rFonts w:ascii="Times New Roman" w:hAnsi="Times New Roman"/>
                <w:sz w:val="26"/>
                <w:szCs w:val="26"/>
              </w:rPr>
              <w:t>Каменский райсуд</w:t>
            </w:r>
          </w:p>
        </w:tc>
        <w:tc>
          <w:tcPr>
            <w:tcW w:w="2415" w:type="dxa"/>
          </w:tcPr>
          <w:p w:rsidR="003D395A" w:rsidRPr="003D395A" w:rsidRDefault="003D395A" w:rsidP="003D395A">
            <w:pPr>
              <w:pStyle w:val="a3"/>
              <w:ind w:firstLine="567"/>
              <w:rPr>
                <w:rFonts w:ascii="Times New Roman" w:hAnsi="Times New Roman"/>
                <w:sz w:val="26"/>
                <w:szCs w:val="26"/>
              </w:rPr>
            </w:pPr>
            <w:r w:rsidRPr="003D395A">
              <w:rPr>
                <w:rFonts w:ascii="Times New Roman" w:hAnsi="Times New Roman"/>
                <w:sz w:val="26"/>
                <w:szCs w:val="26"/>
              </w:rPr>
              <w:t>317</w:t>
            </w:r>
          </w:p>
        </w:tc>
        <w:tc>
          <w:tcPr>
            <w:tcW w:w="2841" w:type="dxa"/>
          </w:tcPr>
          <w:p w:rsidR="003D395A" w:rsidRPr="003D395A" w:rsidRDefault="003D395A" w:rsidP="003D395A">
            <w:pPr>
              <w:pStyle w:val="a3"/>
              <w:ind w:firstLine="567"/>
              <w:jc w:val="center"/>
              <w:rPr>
                <w:rFonts w:ascii="Times New Roman" w:hAnsi="Times New Roman"/>
                <w:sz w:val="26"/>
                <w:szCs w:val="26"/>
              </w:rPr>
            </w:pPr>
            <w:r w:rsidRPr="003D395A">
              <w:rPr>
                <w:rFonts w:ascii="Times New Roman" w:hAnsi="Times New Roman"/>
                <w:sz w:val="26"/>
                <w:szCs w:val="26"/>
              </w:rPr>
              <w:t>30,2</w:t>
            </w:r>
          </w:p>
        </w:tc>
      </w:tr>
    </w:tbl>
    <w:p w:rsidR="003D395A" w:rsidRPr="003D395A" w:rsidRDefault="003D395A" w:rsidP="003D395A">
      <w:pPr>
        <w:spacing w:after="0" w:line="240" w:lineRule="auto"/>
        <w:ind w:firstLine="567"/>
        <w:jc w:val="both"/>
        <w:rPr>
          <w:rFonts w:ascii="Times New Roman" w:hAnsi="Times New Roman"/>
          <w:sz w:val="26"/>
          <w:szCs w:val="26"/>
        </w:rPr>
      </w:pP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ab/>
        <w:t xml:space="preserve">Средняя нагрузка на судью в зависимости от суда разнится, но все же, остается значительно высокой по всем судам первой инстанции. </w:t>
      </w:r>
    </w:p>
    <w:p w:rsidR="003D395A" w:rsidRPr="003D395A" w:rsidRDefault="003D395A" w:rsidP="003D395A">
      <w:pPr>
        <w:spacing w:after="0" w:line="240" w:lineRule="auto"/>
        <w:ind w:firstLine="567"/>
        <w:jc w:val="both"/>
        <w:rPr>
          <w:rFonts w:ascii="Times New Roman" w:hAnsi="Times New Roman"/>
          <w:sz w:val="26"/>
          <w:szCs w:val="26"/>
        </w:rPr>
      </w:pPr>
      <w:r w:rsidRPr="003D395A">
        <w:rPr>
          <w:rFonts w:ascii="Times New Roman" w:hAnsi="Times New Roman"/>
          <w:sz w:val="26"/>
          <w:szCs w:val="26"/>
        </w:rPr>
        <w:t>Уполномоченный хотел бы обратить внимание на то, что  обеспечение права на судебную защиту возможно лишь при создании надлежащих структур, законодательном закреплении соответствующих процедур и механизмов, с помощью которых человек сможет добиться защиты нарушенных прав и интересов, так как судебный порядок восстановления нарушенных прав является наиболее совершенным из всех. Задачи по усовершенствованию работы и эффективности государственной политики в сфере судопроизводства нашли свое отражение в Стратегии развития Приднестровской Молдавской Республики на 2019-2026 годы.</w:t>
      </w:r>
    </w:p>
    <w:p w:rsidR="003D395A" w:rsidRPr="003D395A" w:rsidRDefault="003D395A" w:rsidP="003D395A">
      <w:pPr>
        <w:spacing w:after="0" w:line="240" w:lineRule="auto"/>
        <w:ind w:firstLine="567"/>
        <w:jc w:val="both"/>
        <w:rPr>
          <w:rFonts w:ascii="Times New Roman" w:hAnsi="Times New Roman"/>
          <w:sz w:val="26"/>
          <w:szCs w:val="26"/>
        </w:rPr>
      </w:pP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В соответствии с международной практикой, неисполнение судебных решений также считается нарушением права на судебную защиту. То есть, международная практика идет по пути того, что право на судебную ошибку считается реализованным в полной мере тогда, когда окончательное решение не только принято судом в разумные сроки, но и исполнено в разумные сроки.</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Неисполнение судебных решений, к сожалению, - это еще большая проблема для нашей республики, чем длительность судебного разбирательства, о чем свидетельствуют и обращения в адрес Уполномоченного по этому вопросу.</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 xml:space="preserve">Бесспорно, что одной из основных причин неисполнения судебных решений является отсутствие у должника имущества, на которое может быть обращено взыскание. </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Достаточно сложная обстановка по-прежнему наблюдается и в области исполнения имеющихся судебных решений о возмещении материального вреда, причиненного преступлением. Несмотря на положительное (для потерпевшего – истца) разрешение иска, фактически возмещение ущерба зачастую не достигается или растягивается на годы.</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 xml:space="preserve">Так, по данным Государственной службы судебных исполнителей Министерства юстиции Приднестровской Молдавской Республики, в 2024 году на исполнении находилось 196086 исполнительных производств, из них 3067 - </w:t>
      </w:r>
      <w:r w:rsidR="00463D6A">
        <w:rPr>
          <w:rFonts w:ascii="Times New Roman" w:hAnsi="Times New Roman"/>
          <w:sz w:val="26"/>
          <w:szCs w:val="26"/>
        </w:rPr>
        <w:t xml:space="preserve">                   </w:t>
      </w:r>
      <w:r w:rsidRPr="003D395A">
        <w:rPr>
          <w:rFonts w:ascii="Times New Roman" w:hAnsi="Times New Roman"/>
          <w:sz w:val="26"/>
          <w:szCs w:val="26"/>
        </w:rPr>
        <w:t>о взыскании задолженности в пользу потерпевших от преступлений, на общую сумму 96</w:t>
      </w:r>
      <w:r w:rsidR="00463D6A">
        <w:rPr>
          <w:rFonts w:ascii="Times New Roman" w:hAnsi="Times New Roman"/>
          <w:sz w:val="26"/>
          <w:szCs w:val="26"/>
        </w:rPr>
        <w:t xml:space="preserve"> </w:t>
      </w:r>
      <w:r w:rsidRPr="003D395A">
        <w:rPr>
          <w:rFonts w:ascii="Times New Roman" w:hAnsi="Times New Roman"/>
          <w:sz w:val="26"/>
          <w:szCs w:val="26"/>
        </w:rPr>
        <w:t>245</w:t>
      </w:r>
      <w:r w:rsidR="00463D6A">
        <w:rPr>
          <w:rFonts w:ascii="Times New Roman" w:hAnsi="Times New Roman"/>
          <w:sz w:val="26"/>
          <w:szCs w:val="26"/>
        </w:rPr>
        <w:t xml:space="preserve"> </w:t>
      </w:r>
      <w:r w:rsidRPr="003D395A">
        <w:rPr>
          <w:rFonts w:ascii="Times New Roman" w:hAnsi="Times New Roman"/>
          <w:sz w:val="26"/>
          <w:szCs w:val="26"/>
        </w:rPr>
        <w:t>744 руб.</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Судебными исполнителями разрешено 65 исполнительных документов этой категории и фактически взыскано 894</w:t>
      </w:r>
      <w:r w:rsidR="008E1A33" w:rsidRPr="008E1A33">
        <w:rPr>
          <w:rFonts w:ascii="Times New Roman" w:hAnsi="Times New Roman"/>
          <w:sz w:val="26"/>
          <w:szCs w:val="26"/>
        </w:rPr>
        <w:t xml:space="preserve"> </w:t>
      </w:r>
      <w:r w:rsidRPr="003D395A">
        <w:rPr>
          <w:rFonts w:ascii="Times New Roman" w:hAnsi="Times New Roman"/>
          <w:sz w:val="26"/>
          <w:szCs w:val="26"/>
        </w:rPr>
        <w:t>461 руб., 627 исполнительных документов на общую сумму свыше 25</w:t>
      </w:r>
      <w:r w:rsidR="00C94387">
        <w:rPr>
          <w:rFonts w:ascii="Times New Roman" w:hAnsi="Times New Roman"/>
          <w:sz w:val="26"/>
          <w:szCs w:val="26"/>
        </w:rPr>
        <w:t xml:space="preserve"> </w:t>
      </w:r>
      <w:r w:rsidRPr="003D395A">
        <w:rPr>
          <w:rFonts w:ascii="Times New Roman" w:hAnsi="Times New Roman"/>
          <w:sz w:val="26"/>
          <w:szCs w:val="26"/>
        </w:rPr>
        <w:t>000</w:t>
      </w:r>
      <w:r w:rsidR="00C94387">
        <w:rPr>
          <w:rFonts w:ascii="Times New Roman" w:hAnsi="Times New Roman"/>
          <w:sz w:val="26"/>
          <w:szCs w:val="26"/>
        </w:rPr>
        <w:t xml:space="preserve"> </w:t>
      </w:r>
      <w:r w:rsidRPr="003D395A">
        <w:rPr>
          <w:rFonts w:ascii="Times New Roman" w:hAnsi="Times New Roman"/>
          <w:sz w:val="26"/>
          <w:szCs w:val="26"/>
        </w:rPr>
        <w:t>000 руб. направлены для удержания задолженностей из заработка и иного дохода должников по месту отбывания ими  наказания.</w:t>
      </w: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По 42  исполнительным производствам на общую сумму 245</w:t>
      </w:r>
      <w:r w:rsidR="00C94387">
        <w:rPr>
          <w:rFonts w:ascii="Times New Roman" w:hAnsi="Times New Roman"/>
          <w:sz w:val="26"/>
          <w:szCs w:val="26"/>
        </w:rPr>
        <w:t xml:space="preserve"> </w:t>
      </w:r>
      <w:r w:rsidRPr="003D395A">
        <w:rPr>
          <w:rFonts w:ascii="Times New Roman" w:hAnsi="Times New Roman"/>
          <w:sz w:val="26"/>
          <w:szCs w:val="26"/>
        </w:rPr>
        <w:t xml:space="preserve">352 руб. принято решение об окончании производства, ввиду отсутствия у должников имущества, денежных сумм, ценных бумаг или доходов, на которые может быть обращено взыскание и принятые судебным исполнителем все допустимые законом меры по их отысканию оказались  безрезультатны. </w:t>
      </w:r>
    </w:p>
    <w:p w:rsidR="003D395A" w:rsidRPr="003D395A" w:rsidRDefault="003D395A" w:rsidP="003D395A">
      <w:pPr>
        <w:pStyle w:val="a4"/>
        <w:spacing w:after="0" w:line="240" w:lineRule="auto"/>
        <w:ind w:left="0" w:firstLine="684"/>
        <w:jc w:val="both"/>
        <w:rPr>
          <w:rFonts w:ascii="Times New Roman" w:hAnsi="Times New Roman"/>
          <w:sz w:val="26"/>
          <w:szCs w:val="26"/>
        </w:rPr>
      </w:pPr>
      <w:r w:rsidRPr="003D395A">
        <w:rPr>
          <w:rFonts w:ascii="Times New Roman" w:hAnsi="Times New Roman"/>
          <w:sz w:val="26"/>
          <w:szCs w:val="26"/>
        </w:rPr>
        <w:t xml:space="preserve">  Таким образом, как и в предыдущие годы, огромное количество граждан, потерпевших от преступлений, так и не реализовали свое право на возмещение ущерба, причиненного преступлениями.</w:t>
      </w:r>
    </w:p>
    <w:p w:rsidR="003D395A" w:rsidRPr="003D395A" w:rsidRDefault="003D395A" w:rsidP="003D395A">
      <w:pPr>
        <w:spacing w:after="0" w:line="240" w:lineRule="auto"/>
        <w:ind w:firstLine="684"/>
        <w:jc w:val="both"/>
        <w:rPr>
          <w:rFonts w:ascii="Times New Roman" w:hAnsi="Times New Roman"/>
          <w:color w:val="000000"/>
          <w:sz w:val="26"/>
          <w:szCs w:val="26"/>
          <w:lang w:val="ru"/>
        </w:rPr>
      </w:pPr>
      <w:r w:rsidRPr="003D395A">
        <w:rPr>
          <w:rFonts w:ascii="Times New Roman" w:hAnsi="Times New Roman"/>
          <w:color w:val="000000"/>
          <w:sz w:val="26"/>
          <w:szCs w:val="26"/>
          <w:lang w:val="ru"/>
        </w:rPr>
        <w:t xml:space="preserve">Уполномоченный хотел бы обратить внимание на то, что в 2024 году всеми ветвями власти продолжилась работа по усовершенствованию законодательства </w:t>
      </w:r>
      <w:r w:rsidR="008F6CB4" w:rsidRPr="003F25A0">
        <w:rPr>
          <w:rFonts w:ascii="Times New Roman" w:hAnsi="Times New Roman"/>
          <w:sz w:val="26"/>
          <w:szCs w:val="26"/>
        </w:rPr>
        <w:t>Приднестровской Молдавской Республики</w:t>
      </w:r>
      <w:r w:rsidRPr="003D395A">
        <w:rPr>
          <w:rFonts w:ascii="Times New Roman" w:hAnsi="Times New Roman"/>
          <w:color w:val="000000"/>
          <w:sz w:val="26"/>
          <w:szCs w:val="26"/>
          <w:lang w:val="ru"/>
        </w:rPr>
        <w:t xml:space="preserve"> в сфере обеспечения прав граждан на судебную защиту и справедливое судебное разбирательство.</w:t>
      </w:r>
    </w:p>
    <w:p w:rsidR="00C00A53" w:rsidRDefault="003D395A" w:rsidP="003D395A">
      <w:pPr>
        <w:spacing w:after="0" w:line="240" w:lineRule="auto"/>
        <w:ind w:firstLine="684"/>
        <w:jc w:val="both"/>
        <w:rPr>
          <w:rFonts w:ascii="Times New Roman" w:hAnsi="Times New Roman"/>
          <w:color w:val="000000"/>
          <w:sz w:val="26"/>
          <w:szCs w:val="26"/>
          <w:lang w:val="ru"/>
        </w:rPr>
      </w:pPr>
      <w:r w:rsidRPr="003D395A">
        <w:rPr>
          <w:rFonts w:ascii="Times New Roman" w:hAnsi="Times New Roman"/>
          <w:color w:val="000000"/>
          <w:sz w:val="26"/>
          <w:szCs w:val="26"/>
          <w:lang w:val="ru"/>
        </w:rPr>
        <w:t xml:space="preserve">Так, в 2024 году были внесены дополнения в Закон </w:t>
      </w:r>
      <w:r w:rsidR="00F3352B" w:rsidRPr="00F3352B">
        <w:rPr>
          <w:rFonts w:ascii="Times New Roman" w:hAnsi="Times New Roman"/>
          <w:color w:val="000000"/>
          <w:sz w:val="26"/>
          <w:szCs w:val="26"/>
          <w:lang w:val="ru"/>
        </w:rPr>
        <w:t>Приднестровской Молдавской Республики</w:t>
      </w:r>
      <w:r w:rsidRPr="003D395A">
        <w:rPr>
          <w:rFonts w:ascii="Times New Roman" w:hAnsi="Times New Roman"/>
          <w:color w:val="000000"/>
          <w:sz w:val="26"/>
          <w:szCs w:val="26"/>
          <w:lang w:val="ru"/>
        </w:rPr>
        <w:t xml:space="preserve"> «О государственной пошлине», при которых лица, страдающие хроническим алкоголизмом, наркоманией, токсикоманией и находящиеся на трудовом воспитании и принудительном лечении в лечебно-трудовом профилактории, освобождены от уплаты государственной пошлины при подаче кассационных и надзорных жалоб по делам о направлении в лечебно-трудовые профилактории и о  продлении срока нахождения в них</w:t>
      </w:r>
      <w:r w:rsidR="00C00A53">
        <w:rPr>
          <w:rFonts w:ascii="Times New Roman" w:hAnsi="Times New Roman"/>
          <w:color w:val="000000"/>
          <w:sz w:val="26"/>
          <w:szCs w:val="26"/>
          <w:lang w:val="ru"/>
        </w:rPr>
        <w:t>.</w:t>
      </w:r>
    </w:p>
    <w:p w:rsidR="003D395A" w:rsidRPr="00C00A53" w:rsidRDefault="00C00A53" w:rsidP="00C00A53">
      <w:pPr>
        <w:spacing w:after="0" w:line="240" w:lineRule="auto"/>
        <w:ind w:left="567" w:firstLine="567"/>
        <w:jc w:val="both"/>
        <w:rPr>
          <w:rFonts w:ascii="Times New Roman" w:hAnsi="Times New Roman"/>
          <w:i/>
          <w:color w:val="000000"/>
          <w:sz w:val="26"/>
          <w:szCs w:val="26"/>
          <w:lang w:val="ru"/>
        </w:rPr>
      </w:pPr>
      <w:r w:rsidRPr="00C00A53">
        <w:rPr>
          <w:rFonts w:ascii="Times New Roman" w:hAnsi="Times New Roman"/>
          <w:i/>
          <w:color w:val="000000"/>
          <w:sz w:val="26"/>
          <w:szCs w:val="26"/>
          <w:u w:val="single"/>
          <w:lang w:val="ru"/>
        </w:rPr>
        <w:t>Справка к сведению:</w:t>
      </w:r>
      <w:r w:rsidRPr="00C00A53">
        <w:rPr>
          <w:rFonts w:ascii="Times New Roman" w:hAnsi="Times New Roman"/>
          <w:i/>
          <w:color w:val="000000"/>
          <w:sz w:val="26"/>
          <w:szCs w:val="26"/>
          <w:lang w:val="ru"/>
        </w:rPr>
        <w:t xml:space="preserve"> </w:t>
      </w:r>
      <w:r w:rsidR="003D395A" w:rsidRPr="00C00A53">
        <w:rPr>
          <w:rFonts w:ascii="Times New Roman" w:hAnsi="Times New Roman"/>
          <w:i/>
          <w:color w:val="000000"/>
          <w:sz w:val="26"/>
          <w:szCs w:val="26"/>
          <w:lang w:val="ru"/>
        </w:rPr>
        <w:t xml:space="preserve">Закон </w:t>
      </w:r>
      <w:r w:rsidRPr="00C00A53">
        <w:rPr>
          <w:rFonts w:ascii="Times New Roman" w:hAnsi="Times New Roman"/>
          <w:i/>
          <w:color w:val="000000"/>
          <w:sz w:val="26"/>
          <w:szCs w:val="26"/>
          <w:lang w:val="ru"/>
        </w:rPr>
        <w:t>Приднестровской Молдавской Республики от 22 ноября 2024 года</w:t>
      </w:r>
      <w:r w:rsidR="003D395A" w:rsidRPr="00C00A53">
        <w:rPr>
          <w:rFonts w:ascii="Times New Roman" w:hAnsi="Times New Roman"/>
          <w:i/>
          <w:color w:val="000000"/>
          <w:sz w:val="26"/>
          <w:szCs w:val="26"/>
          <w:lang w:val="ru"/>
        </w:rPr>
        <w:t xml:space="preserve"> № 279-ЗД-</w:t>
      </w:r>
      <w:r w:rsidR="003D395A" w:rsidRPr="00C00A53">
        <w:rPr>
          <w:rFonts w:ascii="Times New Roman" w:hAnsi="Times New Roman"/>
          <w:i/>
          <w:color w:val="000000"/>
          <w:sz w:val="26"/>
          <w:szCs w:val="26"/>
          <w:lang w:val="en-US"/>
        </w:rPr>
        <w:t>VII</w:t>
      </w:r>
      <w:r w:rsidR="003D395A" w:rsidRPr="00C00A53">
        <w:rPr>
          <w:rFonts w:ascii="Times New Roman" w:hAnsi="Times New Roman"/>
          <w:i/>
          <w:color w:val="000000"/>
          <w:sz w:val="26"/>
          <w:szCs w:val="26"/>
        </w:rPr>
        <w:t xml:space="preserve">, вступил в законную силу с 1 января </w:t>
      </w:r>
      <w:r w:rsidR="00196810">
        <w:rPr>
          <w:rFonts w:ascii="Times New Roman" w:hAnsi="Times New Roman"/>
          <w:i/>
          <w:color w:val="000000"/>
          <w:sz w:val="26"/>
          <w:szCs w:val="26"/>
        </w:rPr>
        <w:t xml:space="preserve">              </w:t>
      </w:r>
      <w:r w:rsidR="003D395A" w:rsidRPr="00C00A53">
        <w:rPr>
          <w:rFonts w:ascii="Times New Roman" w:hAnsi="Times New Roman"/>
          <w:i/>
          <w:color w:val="000000"/>
          <w:sz w:val="26"/>
          <w:szCs w:val="26"/>
        </w:rPr>
        <w:t>2025 г</w:t>
      </w:r>
      <w:r w:rsidRPr="00C00A53">
        <w:rPr>
          <w:rFonts w:ascii="Times New Roman" w:hAnsi="Times New Roman"/>
          <w:i/>
          <w:color w:val="000000"/>
          <w:sz w:val="26"/>
          <w:szCs w:val="26"/>
        </w:rPr>
        <w:t>ода</w:t>
      </w:r>
      <w:r w:rsidR="003D395A" w:rsidRPr="00C00A53">
        <w:rPr>
          <w:rFonts w:ascii="Times New Roman" w:hAnsi="Times New Roman"/>
          <w:i/>
          <w:color w:val="000000"/>
          <w:sz w:val="26"/>
          <w:szCs w:val="26"/>
          <w:lang w:val="ru"/>
        </w:rPr>
        <w:t>.</w:t>
      </w:r>
    </w:p>
    <w:p w:rsidR="003D395A" w:rsidRPr="003D395A" w:rsidRDefault="003D395A" w:rsidP="003D395A">
      <w:pPr>
        <w:spacing w:after="0" w:line="240" w:lineRule="auto"/>
        <w:ind w:firstLine="684"/>
        <w:jc w:val="both"/>
        <w:rPr>
          <w:rFonts w:ascii="Times New Roman" w:hAnsi="Times New Roman"/>
          <w:color w:val="000000"/>
          <w:sz w:val="26"/>
          <w:szCs w:val="26"/>
          <w:lang w:val="ru"/>
        </w:rPr>
      </w:pPr>
    </w:p>
    <w:p w:rsidR="00F3352B" w:rsidRDefault="003D395A" w:rsidP="003D395A">
      <w:pPr>
        <w:spacing w:after="0" w:line="240" w:lineRule="auto"/>
        <w:ind w:firstLine="684"/>
        <w:jc w:val="both"/>
        <w:rPr>
          <w:rFonts w:ascii="Times New Roman" w:hAnsi="Times New Roman"/>
          <w:color w:val="000000"/>
          <w:sz w:val="26"/>
          <w:szCs w:val="26"/>
          <w:lang w:val="ru"/>
        </w:rPr>
      </w:pPr>
      <w:r w:rsidRPr="003D395A">
        <w:rPr>
          <w:rFonts w:ascii="Times New Roman" w:hAnsi="Times New Roman"/>
          <w:color w:val="000000"/>
          <w:sz w:val="26"/>
          <w:szCs w:val="26"/>
          <w:lang w:val="ru"/>
        </w:rPr>
        <w:t xml:space="preserve">Были внесены дополнения в Кодекс о браке и семье , благодаря которым был установлен механизм  правового регулирования оспаривания записи о родителе в книге записей рождений, конкретизировав его в части определения круга лиц, наделенных правом оспаривать запись о родителях в книге записей о рождении для случаев несоблюдения требований пункта 2 статьи 49 Кодекс о браке и семье </w:t>
      </w:r>
      <w:r w:rsidR="00F3352B" w:rsidRPr="00F3352B">
        <w:rPr>
          <w:rFonts w:ascii="Times New Roman" w:hAnsi="Times New Roman"/>
          <w:color w:val="000000"/>
          <w:sz w:val="26"/>
          <w:szCs w:val="26"/>
          <w:lang w:val="ru"/>
        </w:rPr>
        <w:t>Приднестровской Молдавской Республики</w:t>
      </w:r>
      <w:r w:rsidRPr="003D395A">
        <w:rPr>
          <w:rFonts w:ascii="Times New Roman" w:hAnsi="Times New Roman"/>
          <w:color w:val="000000"/>
          <w:sz w:val="26"/>
          <w:szCs w:val="26"/>
          <w:lang w:val="ru"/>
        </w:rPr>
        <w:t xml:space="preserve"> и включения в него наследников, установив, что запись об отце ребенка может быть оспорена в судебном порядке, </w:t>
      </w:r>
      <w:r w:rsidR="00C94387">
        <w:rPr>
          <w:rFonts w:ascii="Times New Roman" w:hAnsi="Times New Roman"/>
          <w:color w:val="000000"/>
          <w:sz w:val="26"/>
          <w:szCs w:val="26"/>
          <w:lang w:val="ru"/>
        </w:rPr>
        <w:t xml:space="preserve">       </w:t>
      </w:r>
      <w:r w:rsidRPr="003D395A">
        <w:rPr>
          <w:rFonts w:ascii="Times New Roman" w:hAnsi="Times New Roman"/>
          <w:color w:val="000000"/>
          <w:sz w:val="26"/>
          <w:szCs w:val="26"/>
          <w:lang w:val="ru"/>
        </w:rPr>
        <w:t xml:space="preserve">в том числе по требованию наследника лица, записанного в качестве отца ребенка, </w:t>
      </w:r>
      <w:r w:rsidR="00C94387">
        <w:rPr>
          <w:rFonts w:ascii="Times New Roman" w:hAnsi="Times New Roman"/>
          <w:color w:val="000000"/>
          <w:sz w:val="26"/>
          <w:szCs w:val="26"/>
          <w:lang w:val="ru"/>
        </w:rPr>
        <w:t xml:space="preserve">   </w:t>
      </w:r>
      <w:r w:rsidRPr="003D395A">
        <w:rPr>
          <w:rFonts w:ascii="Times New Roman" w:hAnsi="Times New Roman"/>
          <w:color w:val="000000"/>
          <w:sz w:val="26"/>
          <w:szCs w:val="26"/>
          <w:lang w:val="ru"/>
        </w:rPr>
        <w:t xml:space="preserve">в случае если такая запись была произведена на основании подложных документов, либо без свободного волеизъявления лица, отцовство которого было установлено во внесудебном порядке </w:t>
      </w:r>
    </w:p>
    <w:p w:rsidR="003D395A" w:rsidRPr="00F3352B" w:rsidRDefault="00F3352B" w:rsidP="00F3352B">
      <w:pPr>
        <w:spacing w:after="0" w:line="240" w:lineRule="auto"/>
        <w:ind w:left="567" w:firstLine="567"/>
        <w:jc w:val="both"/>
        <w:rPr>
          <w:rFonts w:ascii="Times New Roman" w:hAnsi="Times New Roman"/>
          <w:i/>
          <w:color w:val="000000"/>
          <w:sz w:val="26"/>
          <w:szCs w:val="26"/>
          <w:lang w:val="ru"/>
        </w:rPr>
      </w:pPr>
      <w:r w:rsidRPr="00C00A53">
        <w:rPr>
          <w:rFonts w:ascii="Times New Roman" w:hAnsi="Times New Roman"/>
          <w:i/>
          <w:color w:val="000000"/>
          <w:sz w:val="26"/>
          <w:szCs w:val="26"/>
          <w:u w:val="single"/>
          <w:lang w:val="ru"/>
        </w:rPr>
        <w:t>Справка к сведению:</w:t>
      </w:r>
      <w:r w:rsidRPr="00C00A53">
        <w:rPr>
          <w:rFonts w:ascii="Times New Roman" w:hAnsi="Times New Roman"/>
          <w:i/>
          <w:color w:val="000000"/>
          <w:sz w:val="26"/>
          <w:szCs w:val="26"/>
          <w:lang w:val="ru"/>
        </w:rPr>
        <w:t xml:space="preserve"> Закон Приднестровской Молдавской Республики от </w:t>
      </w:r>
      <w:r>
        <w:rPr>
          <w:rFonts w:ascii="Times New Roman" w:hAnsi="Times New Roman"/>
          <w:i/>
          <w:color w:val="000000"/>
          <w:sz w:val="26"/>
          <w:szCs w:val="26"/>
          <w:lang w:val="ru"/>
        </w:rPr>
        <w:t>8 октября</w:t>
      </w:r>
      <w:r w:rsidRPr="00C00A53">
        <w:rPr>
          <w:rFonts w:ascii="Times New Roman" w:hAnsi="Times New Roman"/>
          <w:i/>
          <w:color w:val="000000"/>
          <w:sz w:val="26"/>
          <w:szCs w:val="26"/>
          <w:lang w:val="ru"/>
        </w:rPr>
        <w:t xml:space="preserve"> 2024 года № 2</w:t>
      </w:r>
      <w:r>
        <w:rPr>
          <w:rFonts w:ascii="Times New Roman" w:hAnsi="Times New Roman"/>
          <w:i/>
          <w:color w:val="000000"/>
          <w:sz w:val="26"/>
          <w:szCs w:val="26"/>
          <w:lang w:val="ru"/>
        </w:rPr>
        <w:t>41</w:t>
      </w:r>
      <w:r w:rsidRPr="00C00A53">
        <w:rPr>
          <w:rFonts w:ascii="Times New Roman" w:hAnsi="Times New Roman"/>
          <w:i/>
          <w:color w:val="000000"/>
          <w:sz w:val="26"/>
          <w:szCs w:val="26"/>
          <w:lang w:val="ru"/>
        </w:rPr>
        <w:t>-ЗД-</w:t>
      </w:r>
      <w:r w:rsidRPr="00C00A53">
        <w:rPr>
          <w:rFonts w:ascii="Times New Roman" w:hAnsi="Times New Roman"/>
          <w:i/>
          <w:color w:val="000000"/>
          <w:sz w:val="26"/>
          <w:szCs w:val="26"/>
          <w:lang w:val="en-US"/>
        </w:rPr>
        <w:t>VII</w:t>
      </w:r>
      <w:r w:rsidRPr="00C00A53">
        <w:rPr>
          <w:rFonts w:ascii="Times New Roman" w:hAnsi="Times New Roman"/>
          <w:i/>
          <w:color w:val="000000"/>
          <w:sz w:val="26"/>
          <w:szCs w:val="26"/>
        </w:rPr>
        <w:t xml:space="preserve">, вступил в законную силу </w:t>
      </w:r>
      <w:r w:rsidR="003D395A" w:rsidRPr="00F3352B">
        <w:rPr>
          <w:rFonts w:ascii="Times New Roman" w:hAnsi="Times New Roman"/>
          <w:i/>
          <w:color w:val="000000"/>
          <w:sz w:val="26"/>
          <w:szCs w:val="26"/>
        </w:rPr>
        <w:t>со дня, следующего за днем официального опубликования</w:t>
      </w:r>
      <w:r w:rsidR="003D395A" w:rsidRPr="00F3352B">
        <w:rPr>
          <w:rFonts w:ascii="Times New Roman" w:hAnsi="Times New Roman"/>
          <w:i/>
          <w:color w:val="000000"/>
          <w:sz w:val="26"/>
          <w:szCs w:val="26"/>
          <w:lang w:val="ru"/>
        </w:rPr>
        <w:t>.</w:t>
      </w:r>
    </w:p>
    <w:p w:rsidR="003D395A" w:rsidRPr="003D395A" w:rsidRDefault="003D395A" w:rsidP="003D395A">
      <w:pPr>
        <w:spacing w:after="0" w:line="240" w:lineRule="auto"/>
        <w:ind w:firstLine="684"/>
        <w:jc w:val="both"/>
        <w:rPr>
          <w:rFonts w:ascii="Times New Roman" w:hAnsi="Times New Roman"/>
          <w:i/>
          <w:sz w:val="26"/>
          <w:szCs w:val="26"/>
        </w:rPr>
      </w:pPr>
    </w:p>
    <w:p w:rsidR="003D395A" w:rsidRPr="003D395A" w:rsidRDefault="003D395A" w:rsidP="003D395A">
      <w:pPr>
        <w:spacing w:after="0" w:line="240" w:lineRule="auto"/>
        <w:ind w:firstLine="684"/>
        <w:jc w:val="both"/>
        <w:rPr>
          <w:rFonts w:ascii="Times New Roman" w:eastAsiaTheme="minorHAnsi" w:hAnsi="Times New Roman"/>
          <w:sz w:val="26"/>
          <w:szCs w:val="26"/>
          <w:lang w:eastAsia="en-US"/>
        </w:rPr>
      </w:pPr>
      <w:r w:rsidRPr="003D395A">
        <w:rPr>
          <w:rFonts w:ascii="Times New Roman" w:hAnsi="Times New Roman"/>
          <w:sz w:val="26"/>
          <w:szCs w:val="26"/>
        </w:rPr>
        <w:t xml:space="preserve">Также были внесены дополнения в Гражданский процессуальный кодекс </w:t>
      </w:r>
      <w:r w:rsidR="00CB02DE">
        <w:rPr>
          <w:rFonts w:ascii="Times New Roman" w:hAnsi="Times New Roman"/>
          <w:sz w:val="26"/>
          <w:szCs w:val="26"/>
        </w:rPr>
        <w:t>Приднестровской Молдавской Республики</w:t>
      </w:r>
      <w:r w:rsidRPr="003D395A">
        <w:rPr>
          <w:rFonts w:ascii="Times New Roman" w:hAnsi="Times New Roman"/>
          <w:sz w:val="26"/>
          <w:szCs w:val="26"/>
        </w:rPr>
        <w:t xml:space="preserve"> и изменения в Трудовой кодекс Приднестровской Молдавской Республики, направленные на конкретизацию механизма  процедуры прекращения трудовых отношений в порядке особого производства. Так, в</w:t>
      </w:r>
      <w:r w:rsidRPr="003D395A">
        <w:rPr>
          <w:rFonts w:ascii="Times New Roman" w:eastAsiaTheme="minorHAnsi" w:hAnsi="Times New Roman"/>
          <w:sz w:val="26"/>
          <w:szCs w:val="26"/>
          <w:lang w:eastAsia="en-US"/>
        </w:rPr>
        <w:t xml:space="preserve"> основе расторжения трудового договора и, соответственно, прекращения трудового правоотношения лежат конкретные правопрекращающие юридические факты. Как юридический факт, увольнение состоит из комплекса согласованных действий работодателя и работника. В результате этих действий происходит прекращение трудовых отношений между ними, погашение их взаимных прав и обязанностей, обусловленных трудовым договором. Возникновение юридического факта - соглашения сторон - как основания для прекращения трудового договора считается правомерным при совпадении мнения работника и работодателя по всем элементам содержания соглашения. </w:t>
      </w:r>
    </w:p>
    <w:p w:rsidR="003D395A" w:rsidRPr="003D395A" w:rsidRDefault="003D395A" w:rsidP="003D395A">
      <w:pPr>
        <w:spacing w:after="0" w:line="240" w:lineRule="auto"/>
        <w:ind w:firstLine="567"/>
        <w:jc w:val="both"/>
        <w:rPr>
          <w:rFonts w:ascii="Times New Roman" w:eastAsiaTheme="minorHAnsi" w:hAnsi="Times New Roman"/>
          <w:sz w:val="26"/>
          <w:szCs w:val="26"/>
          <w:lang w:eastAsia="en-US"/>
        </w:rPr>
      </w:pPr>
      <w:r w:rsidRPr="003D395A">
        <w:rPr>
          <w:rFonts w:ascii="Times New Roman" w:eastAsiaTheme="minorHAnsi" w:hAnsi="Times New Roman"/>
          <w:sz w:val="26"/>
          <w:szCs w:val="26"/>
          <w:lang w:eastAsia="en-US"/>
        </w:rPr>
        <w:t xml:space="preserve"> Вместе с тем, в правоприменительной практике возникают ситуации, когда в силу различных причин у сторон трудовых правоотношений отсутствует возможность их расторгнуть в соответствии с нормами трудового законодательства, что порождает ряд негативных последствий, в особенности для работника.</w:t>
      </w:r>
    </w:p>
    <w:p w:rsidR="003D395A" w:rsidRPr="003D395A" w:rsidRDefault="003D395A" w:rsidP="003D395A">
      <w:pPr>
        <w:spacing w:after="0" w:line="240" w:lineRule="auto"/>
        <w:ind w:firstLine="567"/>
        <w:jc w:val="both"/>
        <w:rPr>
          <w:rFonts w:ascii="Times New Roman" w:eastAsiaTheme="minorHAnsi" w:hAnsi="Times New Roman"/>
          <w:sz w:val="26"/>
          <w:szCs w:val="26"/>
          <w:lang w:eastAsia="en-US"/>
        </w:rPr>
      </w:pPr>
      <w:r w:rsidRPr="003D395A">
        <w:rPr>
          <w:rFonts w:ascii="Times New Roman" w:eastAsiaTheme="minorHAnsi" w:hAnsi="Times New Roman"/>
          <w:sz w:val="26"/>
          <w:szCs w:val="26"/>
          <w:lang w:eastAsia="en-US"/>
        </w:rPr>
        <w:t>Правилами ведения и хранения трудовых книжек, изготовления бланков трудовой книжки и обеспечения ими работодателей, утвержденными Приказом Министерства по социальной защите и труду Приднестровской Молдавской Республики от 20 ноября 2006 года № 721 предусмотрено, что для получения документов (копий приказов о приеме, увольнении и других документов, к примеру, подтверждающих существование данной организации и период работы работника для включения его в трудовой стаж), устанавливающих подлинность и действительность, внесенных в трудовую книжку записей, лицу необходимо обратиться по месту работы, где была внесена запись, оформленная ненадлежащим образом, а в случае, если организация ликвидирована - в архив. В случае невозможности получения соответствующих документов лицо может обратиться в суд. Решение суда в этом случае может являться документом, подтверждающим подлинность внесенной записи.</w:t>
      </w:r>
    </w:p>
    <w:p w:rsidR="004177E6" w:rsidRDefault="003D395A" w:rsidP="003D395A">
      <w:pPr>
        <w:spacing w:after="0" w:line="240" w:lineRule="auto"/>
        <w:ind w:firstLine="567"/>
        <w:jc w:val="both"/>
        <w:outlineLvl w:val="0"/>
        <w:rPr>
          <w:rFonts w:ascii="Times New Roman" w:eastAsiaTheme="minorHAnsi" w:hAnsi="Times New Roman"/>
          <w:sz w:val="26"/>
          <w:szCs w:val="26"/>
          <w:lang w:eastAsia="en-US"/>
        </w:rPr>
      </w:pPr>
      <w:r w:rsidRPr="003D395A">
        <w:rPr>
          <w:rFonts w:ascii="Times New Roman" w:eastAsiaTheme="minorHAnsi" w:hAnsi="Times New Roman"/>
          <w:sz w:val="26"/>
          <w:szCs w:val="26"/>
          <w:lang w:eastAsia="en-US"/>
        </w:rPr>
        <w:t xml:space="preserve">Учитывая вышеизложенное, а также необходимость разрешения подобных ситуаций, когда отсутствует фактическая возможность реализации процедуры расторжения трудового договора в рамках, определенных главой 13 Трудового кодекса Приднестровской Молдавской Республики, при наличии выраженного соответствующим образом волеизъявления работника или работодателя, благодаря внесённым изменениям и дополнениям в настоящее время предусмотрена  возможность рассмотрения судом дел об установлении факта прекращения трудовых отношений в порядке особого производства. Вынесенное судом решение об установлении факта и даты прекращения трудовых отношений будет являться документом, заменяющим недостающую в трудовой книжке запись об увольнении работника </w:t>
      </w:r>
    </w:p>
    <w:p w:rsidR="004177E6" w:rsidRPr="004177E6" w:rsidRDefault="004177E6" w:rsidP="004177E6">
      <w:pPr>
        <w:spacing w:after="0" w:line="240" w:lineRule="auto"/>
        <w:ind w:left="567" w:firstLine="567"/>
        <w:jc w:val="both"/>
        <w:outlineLvl w:val="0"/>
        <w:rPr>
          <w:rFonts w:ascii="Times New Roman" w:hAnsi="Times New Roman"/>
          <w:i/>
          <w:color w:val="000000"/>
          <w:sz w:val="26"/>
          <w:szCs w:val="26"/>
        </w:rPr>
      </w:pPr>
      <w:r w:rsidRPr="004177E6">
        <w:rPr>
          <w:rFonts w:ascii="Times New Roman" w:eastAsiaTheme="minorHAnsi" w:hAnsi="Times New Roman"/>
          <w:i/>
          <w:sz w:val="26"/>
          <w:szCs w:val="26"/>
          <w:u w:val="single"/>
          <w:lang w:eastAsia="en-US"/>
        </w:rPr>
        <w:t>Справка к сведению:</w:t>
      </w:r>
      <w:r w:rsidRPr="004177E6">
        <w:rPr>
          <w:rFonts w:ascii="Times New Roman" w:eastAsiaTheme="minorHAnsi" w:hAnsi="Times New Roman"/>
          <w:i/>
          <w:sz w:val="26"/>
          <w:szCs w:val="26"/>
          <w:lang w:eastAsia="en-US"/>
        </w:rPr>
        <w:t xml:space="preserve"> </w:t>
      </w:r>
      <w:r w:rsidR="003D395A" w:rsidRPr="004177E6">
        <w:rPr>
          <w:rFonts w:ascii="Times New Roman" w:hAnsi="Times New Roman"/>
          <w:i/>
          <w:color w:val="000000"/>
          <w:sz w:val="26"/>
          <w:szCs w:val="26"/>
          <w:lang w:val="ru"/>
        </w:rPr>
        <w:t xml:space="preserve">Закон </w:t>
      </w:r>
      <w:r w:rsidRPr="004177E6">
        <w:rPr>
          <w:rFonts w:ascii="Times New Roman" w:hAnsi="Times New Roman"/>
          <w:i/>
          <w:color w:val="000000"/>
          <w:sz w:val="26"/>
          <w:szCs w:val="26"/>
          <w:lang w:val="ru"/>
        </w:rPr>
        <w:t>Приднестровской Молдавской Республики от 8 октября 2024 года</w:t>
      </w:r>
      <w:r w:rsidR="003D395A" w:rsidRPr="004177E6">
        <w:rPr>
          <w:rFonts w:ascii="Times New Roman" w:hAnsi="Times New Roman"/>
          <w:i/>
          <w:color w:val="000000"/>
          <w:sz w:val="26"/>
          <w:szCs w:val="26"/>
          <w:lang w:val="ru"/>
        </w:rPr>
        <w:t xml:space="preserve"> № 239-ЗД-</w:t>
      </w:r>
      <w:r w:rsidR="003D395A" w:rsidRPr="004177E6">
        <w:rPr>
          <w:rFonts w:ascii="Times New Roman" w:hAnsi="Times New Roman"/>
          <w:i/>
          <w:color w:val="000000"/>
          <w:sz w:val="26"/>
          <w:szCs w:val="26"/>
          <w:lang w:val="en-US"/>
        </w:rPr>
        <w:t>VII</w:t>
      </w:r>
      <w:r w:rsidR="003D395A" w:rsidRPr="004177E6">
        <w:rPr>
          <w:rFonts w:ascii="Times New Roman" w:hAnsi="Times New Roman"/>
          <w:i/>
          <w:color w:val="000000"/>
          <w:sz w:val="26"/>
          <w:szCs w:val="26"/>
        </w:rPr>
        <w:t xml:space="preserve"> «О внесении дополнения</w:t>
      </w:r>
      <w:r w:rsidR="003D395A" w:rsidRPr="004177E6">
        <w:rPr>
          <w:rFonts w:ascii="Times New Roman" w:hAnsi="Times New Roman"/>
          <w:i/>
          <w:sz w:val="26"/>
          <w:szCs w:val="26"/>
        </w:rPr>
        <w:t xml:space="preserve"> Гражданский процессуальный кодекс </w:t>
      </w:r>
      <w:r w:rsidR="00A12DD0">
        <w:rPr>
          <w:rFonts w:ascii="Times New Roman" w:hAnsi="Times New Roman"/>
          <w:i/>
          <w:sz w:val="26"/>
          <w:szCs w:val="26"/>
        </w:rPr>
        <w:t>Приднестровской Молдавской Республики</w:t>
      </w:r>
      <w:r w:rsidR="003D395A" w:rsidRPr="004177E6">
        <w:rPr>
          <w:rFonts w:ascii="Times New Roman" w:hAnsi="Times New Roman"/>
          <w:i/>
          <w:sz w:val="26"/>
          <w:szCs w:val="26"/>
        </w:rPr>
        <w:t>»,</w:t>
      </w:r>
      <w:r w:rsidR="003D395A" w:rsidRPr="004177E6">
        <w:rPr>
          <w:rFonts w:ascii="Times New Roman" w:hAnsi="Times New Roman"/>
          <w:i/>
          <w:color w:val="000000"/>
          <w:sz w:val="26"/>
          <w:szCs w:val="26"/>
        </w:rPr>
        <w:t xml:space="preserve"> вступил в законную силу по истечении 14 дней после дня официального опубликования, </w:t>
      </w:r>
    </w:p>
    <w:p w:rsidR="003D395A" w:rsidRPr="003D395A" w:rsidRDefault="003D395A" w:rsidP="004177E6">
      <w:pPr>
        <w:spacing w:after="0" w:line="240" w:lineRule="auto"/>
        <w:ind w:left="567" w:firstLine="567"/>
        <w:jc w:val="both"/>
        <w:outlineLvl w:val="0"/>
        <w:rPr>
          <w:rFonts w:ascii="Times New Roman" w:eastAsiaTheme="minorHAnsi" w:hAnsi="Times New Roman"/>
          <w:sz w:val="26"/>
          <w:szCs w:val="26"/>
          <w:lang w:eastAsia="en-US"/>
        </w:rPr>
      </w:pPr>
      <w:r w:rsidRPr="004177E6">
        <w:rPr>
          <w:rFonts w:ascii="Times New Roman" w:hAnsi="Times New Roman"/>
          <w:i/>
          <w:color w:val="000000"/>
          <w:sz w:val="26"/>
          <w:szCs w:val="26"/>
          <w:lang w:val="ru"/>
        </w:rPr>
        <w:t xml:space="preserve">Закон </w:t>
      </w:r>
      <w:r w:rsidR="004177E6" w:rsidRPr="004177E6">
        <w:rPr>
          <w:rFonts w:ascii="Times New Roman" w:hAnsi="Times New Roman"/>
          <w:i/>
          <w:color w:val="000000"/>
          <w:sz w:val="26"/>
          <w:szCs w:val="26"/>
          <w:lang w:val="ru"/>
        </w:rPr>
        <w:t>Приднестровской Молдавской Республики от 8 октября 2024 года</w:t>
      </w:r>
      <w:r w:rsidRPr="004177E6">
        <w:rPr>
          <w:rFonts w:ascii="Times New Roman" w:hAnsi="Times New Roman"/>
          <w:i/>
          <w:color w:val="000000"/>
          <w:sz w:val="26"/>
          <w:szCs w:val="26"/>
          <w:lang w:val="ru"/>
        </w:rPr>
        <w:t xml:space="preserve"> № 240-ЗД-</w:t>
      </w:r>
      <w:r w:rsidRPr="004177E6">
        <w:rPr>
          <w:rFonts w:ascii="Times New Roman" w:hAnsi="Times New Roman"/>
          <w:i/>
          <w:color w:val="000000"/>
          <w:sz w:val="26"/>
          <w:szCs w:val="26"/>
          <w:lang w:val="en-US"/>
        </w:rPr>
        <w:t>VII</w:t>
      </w:r>
      <w:r w:rsidRPr="004177E6">
        <w:rPr>
          <w:rFonts w:ascii="Times New Roman" w:hAnsi="Times New Roman"/>
          <w:i/>
          <w:color w:val="000000"/>
          <w:sz w:val="26"/>
          <w:szCs w:val="26"/>
        </w:rPr>
        <w:t xml:space="preserve"> «О внесении </w:t>
      </w:r>
      <w:r w:rsidRPr="004177E6">
        <w:rPr>
          <w:rFonts w:ascii="Times New Roman" w:hAnsi="Times New Roman"/>
          <w:i/>
          <w:sz w:val="26"/>
          <w:szCs w:val="26"/>
        </w:rPr>
        <w:t xml:space="preserve">изменений в Трудовой кодекс </w:t>
      </w:r>
      <w:r w:rsidR="00A12DD0">
        <w:rPr>
          <w:rFonts w:ascii="Times New Roman" w:hAnsi="Times New Roman"/>
          <w:i/>
          <w:sz w:val="26"/>
          <w:szCs w:val="26"/>
        </w:rPr>
        <w:t>Приднестровской Молдавской Республики</w:t>
      </w:r>
      <w:r w:rsidRPr="004177E6">
        <w:rPr>
          <w:rFonts w:ascii="Times New Roman" w:hAnsi="Times New Roman"/>
          <w:i/>
          <w:sz w:val="26"/>
          <w:szCs w:val="26"/>
        </w:rPr>
        <w:t>»,</w:t>
      </w:r>
      <w:r w:rsidRPr="004177E6">
        <w:rPr>
          <w:rFonts w:ascii="Times New Roman" w:hAnsi="Times New Roman"/>
          <w:i/>
          <w:color w:val="000000"/>
          <w:sz w:val="26"/>
          <w:szCs w:val="26"/>
        </w:rPr>
        <w:t xml:space="preserve"> вступил в законную силу по истечении 14 дней после дня официального опубликования</w:t>
      </w:r>
      <w:r w:rsidRPr="004177E6">
        <w:rPr>
          <w:rFonts w:ascii="Times New Roman" w:eastAsiaTheme="minorHAnsi" w:hAnsi="Times New Roman"/>
          <w:i/>
          <w:sz w:val="26"/>
          <w:szCs w:val="26"/>
          <w:lang w:eastAsia="en-US"/>
        </w:rPr>
        <w:t>.</w:t>
      </w:r>
      <w:r w:rsidRPr="003D395A">
        <w:rPr>
          <w:rFonts w:ascii="Times New Roman" w:eastAsiaTheme="minorHAnsi" w:hAnsi="Times New Roman"/>
          <w:sz w:val="26"/>
          <w:szCs w:val="26"/>
          <w:lang w:eastAsia="en-US"/>
        </w:rPr>
        <w:t xml:space="preserve"> </w:t>
      </w:r>
    </w:p>
    <w:p w:rsidR="003D395A" w:rsidRPr="003D395A" w:rsidRDefault="003D395A" w:rsidP="003D395A">
      <w:pPr>
        <w:spacing w:after="0" w:line="240" w:lineRule="auto"/>
        <w:ind w:firstLine="567"/>
        <w:jc w:val="both"/>
        <w:outlineLvl w:val="0"/>
        <w:rPr>
          <w:rFonts w:ascii="Times New Roman" w:eastAsiaTheme="minorHAnsi" w:hAnsi="Times New Roman"/>
          <w:sz w:val="26"/>
          <w:szCs w:val="26"/>
          <w:lang w:eastAsia="en-US"/>
        </w:rPr>
      </w:pPr>
    </w:p>
    <w:p w:rsidR="0087114C" w:rsidRDefault="003D395A" w:rsidP="003D395A">
      <w:pPr>
        <w:spacing w:after="0" w:line="240" w:lineRule="auto"/>
        <w:ind w:firstLine="567"/>
        <w:jc w:val="both"/>
        <w:outlineLvl w:val="0"/>
        <w:rPr>
          <w:rFonts w:ascii="Times New Roman" w:hAnsi="Times New Roman"/>
          <w:color w:val="000000"/>
          <w:sz w:val="26"/>
          <w:szCs w:val="26"/>
          <w:shd w:val="clear" w:color="auto" w:fill="FFFFFF"/>
        </w:rPr>
      </w:pPr>
      <w:r w:rsidRPr="003D395A">
        <w:rPr>
          <w:rFonts w:ascii="Times New Roman" w:hAnsi="Times New Roman"/>
          <w:color w:val="000000"/>
          <w:sz w:val="26"/>
          <w:szCs w:val="26"/>
          <w:shd w:val="clear" w:color="auto" w:fill="FFFFFF"/>
        </w:rPr>
        <w:t xml:space="preserve">В 2024 году были внесены изменения и дополнения в Конституционный закон </w:t>
      </w:r>
      <w:r w:rsidR="0087114C">
        <w:rPr>
          <w:rFonts w:ascii="Times New Roman" w:hAnsi="Times New Roman"/>
          <w:color w:val="000000"/>
          <w:sz w:val="26"/>
          <w:szCs w:val="26"/>
          <w:shd w:val="clear" w:color="auto" w:fill="FFFFFF"/>
        </w:rPr>
        <w:t>Приднестровской Молдавской Республики</w:t>
      </w:r>
      <w:r w:rsidRPr="003D395A">
        <w:rPr>
          <w:rFonts w:ascii="Times New Roman" w:hAnsi="Times New Roman"/>
          <w:color w:val="000000"/>
          <w:sz w:val="26"/>
          <w:szCs w:val="26"/>
          <w:shd w:val="clear" w:color="auto" w:fill="FFFFFF"/>
        </w:rPr>
        <w:t xml:space="preserve"> «О Конституционном суде Приднестровской Молдавской Республики», которые дали право юридическим лицам обращаться в </w:t>
      </w:r>
      <w:r w:rsidR="0008492C">
        <w:rPr>
          <w:rFonts w:ascii="Times New Roman" w:hAnsi="Times New Roman"/>
          <w:color w:val="000000"/>
          <w:sz w:val="26"/>
          <w:szCs w:val="26"/>
          <w:shd w:val="clear" w:color="auto" w:fill="FFFFFF"/>
        </w:rPr>
        <w:t>к</w:t>
      </w:r>
      <w:r w:rsidRPr="003D395A">
        <w:rPr>
          <w:rFonts w:ascii="Times New Roman" w:hAnsi="Times New Roman"/>
          <w:color w:val="000000"/>
          <w:sz w:val="26"/>
          <w:szCs w:val="26"/>
          <w:shd w:val="clear" w:color="auto" w:fill="FFFFFF"/>
        </w:rPr>
        <w:t xml:space="preserve">онституционный суд для защиты своих прав. Раньше такое право было только у физических лиц </w:t>
      </w:r>
    </w:p>
    <w:p w:rsidR="003D395A" w:rsidRPr="0087114C" w:rsidRDefault="0087114C" w:rsidP="0087114C">
      <w:pPr>
        <w:spacing w:after="0" w:line="240" w:lineRule="auto"/>
        <w:ind w:left="567" w:firstLine="567"/>
        <w:jc w:val="both"/>
        <w:outlineLvl w:val="0"/>
        <w:rPr>
          <w:rFonts w:ascii="Times New Roman" w:hAnsi="Times New Roman"/>
          <w:i/>
          <w:color w:val="000000"/>
          <w:sz w:val="26"/>
          <w:szCs w:val="26"/>
          <w:shd w:val="clear" w:color="auto" w:fill="FFFFFF"/>
        </w:rPr>
      </w:pPr>
      <w:r w:rsidRPr="0008492C">
        <w:rPr>
          <w:rFonts w:ascii="Times New Roman" w:hAnsi="Times New Roman"/>
          <w:i/>
          <w:color w:val="000000"/>
          <w:sz w:val="26"/>
          <w:szCs w:val="26"/>
          <w:u w:val="single"/>
          <w:shd w:val="clear" w:color="auto" w:fill="FFFFFF"/>
        </w:rPr>
        <w:t>Справка к сведению:</w:t>
      </w:r>
      <w:r w:rsidRPr="0087114C">
        <w:rPr>
          <w:rFonts w:ascii="Times New Roman" w:hAnsi="Times New Roman"/>
          <w:i/>
          <w:color w:val="000000"/>
          <w:sz w:val="26"/>
          <w:szCs w:val="26"/>
          <w:shd w:val="clear" w:color="auto" w:fill="FFFFFF"/>
        </w:rPr>
        <w:t xml:space="preserve"> </w:t>
      </w:r>
      <w:r w:rsidR="003D395A" w:rsidRPr="0087114C">
        <w:rPr>
          <w:rFonts w:ascii="Times New Roman" w:hAnsi="Times New Roman"/>
          <w:i/>
          <w:color w:val="000000"/>
          <w:sz w:val="26"/>
          <w:szCs w:val="26"/>
          <w:shd w:val="clear" w:color="auto" w:fill="FFFFFF"/>
        </w:rPr>
        <w:t xml:space="preserve">Закон </w:t>
      </w:r>
      <w:r>
        <w:rPr>
          <w:rFonts w:ascii="Times New Roman" w:hAnsi="Times New Roman"/>
          <w:i/>
          <w:color w:val="000000"/>
          <w:sz w:val="26"/>
          <w:szCs w:val="26"/>
          <w:shd w:val="clear" w:color="auto" w:fill="FFFFFF"/>
        </w:rPr>
        <w:t xml:space="preserve">Приднестровской Молдавской Республики от 19 апреля 2024 года </w:t>
      </w:r>
      <w:r w:rsidR="003D395A" w:rsidRPr="0087114C">
        <w:rPr>
          <w:rFonts w:ascii="Times New Roman" w:hAnsi="Times New Roman"/>
          <w:i/>
          <w:color w:val="000000"/>
          <w:sz w:val="26"/>
          <w:szCs w:val="26"/>
          <w:shd w:val="clear" w:color="auto" w:fill="FFFFFF"/>
        </w:rPr>
        <w:t>№</w:t>
      </w:r>
      <w:r w:rsidR="0008492C">
        <w:rPr>
          <w:rFonts w:ascii="Times New Roman" w:hAnsi="Times New Roman"/>
          <w:i/>
          <w:color w:val="000000"/>
          <w:sz w:val="26"/>
          <w:szCs w:val="26"/>
          <w:shd w:val="clear" w:color="auto" w:fill="FFFFFF"/>
        </w:rPr>
        <w:t xml:space="preserve"> </w:t>
      </w:r>
      <w:r w:rsidR="003D395A" w:rsidRPr="0087114C">
        <w:rPr>
          <w:rFonts w:ascii="Times New Roman" w:hAnsi="Times New Roman"/>
          <w:i/>
          <w:color w:val="000000"/>
          <w:sz w:val="26"/>
          <w:szCs w:val="26"/>
          <w:shd w:val="clear" w:color="auto" w:fill="FFFFFF"/>
        </w:rPr>
        <w:t>79 КЗИД-</w:t>
      </w:r>
      <w:r w:rsidR="003D395A" w:rsidRPr="0087114C">
        <w:rPr>
          <w:rFonts w:ascii="Times New Roman" w:hAnsi="Times New Roman"/>
          <w:i/>
          <w:color w:val="000000"/>
          <w:sz w:val="26"/>
          <w:szCs w:val="26"/>
          <w:lang w:val="en-US"/>
        </w:rPr>
        <w:t>VII</w:t>
      </w:r>
      <w:r w:rsidR="003D395A" w:rsidRPr="0087114C">
        <w:rPr>
          <w:rFonts w:ascii="Times New Roman" w:hAnsi="Times New Roman"/>
          <w:i/>
          <w:color w:val="000000"/>
          <w:sz w:val="26"/>
          <w:szCs w:val="26"/>
        </w:rPr>
        <w:t>, вступил в законную силу</w:t>
      </w:r>
      <w:r w:rsidR="003D395A" w:rsidRPr="0087114C">
        <w:rPr>
          <w:rFonts w:ascii="Times New Roman" w:hAnsi="Times New Roman"/>
          <w:i/>
          <w:sz w:val="26"/>
          <w:szCs w:val="26"/>
        </w:rPr>
        <w:t xml:space="preserve"> по истечении </w:t>
      </w:r>
      <w:r w:rsidR="00D525D6">
        <w:rPr>
          <w:rFonts w:ascii="Times New Roman" w:hAnsi="Times New Roman"/>
          <w:i/>
          <w:sz w:val="26"/>
          <w:szCs w:val="26"/>
        </w:rPr>
        <w:t xml:space="preserve">       </w:t>
      </w:r>
      <w:r w:rsidR="003D395A" w:rsidRPr="0087114C">
        <w:rPr>
          <w:rFonts w:ascii="Times New Roman" w:hAnsi="Times New Roman"/>
          <w:i/>
          <w:sz w:val="26"/>
          <w:szCs w:val="26"/>
        </w:rPr>
        <w:t>14 (четырнадцати) дней после дня официального опубликования</w:t>
      </w:r>
      <w:r w:rsidR="003D395A" w:rsidRPr="0087114C">
        <w:rPr>
          <w:rFonts w:ascii="Times New Roman" w:hAnsi="Times New Roman"/>
          <w:i/>
          <w:color w:val="000000"/>
          <w:sz w:val="26"/>
          <w:szCs w:val="26"/>
          <w:shd w:val="clear" w:color="auto" w:fill="FFFFFF"/>
        </w:rPr>
        <w:t>.</w:t>
      </w:r>
    </w:p>
    <w:p w:rsidR="003D395A" w:rsidRPr="003D395A" w:rsidRDefault="003D395A" w:rsidP="003D395A">
      <w:pPr>
        <w:spacing w:after="0" w:line="240" w:lineRule="auto"/>
        <w:ind w:firstLine="567"/>
        <w:jc w:val="both"/>
        <w:outlineLvl w:val="0"/>
        <w:rPr>
          <w:rFonts w:ascii="Times New Roman" w:eastAsiaTheme="minorHAnsi" w:hAnsi="Times New Roman"/>
          <w:sz w:val="26"/>
          <w:szCs w:val="26"/>
          <w:lang w:eastAsia="en-US"/>
        </w:rPr>
      </w:pPr>
    </w:p>
    <w:p w:rsidR="003D395A" w:rsidRPr="003D395A" w:rsidRDefault="003D395A" w:rsidP="003D395A">
      <w:pPr>
        <w:spacing w:after="0" w:line="240" w:lineRule="auto"/>
        <w:ind w:firstLine="567"/>
        <w:jc w:val="both"/>
        <w:outlineLvl w:val="0"/>
        <w:rPr>
          <w:rFonts w:ascii="Times New Roman" w:eastAsiaTheme="minorHAnsi" w:hAnsi="Times New Roman"/>
          <w:sz w:val="26"/>
          <w:szCs w:val="26"/>
          <w:lang w:eastAsia="en-US"/>
        </w:rPr>
      </w:pPr>
      <w:r w:rsidRPr="003D395A">
        <w:rPr>
          <w:rFonts w:ascii="Times New Roman" w:eastAsiaTheme="minorHAnsi" w:hAnsi="Times New Roman"/>
          <w:sz w:val="26"/>
          <w:szCs w:val="26"/>
          <w:lang w:eastAsia="en-US"/>
        </w:rPr>
        <w:t>Также в 2024 году парламентариями рассматривались такие вопросы как, определение на законодательном уровне, что  вступившие в законную силу постановления по делу об административном правонарушении могут быть обжалованы в порядке надзора либо на них прокурором могут быть внесены надзорные представления в вышестоящий орган (вышестоящему должностному лицу) или в суд, если такие постановления являлись предметом судебного рассмотрения, что позволит восстановить нарушенное право граждан во внесудебном порядке, тем самым исключив через мерную нагрузку на судебные органы (данные изменения находятся на стадии рассмотрения).</w:t>
      </w:r>
    </w:p>
    <w:p w:rsidR="003D395A" w:rsidRPr="003D395A" w:rsidRDefault="003D395A" w:rsidP="003D395A">
      <w:pPr>
        <w:spacing w:after="0" w:line="240" w:lineRule="auto"/>
        <w:ind w:firstLine="567"/>
        <w:jc w:val="both"/>
        <w:outlineLvl w:val="0"/>
        <w:rPr>
          <w:rFonts w:ascii="Times New Roman" w:eastAsiaTheme="minorHAnsi" w:hAnsi="Times New Roman"/>
          <w:sz w:val="26"/>
          <w:szCs w:val="26"/>
          <w:lang w:eastAsia="en-US"/>
        </w:rPr>
      </w:pPr>
    </w:p>
    <w:p w:rsidR="003D395A" w:rsidRPr="003D395A" w:rsidRDefault="003D395A" w:rsidP="003D395A">
      <w:pPr>
        <w:spacing w:after="0" w:line="240" w:lineRule="auto"/>
        <w:ind w:right="-1"/>
        <w:jc w:val="both"/>
        <w:rPr>
          <w:rFonts w:ascii="Times New Roman" w:hAnsi="Times New Roman"/>
          <w:sz w:val="26"/>
          <w:szCs w:val="26"/>
        </w:rPr>
      </w:pPr>
      <w:r w:rsidRPr="003D395A">
        <w:rPr>
          <w:rFonts w:ascii="Times New Roman" w:hAnsi="Times New Roman"/>
          <w:sz w:val="26"/>
          <w:szCs w:val="26"/>
        </w:rPr>
        <w:t xml:space="preserve">        Рассматривалась возможность внесения поправок в Закон </w:t>
      </w:r>
      <w:r w:rsidR="00C05601">
        <w:rPr>
          <w:rFonts w:ascii="Times New Roman" w:hAnsi="Times New Roman"/>
          <w:sz w:val="26"/>
          <w:szCs w:val="26"/>
        </w:rPr>
        <w:t>Приднестровской Молдавской Республики</w:t>
      </w:r>
      <w:r w:rsidRPr="003D395A">
        <w:rPr>
          <w:rFonts w:ascii="Times New Roman" w:hAnsi="Times New Roman"/>
          <w:sz w:val="26"/>
          <w:szCs w:val="26"/>
        </w:rPr>
        <w:t xml:space="preserve"> «О государственной поддержке молодых семей по приобретению жилья», предложенные группой парламентариев. В соответствии с указанным законом член молодой семьи может получить субсидию из республиканского бюджета, если он удовлетворяет определённым условиям: в частности, работает по трудовому договору в организации, финансируемой за счёт бюджета, или находится на государственной службе. Получатель субсидии заключает трёхсторонний договор с органом государственной власти и одним из банков на предоставление кредита на приобретение жилья. Этот кредит частично погашается за счёт субсидии, частично – за счёт средств её получателя. Размер платежа не может превышать 50% от семейного дохода. Кроме того, за счёт средств получателя должен быть оплачен первоначальный взнос в размере не менее 5% от стоимости жилья. Однако в жизни возможно возникновение различных неблагоприятных обстоятельств, которые могут не позволить получателю субсидии выполнить свои обязательства по договору. На этот случай законодатели предложили предусмотреть в законе возможность перевода обязательств по субсидии на супруга или супругу получателя, если он или она удовлетворяют установленным условиям. Основанием для такого перевода должно служить совместное заявление обоих супругов. При этом перевод обязательств не должен влиять на общие сроки их исполнения. Этот механизм должен позволить семье преодолеть негативное влияние обстоятельств и выполнить обязательства перед государством (данные поправки находятся на стадии рассмотрения).</w:t>
      </w:r>
    </w:p>
    <w:p w:rsidR="003D395A" w:rsidRPr="003D395A" w:rsidRDefault="003D395A" w:rsidP="003D395A">
      <w:pPr>
        <w:spacing w:after="0" w:line="240" w:lineRule="auto"/>
        <w:ind w:firstLine="684"/>
        <w:jc w:val="both"/>
        <w:rPr>
          <w:rFonts w:ascii="Times New Roman" w:hAnsi="Times New Roman"/>
          <w:i/>
          <w:sz w:val="26"/>
          <w:szCs w:val="26"/>
        </w:rPr>
      </w:pPr>
    </w:p>
    <w:p w:rsidR="003D395A" w:rsidRPr="003D395A" w:rsidRDefault="003D395A" w:rsidP="003D395A">
      <w:pPr>
        <w:spacing w:after="0" w:line="240" w:lineRule="auto"/>
        <w:ind w:firstLine="684"/>
        <w:jc w:val="both"/>
        <w:rPr>
          <w:rFonts w:ascii="Times New Roman" w:hAnsi="Times New Roman"/>
          <w:sz w:val="26"/>
          <w:szCs w:val="26"/>
        </w:rPr>
      </w:pPr>
      <w:r w:rsidRPr="003D395A">
        <w:rPr>
          <w:rFonts w:ascii="Times New Roman" w:hAnsi="Times New Roman"/>
          <w:sz w:val="26"/>
          <w:szCs w:val="26"/>
        </w:rPr>
        <w:t>В завершение этого раздела, Уполномоченный в очередной раз отмечает, что в какой бы форме юридическая помощь гражданам нашей республики не представлялась, она необходима, и главное здесь не способ достижения, а результат – реальная гарантия защиты прав каждого гражданина.</w:t>
      </w:r>
    </w:p>
    <w:p w:rsidR="003D395A" w:rsidRPr="003D395A" w:rsidRDefault="003D395A" w:rsidP="003D395A">
      <w:pPr>
        <w:pStyle w:val="a3"/>
        <w:ind w:firstLine="684"/>
        <w:rPr>
          <w:rFonts w:ascii="Times New Roman" w:hAnsi="Times New Roman"/>
          <w:i/>
          <w:sz w:val="26"/>
          <w:szCs w:val="26"/>
        </w:rPr>
      </w:pPr>
    </w:p>
    <w:p w:rsidR="00680961" w:rsidRDefault="00680961" w:rsidP="00470C35">
      <w:pPr>
        <w:spacing w:after="0" w:line="240" w:lineRule="auto"/>
        <w:ind w:firstLine="567"/>
        <w:jc w:val="both"/>
        <w:rPr>
          <w:rFonts w:ascii="Times New Roman" w:hAnsi="Times New Roman"/>
          <w:i/>
          <w:sz w:val="26"/>
          <w:szCs w:val="26"/>
        </w:rPr>
      </w:pPr>
    </w:p>
    <w:p w:rsidR="008E1A33" w:rsidRDefault="008E1A33" w:rsidP="00470C35">
      <w:pPr>
        <w:spacing w:after="0" w:line="240" w:lineRule="auto"/>
        <w:ind w:firstLine="567"/>
        <w:jc w:val="both"/>
        <w:rPr>
          <w:rFonts w:ascii="Times New Roman" w:hAnsi="Times New Roman"/>
          <w:i/>
          <w:sz w:val="26"/>
          <w:szCs w:val="26"/>
        </w:rPr>
      </w:pPr>
    </w:p>
    <w:p w:rsidR="008E1A33" w:rsidRDefault="008E1A33" w:rsidP="00470C35">
      <w:pPr>
        <w:spacing w:after="0" w:line="240" w:lineRule="auto"/>
        <w:ind w:firstLine="567"/>
        <w:jc w:val="both"/>
        <w:rPr>
          <w:rFonts w:ascii="Times New Roman" w:hAnsi="Times New Roman"/>
          <w:i/>
          <w:sz w:val="26"/>
          <w:szCs w:val="26"/>
        </w:rPr>
      </w:pPr>
    </w:p>
    <w:p w:rsidR="008E1A33" w:rsidRDefault="008E1A33" w:rsidP="00470C35">
      <w:pPr>
        <w:spacing w:after="0" w:line="240" w:lineRule="auto"/>
        <w:ind w:firstLine="567"/>
        <w:jc w:val="both"/>
        <w:rPr>
          <w:rFonts w:ascii="Times New Roman" w:hAnsi="Times New Roman"/>
          <w:i/>
          <w:sz w:val="26"/>
          <w:szCs w:val="26"/>
        </w:rPr>
      </w:pPr>
    </w:p>
    <w:p w:rsidR="008E1A33" w:rsidRDefault="008E1A33" w:rsidP="00470C35">
      <w:pPr>
        <w:spacing w:after="0" w:line="240" w:lineRule="auto"/>
        <w:ind w:firstLine="567"/>
        <w:jc w:val="both"/>
        <w:rPr>
          <w:rFonts w:ascii="Times New Roman" w:hAnsi="Times New Roman"/>
          <w:i/>
          <w:sz w:val="26"/>
          <w:szCs w:val="26"/>
        </w:rPr>
      </w:pPr>
    </w:p>
    <w:p w:rsidR="008E1A33" w:rsidRDefault="008E1A33" w:rsidP="00470C35">
      <w:pPr>
        <w:spacing w:after="0" w:line="240" w:lineRule="auto"/>
        <w:ind w:firstLine="567"/>
        <w:jc w:val="both"/>
        <w:rPr>
          <w:rFonts w:ascii="Times New Roman" w:hAnsi="Times New Roman"/>
          <w:i/>
          <w:sz w:val="26"/>
          <w:szCs w:val="26"/>
        </w:rPr>
      </w:pPr>
    </w:p>
    <w:p w:rsidR="008E1A33" w:rsidRDefault="008E1A33" w:rsidP="00470C35">
      <w:pPr>
        <w:spacing w:after="0" w:line="240" w:lineRule="auto"/>
        <w:ind w:firstLine="567"/>
        <w:jc w:val="both"/>
        <w:rPr>
          <w:rFonts w:ascii="Times New Roman" w:hAnsi="Times New Roman"/>
          <w:i/>
          <w:sz w:val="26"/>
          <w:szCs w:val="26"/>
        </w:rPr>
      </w:pPr>
    </w:p>
    <w:p w:rsidR="008E1A33" w:rsidRPr="00176B3E" w:rsidRDefault="008E1A33" w:rsidP="00470C35">
      <w:pPr>
        <w:spacing w:after="0" w:line="240" w:lineRule="auto"/>
        <w:ind w:firstLine="567"/>
        <w:jc w:val="both"/>
        <w:rPr>
          <w:rFonts w:ascii="Times New Roman" w:hAnsi="Times New Roman"/>
          <w:i/>
          <w:sz w:val="26"/>
          <w:szCs w:val="26"/>
        </w:rPr>
      </w:pPr>
    </w:p>
    <w:p w:rsidR="00680961" w:rsidRPr="008679F1" w:rsidRDefault="00680961" w:rsidP="00F32087">
      <w:pPr>
        <w:spacing w:after="0" w:line="240" w:lineRule="auto"/>
        <w:ind w:firstLine="567"/>
        <w:jc w:val="both"/>
        <w:rPr>
          <w:rFonts w:ascii="Times New Roman" w:hAnsi="Times New Roman"/>
          <w:sz w:val="26"/>
          <w:szCs w:val="26"/>
        </w:rPr>
      </w:pPr>
    </w:p>
    <w:p w:rsidR="004365E6" w:rsidRPr="00A447D1" w:rsidRDefault="00DD23D1" w:rsidP="00F32087">
      <w:pPr>
        <w:pStyle w:val="a4"/>
        <w:numPr>
          <w:ilvl w:val="0"/>
          <w:numId w:val="3"/>
        </w:numPr>
        <w:spacing w:after="0" w:line="240" w:lineRule="auto"/>
        <w:jc w:val="center"/>
        <w:rPr>
          <w:rFonts w:ascii="Times New Roman" w:hAnsi="Times New Roman"/>
          <w:b/>
          <w:sz w:val="28"/>
          <w:szCs w:val="28"/>
          <w:u w:val="single"/>
        </w:rPr>
      </w:pPr>
      <w:r w:rsidRPr="00A447D1">
        <w:rPr>
          <w:rFonts w:ascii="Times New Roman" w:hAnsi="Times New Roman"/>
          <w:b/>
          <w:sz w:val="28"/>
          <w:szCs w:val="28"/>
          <w:u w:val="single"/>
        </w:rPr>
        <w:t xml:space="preserve">Обеспечение прав </w:t>
      </w:r>
      <w:r w:rsidR="00672B5F" w:rsidRPr="00A447D1">
        <w:rPr>
          <w:rFonts w:ascii="Times New Roman" w:hAnsi="Times New Roman"/>
          <w:b/>
          <w:sz w:val="28"/>
          <w:szCs w:val="28"/>
          <w:u w:val="single"/>
        </w:rPr>
        <w:t xml:space="preserve">граждан Приднестровской Молдавской Республики на свободу передвижения, </w:t>
      </w:r>
      <w:r w:rsidR="004365E6" w:rsidRPr="00A447D1">
        <w:rPr>
          <w:rFonts w:ascii="Times New Roman" w:hAnsi="Times New Roman"/>
          <w:b/>
          <w:sz w:val="28"/>
          <w:szCs w:val="28"/>
          <w:u w:val="single"/>
        </w:rPr>
        <w:t>выбор места пребывания и жительства</w:t>
      </w:r>
      <w:r w:rsidR="00672B5F" w:rsidRPr="00A447D1">
        <w:rPr>
          <w:rFonts w:ascii="Times New Roman" w:hAnsi="Times New Roman"/>
          <w:b/>
          <w:sz w:val="28"/>
          <w:szCs w:val="28"/>
          <w:u w:val="single"/>
        </w:rPr>
        <w:t xml:space="preserve">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w:t>
      </w:r>
    </w:p>
    <w:p w:rsidR="004365E6" w:rsidRDefault="004365E6" w:rsidP="00F32087">
      <w:pPr>
        <w:pStyle w:val="a4"/>
        <w:spacing w:after="0" w:line="240" w:lineRule="auto"/>
        <w:ind w:left="0" w:firstLine="684"/>
        <w:jc w:val="center"/>
        <w:rPr>
          <w:rFonts w:ascii="Times New Roman" w:hAnsi="Times New Roman"/>
          <w:b/>
          <w:sz w:val="24"/>
          <w:szCs w:val="24"/>
        </w:rPr>
      </w:pPr>
    </w:p>
    <w:p w:rsidR="00680961" w:rsidRDefault="00680961" w:rsidP="00F32087">
      <w:pPr>
        <w:pStyle w:val="a4"/>
        <w:spacing w:after="0" w:line="240" w:lineRule="auto"/>
        <w:ind w:left="0" w:firstLine="684"/>
        <w:jc w:val="center"/>
        <w:rPr>
          <w:rFonts w:ascii="Times New Roman" w:hAnsi="Times New Roman"/>
          <w:b/>
          <w:sz w:val="24"/>
          <w:szCs w:val="24"/>
        </w:rPr>
      </w:pPr>
    </w:p>
    <w:p w:rsidR="00B633C4" w:rsidRPr="00B633C4" w:rsidRDefault="00B633C4" w:rsidP="00B633C4">
      <w:pPr>
        <w:pStyle w:val="ac"/>
        <w:spacing w:after="0"/>
        <w:ind w:firstLine="709"/>
        <w:jc w:val="both"/>
        <w:rPr>
          <w:sz w:val="26"/>
          <w:szCs w:val="26"/>
        </w:rPr>
      </w:pPr>
      <w:r w:rsidRPr="00B633C4">
        <w:rPr>
          <w:sz w:val="26"/>
          <w:szCs w:val="26"/>
        </w:rPr>
        <w:t xml:space="preserve">В соответствии с Конституцией Приднестровской Молдавской Республики и международными договорами Приднестровской Молдавской Республики в области прав человека любой гражданин Приднестровской Молдавской Республики имеет право на свободу передвижения, выбор места пребывания и жительства в пределах Приднестровской Молдавской Республики. Иностранные граждане и лица без гражданства также пользуются в Приднестровской Молдавской Республике правом свободно передвигаться, выбирать место пребывания и жительства в пределах Приднестровской Молдавской Республики. </w:t>
      </w:r>
    </w:p>
    <w:p w:rsidR="00B633C4" w:rsidRPr="00B633C4" w:rsidRDefault="00B633C4" w:rsidP="00B633C4">
      <w:pPr>
        <w:pStyle w:val="ac"/>
        <w:spacing w:after="0"/>
        <w:ind w:firstLine="709"/>
        <w:jc w:val="both"/>
        <w:rPr>
          <w:sz w:val="26"/>
          <w:szCs w:val="26"/>
        </w:rPr>
      </w:pPr>
    </w:p>
    <w:p w:rsidR="00B633C4" w:rsidRPr="00B633C4" w:rsidRDefault="00B633C4" w:rsidP="00B633C4">
      <w:pPr>
        <w:pStyle w:val="ac"/>
        <w:spacing w:after="0"/>
        <w:ind w:firstLine="709"/>
        <w:jc w:val="both"/>
        <w:rPr>
          <w:color w:val="000000"/>
          <w:sz w:val="26"/>
          <w:szCs w:val="26"/>
          <w:lang w:bidi="ru-RU"/>
        </w:rPr>
      </w:pPr>
      <w:r w:rsidRPr="00B633C4">
        <w:rPr>
          <w:color w:val="000000"/>
          <w:sz w:val="26"/>
          <w:szCs w:val="26"/>
          <w:lang w:bidi="ru-RU"/>
        </w:rPr>
        <w:t xml:space="preserve">В 2024 году за пределы </w:t>
      </w:r>
      <w:r w:rsidR="008F6CB4">
        <w:rPr>
          <w:color w:val="000000"/>
          <w:sz w:val="26"/>
          <w:szCs w:val="26"/>
          <w:lang w:bidi="ru-RU"/>
        </w:rPr>
        <w:t>Приднестровской Молдавской Республики</w:t>
      </w:r>
      <w:r w:rsidRPr="00B633C4">
        <w:rPr>
          <w:color w:val="000000"/>
          <w:sz w:val="26"/>
          <w:szCs w:val="26"/>
          <w:lang w:bidi="ru-RU"/>
        </w:rPr>
        <w:t xml:space="preserve"> на постоянное место жительства в другие государства выбыло 3473 человека. </w:t>
      </w:r>
      <w:r w:rsidR="00305CD8" w:rsidRPr="00305CD8">
        <w:rPr>
          <w:color w:val="000000"/>
          <w:sz w:val="26"/>
          <w:szCs w:val="26"/>
          <w:lang w:bidi="ru-RU"/>
        </w:rPr>
        <w:t xml:space="preserve">                  </w:t>
      </w:r>
      <w:r w:rsidRPr="00B633C4">
        <w:rPr>
          <w:color w:val="000000"/>
          <w:sz w:val="26"/>
          <w:szCs w:val="26"/>
          <w:lang w:bidi="ru-RU"/>
        </w:rPr>
        <w:t xml:space="preserve">На постоянное место жительства в </w:t>
      </w:r>
      <w:r w:rsidR="00D525D6">
        <w:rPr>
          <w:color w:val="000000"/>
          <w:sz w:val="26"/>
          <w:szCs w:val="26"/>
          <w:lang w:bidi="ru-RU"/>
        </w:rPr>
        <w:t>Приднестровскую Молдавскую Республику</w:t>
      </w:r>
      <w:r w:rsidRPr="00B633C4">
        <w:rPr>
          <w:color w:val="000000"/>
          <w:sz w:val="26"/>
          <w:szCs w:val="26"/>
          <w:lang w:bidi="ru-RU"/>
        </w:rPr>
        <w:t xml:space="preserve"> прибыли 3380 человек. </w:t>
      </w:r>
    </w:p>
    <w:p w:rsidR="00B633C4" w:rsidRPr="00B633C4" w:rsidRDefault="00B633C4" w:rsidP="00B633C4">
      <w:pPr>
        <w:pStyle w:val="ac"/>
        <w:spacing w:after="0"/>
        <w:ind w:firstLine="709"/>
        <w:jc w:val="both"/>
        <w:rPr>
          <w:color w:val="000000"/>
          <w:sz w:val="26"/>
          <w:szCs w:val="26"/>
          <w:lang w:bidi="ru-RU"/>
        </w:rPr>
      </w:pPr>
    </w:p>
    <w:p w:rsidR="00B633C4" w:rsidRPr="00B633C4" w:rsidRDefault="00B633C4" w:rsidP="00B633C4">
      <w:pPr>
        <w:spacing w:after="0" w:line="240" w:lineRule="auto"/>
        <w:ind w:firstLine="709"/>
        <w:jc w:val="both"/>
        <w:rPr>
          <w:rFonts w:ascii="Times New Roman" w:eastAsia="Calibri" w:hAnsi="Times New Roman"/>
          <w:sz w:val="26"/>
          <w:szCs w:val="26"/>
        </w:rPr>
      </w:pPr>
      <w:r w:rsidRPr="00B633C4">
        <w:rPr>
          <w:rFonts w:ascii="Times New Roman" w:hAnsi="Times New Roman"/>
          <w:sz w:val="26"/>
          <w:szCs w:val="26"/>
        </w:rPr>
        <w:t xml:space="preserve">В производство Уполномоченного по правам человека в </w:t>
      </w:r>
      <w:r w:rsidR="008F6CB4">
        <w:rPr>
          <w:rFonts w:ascii="Times New Roman" w:hAnsi="Times New Roman"/>
          <w:sz w:val="26"/>
          <w:szCs w:val="26"/>
        </w:rPr>
        <w:t>Приднестровской Молдавской Республике</w:t>
      </w:r>
      <w:r w:rsidRPr="00B633C4">
        <w:rPr>
          <w:rFonts w:ascii="Times New Roman" w:hAnsi="Times New Roman"/>
          <w:sz w:val="26"/>
          <w:szCs w:val="26"/>
        </w:rPr>
        <w:t xml:space="preserve"> за 2024 год, по сравнению с предыдущими годами, обращений, содержащих информацию о фактах возможных нарушений законодательства </w:t>
      </w:r>
      <w:r w:rsidR="00D525D6">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в сфере миграции поступило меньше. </w:t>
      </w:r>
      <w:r w:rsidRPr="00B633C4">
        <w:rPr>
          <w:rFonts w:ascii="Times New Roman" w:eastAsia="Calibri" w:hAnsi="Times New Roman"/>
          <w:sz w:val="26"/>
          <w:szCs w:val="26"/>
        </w:rPr>
        <w:t>Из общего числа обращений, рассматриваемых Уполномоченным в 202</w:t>
      </w:r>
      <w:r w:rsidR="00841FFA">
        <w:rPr>
          <w:rFonts w:ascii="Times New Roman" w:eastAsia="Calibri" w:hAnsi="Times New Roman"/>
          <w:sz w:val="26"/>
          <w:szCs w:val="26"/>
        </w:rPr>
        <w:t>4</w:t>
      </w:r>
      <w:r w:rsidRPr="00B633C4">
        <w:rPr>
          <w:rFonts w:ascii="Times New Roman" w:eastAsia="Calibri" w:hAnsi="Times New Roman"/>
          <w:sz w:val="26"/>
          <w:szCs w:val="26"/>
        </w:rPr>
        <w:t xml:space="preserve"> году по данной тематике необходимо выделить такие как:</w:t>
      </w:r>
    </w:p>
    <w:p w:rsidR="00B633C4" w:rsidRPr="00B633C4" w:rsidRDefault="00B633C4" w:rsidP="00B633C4">
      <w:pPr>
        <w:spacing w:after="0" w:line="240" w:lineRule="auto"/>
        <w:ind w:firstLine="709"/>
        <w:jc w:val="both"/>
        <w:rPr>
          <w:rFonts w:ascii="Times New Roman" w:eastAsia="Calibri" w:hAnsi="Times New Roman"/>
          <w:sz w:val="26"/>
          <w:szCs w:val="26"/>
        </w:rPr>
      </w:pPr>
      <w:r w:rsidRPr="00B633C4">
        <w:rPr>
          <w:rFonts w:ascii="Times New Roman" w:eastAsia="Calibri" w:hAnsi="Times New Roman"/>
          <w:sz w:val="26"/>
          <w:szCs w:val="26"/>
        </w:rPr>
        <w:t>- 30 обращений по вопросам регистрации граждан Приднестровской Молдавской Республики по месту пребывания и по месту жительства в пределах Приднестровской Молдавской Республики, из которых 13 признаны обоснованными и  разрешены положительно, по 16 даны разъяснения и 1 обращение признано необоснованным  (2023 году таких обращений было 37);</w:t>
      </w:r>
    </w:p>
    <w:p w:rsidR="00B633C4" w:rsidRPr="00B633C4" w:rsidRDefault="00B633C4" w:rsidP="00B633C4">
      <w:pPr>
        <w:spacing w:after="0" w:line="240" w:lineRule="auto"/>
        <w:ind w:firstLine="709"/>
        <w:jc w:val="both"/>
        <w:rPr>
          <w:rFonts w:ascii="Times New Roman" w:eastAsia="Calibri" w:hAnsi="Times New Roman"/>
          <w:sz w:val="26"/>
          <w:szCs w:val="26"/>
        </w:rPr>
      </w:pPr>
      <w:r w:rsidRPr="00B633C4">
        <w:rPr>
          <w:rFonts w:ascii="Times New Roman" w:eastAsia="Calibri" w:hAnsi="Times New Roman"/>
          <w:sz w:val="26"/>
          <w:szCs w:val="26"/>
        </w:rPr>
        <w:t>- 11 обращений, по вопросам получения гражданства, вида на жительство, из которых 1 признано обоснованным и разрешено положительно, по 8 даны разъяснения, 2 признаны необоснованными  (в 2023 году  таких обращений было 14);</w:t>
      </w:r>
    </w:p>
    <w:p w:rsidR="00B633C4" w:rsidRPr="00B633C4" w:rsidRDefault="00B633C4" w:rsidP="00B633C4">
      <w:pPr>
        <w:spacing w:after="0" w:line="240" w:lineRule="auto"/>
        <w:ind w:firstLine="709"/>
        <w:jc w:val="both"/>
        <w:rPr>
          <w:rFonts w:ascii="Times New Roman" w:eastAsia="Calibri" w:hAnsi="Times New Roman"/>
          <w:sz w:val="26"/>
          <w:szCs w:val="26"/>
        </w:rPr>
      </w:pPr>
      <w:r w:rsidRPr="00B633C4">
        <w:rPr>
          <w:rFonts w:ascii="Times New Roman" w:eastAsia="Calibri" w:hAnsi="Times New Roman"/>
          <w:sz w:val="26"/>
          <w:szCs w:val="26"/>
        </w:rPr>
        <w:t xml:space="preserve">- 7 обращений по вопросам получения документов, удостоверяющих личность, из которых 2 обращения признаны обоснованными </w:t>
      </w:r>
      <w:r w:rsidR="00AF1BB1">
        <w:rPr>
          <w:rFonts w:ascii="Times New Roman" w:eastAsia="Calibri" w:hAnsi="Times New Roman"/>
          <w:sz w:val="26"/>
          <w:szCs w:val="26"/>
        </w:rPr>
        <w:t>(из них 1 разрешено</w:t>
      </w:r>
      <w:r w:rsidRPr="00B633C4">
        <w:rPr>
          <w:rFonts w:ascii="Times New Roman" w:eastAsia="Calibri" w:hAnsi="Times New Roman"/>
          <w:sz w:val="26"/>
          <w:szCs w:val="26"/>
        </w:rPr>
        <w:t xml:space="preserve"> положительно</w:t>
      </w:r>
      <w:r w:rsidR="00AF1BB1">
        <w:rPr>
          <w:rFonts w:ascii="Times New Roman" w:eastAsia="Calibri" w:hAnsi="Times New Roman"/>
          <w:sz w:val="26"/>
          <w:szCs w:val="26"/>
        </w:rPr>
        <w:t>)</w:t>
      </w:r>
      <w:r w:rsidRPr="00B633C4">
        <w:rPr>
          <w:rFonts w:ascii="Times New Roman" w:eastAsia="Calibri" w:hAnsi="Times New Roman"/>
          <w:sz w:val="26"/>
          <w:szCs w:val="26"/>
        </w:rPr>
        <w:t xml:space="preserve">, по 4 даны разъяснения, 1 обращение списано в архив без рассмотрения (в 2023 году таких обращений было 26); </w:t>
      </w:r>
    </w:p>
    <w:p w:rsidR="00B633C4" w:rsidRPr="00B633C4" w:rsidRDefault="00B633C4" w:rsidP="00B633C4">
      <w:pPr>
        <w:spacing w:after="0" w:line="240" w:lineRule="auto"/>
        <w:ind w:firstLine="709"/>
        <w:jc w:val="both"/>
        <w:rPr>
          <w:rFonts w:ascii="Times New Roman" w:eastAsia="Calibri" w:hAnsi="Times New Roman"/>
          <w:sz w:val="26"/>
          <w:szCs w:val="26"/>
        </w:rPr>
      </w:pPr>
      <w:r w:rsidRPr="00B633C4">
        <w:rPr>
          <w:rFonts w:ascii="Times New Roman" w:eastAsia="Calibri" w:hAnsi="Times New Roman"/>
          <w:sz w:val="26"/>
          <w:szCs w:val="26"/>
        </w:rPr>
        <w:t xml:space="preserve">- 4 обращения по вопросам свободы передвижения, из которых 2 признаны обоснованными и разрешены положительно и по 2 даны разъяснения (в 2023 году таких обращений было 2). </w:t>
      </w:r>
    </w:p>
    <w:p w:rsidR="00B633C4" w:rsidRPr="00B633C4" w:rsidRDefault="00B633C4" w:rsidP="00B633C4">
      <w:pPr>
        <w:spacing w:after="0" w:line="240" w:lineRule="auto"/>
        <w:ind w:firstLine="709"/>
        <w:jc w:val="both"/>
        <w:rPr>
          <w:rFonts w:ascii="Times New Roman" w:eastAsia="Calibri" w:hAnsi="Times New Roman"/>
          <w:sz w:val="26"/>
          <w:szCs w:val="26"/>
        </w:rPr>
      </w:pPr>
    </w:p>
    <w:p w:rsidR="00B633C4" w:rsidRPr="00B633C4" w:rsidRDefault="00B633C4" w:rsidP="00B633C4">
      <w:pPr>
        <w:spacing w:after="0" w:line="240" w:lineRule="auto"/>
        <w:ind w:firstLine="709"/>
        <w:jc w:val="both"/>
        <w:rPr>
          <w:rFonts w:ascii="Times New Roman" w:eastAsia="Calibri" w:hAnsi="Times New Roman"/>
          <w:sz w:val="26"/>
          <w:szCs w:val="26"/>
        </w:rPr>
      </w:pPr>
      <w:r w:rsidRPr="00B633C4">
        <w:rPr>
          <w:rFonts w:ascii="Times New Roman" w:eastAsia="Calibri" w:hAnsi="Times New Roman"/>
          <w:sz w:val="26"/>
          <w:szCs w:val="26"/>
        </w:rPr>
        <w:t xml:space="preserve">В настоящее время наиболее актуальным вопросом в сфере реализации права на свободу передвижения, представляет действие института регистрации граждан по месту жительства и временного пребывания. </w:t>
      </w:r>
    </w:p>
    <w:p w:rsidR="00B633C4" w:rsidRPr="00B633C4" w:rsidRDefault="00B633C4" w:rsidP="00B633C4">
      <w:pPr>
        <w:spacing w:after="0" w:line="240" w:lineRule="auto"/>
        <w:ind w:firstLine="709"/>
        <w:jc w:val="both"/>
        <w:rPr>
          <w:rFonts w:ascii="Times New Roman" w:eastAsia="Calibri" w:hAnsi="Times New Roman"/>
          <w:sz w:val="26"/>
          <w:szCs w:val="26"/>
        </w:rPr>
      </w:pPr>
      <w:r w:rsidRPr="00B633C4">
        <w:rPr>
          <w:rFonts w:ascii="Times New Roman" w:eastAsia="Calibri" w:hAnsi="Times New Roman"/>
          <w:sz w:val="26"/>
          <w:szCs w:val="26"/>
        </w:rPr>
        <w:t xml:space="preserve">Вопросы, связанные с регистрацией граждан, регулируются Законом </w:t>
      </w:r>
      <w:r w:rsidR="00EA1745">
        <w:rPr>
          <w:rFonts w:ascii="Times New Roman" w:eastAsia="Calibri" w:hAnsi="Times New Roman"/>
          <w:sz w:val="26"/>
          <w:szCs w:val="26"/>
        </w:rPr>
        <w:t>Приднестровской Молдавской Республики</w:t>
      </w:r>
      <w:r w:rsidRPr="00B633C4">
        <w:rPr>
          <w:rFonts w:ascii="Times New Roman" w:eastAsia="Calibri" w:hAnsi="Times New Roman"/>
          <w:sz w:val="26"/>
          <w:szCs w:val="26"/>
        </w:rPr>
        <w:t xml:space="preserve"> «О праве граждан </w:t>
      </w:r>
      <w:r w:rsidR="00EA1745">
        <w:rPr>
          <w:rFonts w:ascii="Times New Roman" w:eastAsia="Calibri" w:hAnsi="Times New Roman"/>
          <w:sz w:val="26"/>
          <w:szCs w:val="26"/>
        </w:rPr>
        <w:t>Приднестровской Молдавской Республики</w:t>
      </w:r>
      <w:r w:rsidRPr="00B633C4">
        <w:rPr>
          <w:rFonts w:ascii="Times New Roman" w:eastAsia="Calibri" w:hAnsi="Times New Roman"/>
          <w:sz w:val="26"/>
          <w:szCs w:val="26"/>
        </w:rPr>
        <w:t xml:space="preserve"> на свободу передвижения, выбор места пребывания и жительства в пределах </w:t>
      </w:r>
      <w:r w:rsidR="008F6CB4">
        <w:rPr>
          <w:rFonts w:ascii="Times New Roman" w:eastAsia="Calibri" w:hAnsi="Times New Roman"/>
          <w:sz w:val="26"/>
          <w:szCs w:val="26"/>
        </w:rPr>
        <w:t>Приднестровской Молдавской Республики</w:t>
      </w:r>
      <w:r w:rsidRPr="00B633C4">
        <w:rPr>
          <w:rFonts w:ascii="Times New Roman" w:eastAsia="Calibri" w:hAnsi="Times New Roman"/>
          <w:sz w:val="26"/>
          <w:szCs w:val="26"/>
        </w:rPr>
        <w:t>» от 19</w:t>
      </w:r>
      <w:r w:rsidR="00EA1745">
        <w:rPr>
          <w:rFonts w:ascii="Times New Roman" w:eastAsia="Calibri" w:hAnsi="Times New Roman"/>
          <w:sz w:val="26"/>
          <w:szCs w:val="26"/>
        </w:rPr>
        <w:t xml:space="preserve"> июня </w:t>
      </w:r>
      <w:r w:rsidRPr="00B633C4">
        <w:rPr>
          <w:rFonts w:ascii="Times New Roman" w:eastAsia="Calibri" w:hAnsi="Times New Roman"/>
          <w:sz w:val="26"/>
          <w:szCs w:val="26"/>
        </w:rPr>
        <w:t>2017 года № 145-З-</w:t>
      </w:r>
      <w:r w:rsidRPr="00B633C4">
        <w:rPr>
          <w:rFonts w:ascii="Times New Roman" w:eastAsia="Calibri" w:hAnsi="Times New Roman"/>
          <w:sz w:val="26"/>
          <w:szCs w:val="26"/>
          <w:lang w:val="en-US"/>
        </w:rPr>
        <w:t>VI</w:t>
      </w:r>
      <w:r w:rsidRPr="00B633C4">
        <w:rPr>
          <w:rFonts w:ascii="Times New Roman" w:eastAsia="Calibri" w:hAnsi="Times New Roman"/>
          <w:sz w:val="26"/>
          <w:szCs w:val="26"/>
        </w:rPr>
        <w:t xml:space="preserve">, Постановлением Правительства </w:t>
      </w:r>
      <w:r w:rsidR="008F6CB4">
        <w:rPr>
          <w:rFonts w:ascii="Times New Roman" w:eastAsia="Calibri" w:hAnsi="Times New Roman"/>
          <w:sz w:val="26"/>
          <w:szCs w:val="26"/>
        </w:rPr>
        <w:t>Приднестровской Молдавской Республики</w:t>
      </w:r>
      <w:r w:rsidRPr="00B633C4">
        <w:rPr>
          <w:rFonts w:ascii="Times New Roman" w:eastAsia="Calibri" w:hAnsi="Times New Roman"/>
          <w:sz w:val="26"/>
          <w:szCs w:val="26"/>
        </w:rPr>
        <w:t xml:space="preserve"> от 06.12.2018 года № 429 «Об утверждении Правил регистрации и снятия граждан </w:t>
      </w:r>
      <w:r w:rsidR="008F6CB4">
        <w:rPr>
          <w:rFonts w:ascii="Times New Roman" w:eastAsia="Calibri" w:hAnsi="Times New Roman"/>
          <w:sz w:val="26"/>
          <w:szCs w:val="26"/>
        </w:rPr>
        <w:t>Приднестровской Молдавской Республики</w:t>
      </w:r>
      <w:r w:rsidRPr="00B633C4">
        <w:rPr>
          <w:rFonts w:ascii="Times New Roman" w:eastAsia="Calibri" w:hAnsi="Times New Roman"/>
          <w:sz w:val="26"/>
          <w:szCs w:val="26"/>
        </w:rPr>
        <w:t xml:space="preserve"> с регистрационного учета по месту пребывания и по месту жительства в пределах </w:t>
      </w:r>
      <w:r w:rsidR="008F6CB4">
        <w:rPr>
          <w:rFonts w:ascii="Times New Roman" w:eastAsia="Calibri" w:hAnsi="Times New Roman"/>
          <w:sz w:val="26"/>
          <w:szCs w:val="26"/>
        </w:rPr>
        <w:t>Приднестровской Молдавской Республики</w:t>
      </w:r>
      <w:r w:rsidRPr="00B633C4">
        <w:rPr>
          <w:rFonts w:ascii="Times New Roman" w:eastAsia="Calibri" w:hAnsi="Times New Roman"/>
          <w:sz w:val="26"/>
          <w:szCs w:val="26"/>
        </w:rPr>
        <w:t xml:space="preserve">», а также отдельными положениями Конституции </w:t>
      </w:r>
      <w:r w:rsidR="00EA1745">
        <w:rPr>
          <w:rFonts w:ascii="Times New Roman" w:eastAsia="Calibri" w:hAnsi="Times New Roman"/>
          <w:sz w:val="26"/>
          <w:szCs w:val="26"/>
        </w:rPr>
        <w:t>Приднестровской Молдавской Республики</w:t>
      </w:r>
      <w:r w:rsidRPr="00B633C4">
        <w:rPr>
          <w:rFonts w:ascii="Times New Roman" w:eastAsia="Calibri" w:hAnsi="Times New Roman"/>
          <w:sz w:val="26"/>
          <w:szCs w:val="26"/>
        </w:rPr>
        <w:t xml:space="preserve">. </w:t>
      </w:r>
    </w:p>
    <w:p w:rsidR="00B633C4" w:rsidRPr="00B633C4" w:rsidRDefault="00B633C4" w:rsidP="00B633C4">
      <w:pPr>
        <w:spacing w:after="0" w:line="240" w:lineRule="auto"/>
        <w:ind w:firstLine="709"/>
        <w:jc w:val="both"/>
        <w:rPr>
          <w:rFonts w:ascii="Times New Roman" w:eastAsia="Calibri" w:hAnsi="Times New Roman"/>
          <w:sz w:val="26"/>
          <w:szCs w:val="26"/>
        </w:rPr>
      </w:pPr>
      <w:r w:rsidRPr="00B633C4">
        <w:rPr>
          <w:rFonts w:ascii="Times New Roman" w:eastAsia="Calibri" w:hAnsi="Times New Roman"/>
          <w:sz w:val="26"/>
          <w:szCs w:val="26"/>
        </w:rPr>
        <w:t>Регистрационный учет устанавливается в целях обеспечения необходимых условий для реализации своих прав и свобод, а также исполнения ими обязанностей перед другими гражданами, государством и обществом.</w:t>
      </w:r>
    </w:p>
    <w:p w:rsidR="00B633C4" w:rsidRPr="00B633C4" w:rsidRDefault="00B633C4" w:rsidP="00B633C4">
      <w:pPr>
        <w:spacing w:after="0" w:line="240" w:lineRule="auto"/>
        <w:ind w:firstLine="709"/>
        <w:jc w:val="both"/>
        <w:rPr>
          <w:rFonts w:ascii="Times New Roman" w:hAnsi="Times New Roman"/>
          <w:sz w:val="26"/>
          <w:szCs w:val="26"/>
        </w:rPr>
      </w:pPr>
      <w:r w:rsidRPr="00B633C4">
        <w:rPr>
          <w:rFonts w:ascii="Times New Roman" w:hAnsi="Times New Roman"/>
          <w:sz w:val="26"/>
          <w:szCs w:val="26"/>
        </w:rPr>
        <w:t xml:space="preserve">Ежегодно в своих докладах Уполномоченный вынужден уделять внимание обращениям граждан </w:t>
      </w:r>
      <w:r w:rsidR="008F6CB4">
        <w:rPr>
          <w:rFonts w:ascii="Times New Roman" w:hAnsi="Times New Roman"/>
          <w:sz w:val="26"/>
          <w:szCs w:val="26"/>
        </w:rPr>
        <w:t>Приднестровской Молдавской Республики</w:t>
      </w:r>
      <w:r w:rsidRPr="00B633C4">
        <w:rPr>
          <w:rFonts w:ascii="Times New Roman" w:hAnsi="Times New Roman"/>
          <w:sz w:val="26"/>
          <w:szCs w:val="26"/>
        </w:rPr>
        <w:t>, обратившихся в его адрес по вопросу оказания содействия во временной регистрации по месту пребывания без права на проживание. Несмотря на тот факт, что в каждом районе Приднестровской Молдавской Республики определено домостроение для регистрации социально-незащищенных и лиц без определенного места жительства, к Уполномоченному ежегодно обращаются граждане с заявлениями о содействии в получении либо продлении регистрации, чаще всего по г.Тирасполь и Слободзейскому району.</w:t>
      </w:r>
    </w:p>
    <w:p w:rsidR="00B633C4" w:rsidRPr="00B633C4" w:rsidRDefault="00B633C4" w:rsidP="00B633C4">
      <w:pPr>
        <w:spacing w:after="0" w:line="240" w:lineRule="auto"/>
        <w:ind w:firstLine="709"/>
        <w:jc w:val="both"/>
        <w:rPr>
          <w:rFonts w:ascii="Times New Roman" w:hAnsi="Times New Roman"/>
          <w:sz w:val="26"/>
          <w:szCs w:val="26"/>
        </w:rPr>
      </w:pPr>
      <w:r w:rsidRPr="00B633C4">
        <w:rPr>
          <w:rFonts w:ascii="Times New Roman" w:hAnsi="Times New Roman"/>
          <w:sz w:val="26"/>
          <w:szCs w:val="26"/>
        </w:rPr>
        <w:t xml:space="preserve">В соответствии со статьей 8 Закона </w:t>
      </w:r>
      <w:r w:rsidR="00EA1745">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«О праве граждан </w:t>
      </w:r>
      <w:r w:rsidR="00EA1745">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на свободу передвижения, выбор места пребывания и жительства в пределах </w:t>
      </w:r>
      <w:r w:rsidR="00EA1745">
        <w:rPr>
          <w:rFonts w:ascii="Times New Roman" w:hAnsi="Times New Roman"/>
          <w:sz w:val="26"/>
          <w:szCs w:val="26"/>
        </w:rPr>
        <w:t>Приднестровской Молдавской Республики</w:t>
      </w:r>
      <w:r w:rsidRPr="00B633C4">
        <w:rPr>
          <w:rFonts w:ascii="Times New Roman" w:hAnsi="Times New Roman"/>
          <w:sz w:val="26"/>
          <w:szCs w:val="26"/>
        </w:rPr>
        <w:t>» от 19</w:t>
      </w:r>
      <w:r w:rsidR="00EA1745">
        <w:rPr>
          <w:rFonts w:ascii="Times New Roman" w:hAnsi="Times New Roman"/>
          <w:sz w:val="26"/>
          <w:szCs w:val="26"/>
        </w:rPr>
        <w:t xml:space="preserve"> июня </w:t>
      </w:r>
      <w:r w:rsidRPr="00B633C4">
        <w:rPr>
          <w:rFonts w:ascii="Times New Roman" w:hAnsi="Times New Roman"/>
          <w:sz w:val="26"/>
          <w:szCs w:val="26"/>
        </w:rPr>
        <w:t>2017 года № 145-З-</w:t>
      </w:r>
      <w:r w:rsidRPr="00B633C4">
        <w:rPr>
          <w:rFonts w:ascii="Times New Roman" w:hAnsi="Times New Roman"/>
          <w:sz w:val="26"/>
          <w:szCs w:val="26"/>
          <w:lang w:val="en-US"/>
        </w:rPr>
        <w:t>VI</w:t>
      </w:r>
      <w:r w:rsidRPr="00B633C4">
        <w:rPr>
          <w:rFonts w:ascii="Times New Roman" w:hAnsi="Times New Roman"/>
          <w:sz w:val="26"/>
          <w:szCs w:val="26"/>
        </w:rPr>
        <w:t xml:space="preserve"> регистрация по месту пребывания лиц без определенного места жительства (то есть лиц, не имеющих места жительства и места, где они могли бы зарегистрироваться по месту пребывания на территории Приднестровской Молдавской Республики) осуществляется органом регистрационного учета в порядке, установленном вышеназванным Законом и Правилами регистрационного учета, по адресам, выделенным для регистрации таких лиц решениями государственных администраций городов (районов), на основании заявления установленной формы о регистрации по месту пребывания и документов, удостоверяющих личность, </w:t>
      </w:r>
      <w:r w:rsidR="002E55A9">
        <w:rPr>
          <w:rFonts w:ascii="Times New Roman" w:hAnsi="Times New Roman"/>
          <w:sz w:val="26"/>
          <w:szCs w:val="26"/>
        </w:rPr>
        <w:t xml:space="preserve">                 </w:t>
      </w:r>
      <w:r w:rsidRPr="00B633C4">
        <w:rPr>
          <w:rFonts w:ascii="Times New Roman" w:hAnsi="Times New Roman"/>
          <w:sz w:val="26"/>
          <w:szCs w:val="26"/>
        </w:rPr>
        <w:t xml:space="preserve">с выдачей свидетельства о регистрации по месту пребывания. </w:t>
      </w:r>
    </w:p>
    <w:p w:rsidR="00B633C4" w:rsidRPr="00B633C4" w:rsidRDefault="00B633C4" w:rsidP="00B633C4">
      <w:pPr>
        <w:spacing w:after="0" w:line="240" w:lineRule="auto"/>
        <w:ind w:firstLine="709"/>
        <w:jc w:val="both"/>
        <w:rPr>
          <w:rFonts w:ascii="Times New Roman" w:hAnsi="Times New Roman"/>
          <w:sz w:val="26"/>
          <w:szCs w:val="26"/>
        </w:rPr>
      </w:pPr>
      <w:r w:rsidRPr="00B633C4">
        <w:rPr>
          <w:rFonts w:ascii="Times New Roman" w:hAnsi="Times New Roman"/>
          <w:sz w:val="26"/>
          <w:szCs w:val="26"/>
        </w:rPr>
        <w:t>В 2024 году к Уполномоченному по вопросам регистрации по месту пребывания без права на проживание чаще обращались граждане, у которых срок регистрации заканчивался, отсутствовало жилье куда граждане могли бы зарегистрироваться, и при окончании регистрации лишались права на получение пенсий, пособий и т.д. Обратившись в паспортную службу заявителям в устном порядке в регистрации отказывали.</w:t>
      </w:r>
    </w:p>
    <w:p w:rsidR="00B633C4" w:rsidRPr="00B633C4" w:rsidRDefault="00B633C4" w:rsidP="00B633C4">
      <w:pPr>
        <w:spacing w:after="0" w:line="240" w:lineRule="auto"/>
        <w:ind w:left="567" w:firstLine="567"/>
        <w:jc w:val="both"/>
        <w:rPr>
          <w:rFonts w:ascii="Times New Roman" w:hAnsi="Times New Roman"/>
          <w:i/>
          <w:sz w:val="26"/>
          <w:szCs w:val="26"/>
        </w:rPr>
      </w:pPr>
      <w:r w:rsidRPr="00B633C4">
        <w:rPr>
          <w:rFonts w:ascii="Times New Roman" w:hAnsi="Times New Roman"/>
          <w:i/>
          <w:sz w:val="26"/>
          <w:szCs w:val="26"/>
        </w:rPr>
        <w:t xml:space="preserve">Например, к Уполномоченному по вопросу оказания содействия в получении регистрации без права на проживание обратилась жительница Слободзейского района, гражданка В., находившаяся на 7 месяце беременности, у которой не было родственников или знакомых, у которых она смогла бы зарегистрироваться. </w:t>
      </w:r>
    </w:p>
    <w:p w:rsidR="00B633C4" w:rsidRPr="00B633C4" w:rsidRDefault="00B633C4" w:rsidP="00B633C4">
      <w:pPr>
        <w:spacing w:after="0" w:line="240" w:lineRule="auto"/>
        <w:ind w:left="567" w:firstLine="567"/>
        <w:jc w:val="both"/>
        <w:rPr>
          <w:rFonts w:ascii="Times New Roman" w:hAnsi="Times New Roman"/>
          <w:i/>
          <w:sz w:val="26"/>
          <w:szCs w:val="26"/>
        </w:rPr>
      </w:pPr>
      <w:r w:rsidRPr="00B633C4">
        <w:rPr>
          <w:rFonts w:ascii="Times New Roman" w:hAnsi="Times New Roman"/>
          <w:i/>
          <w:sz w:val="26"/>
          <w:szCs w:val="26"/>
        </w:rPr>
        <w:t xml:space="preserve">Обратившись  в устном порядке в государственную администрацию с.Слободзея и Слободзейского района о предоставлении временной регистрации без права на проживание гражданка В.  была уведомлена о необходимости предоставления акта об отсутствии у нее жилья, что противоречит нормам Закона </w:t>
      </w:r>
      <w:r w:rsidR="008F6CB4">
        <w:rPr>
          <w:rFonts w:ascii="Times New Roman" w:hAnsi="Times New Roman"/>
          <w:i/>
          <w:sz w:val="26"/>
          <w:szCs w:val="26"/>
        </w:rPr>
        <w:t>Приднестровской Молдавской Республики</w:t>
      </w:r>
      <w:r w:rsidRPr="00B633C4">
        <w:rPr>
          <w:rFonts w:ascii="Times New Roman" w:hAnsi="Times New Roman"/>
          <w:i/>
          <w:sz w:val="26"/>
          <w:szCs w:val="26"/>
        </w:rPr>
        <w:t xml:space="preserve"> </w:t>
      </w:r>
      <w:r w:rsidR="008F6CB4">
        <w:rPr>
          <w:rFonts w:ascii="Times New Roman" w:hAnsi="Times New Roman"/>
          <w:i/>
          <w:sz w:val="26"/>
          <w:szCs w:val="26"/>
        </w:rPr>
        <w:t xml:space="preserve">        </w:t>
      </w:r>
      <w:r w:rsidRPr="00B633C4">
        <w:rPr>
          <w:rFonts w:ascii="Times New Roman" w:hAnsi="Times New Roman"/>
          <w:i/>
          <w:sz w:val="26"/>
          <w:szCs w:val="26"/>
        </w:rPr>
        <w:t xml:space="preserve">«О праве граждан </w:t>
      </w:r>
      <w:r w:rsidR="008F6CB4">
        <w:rPr>
          <w:rFonts w:ascii="Times New Roman" w:hAnsi="Times New Roman"/>
          <w:i/>
          <w:sz w:val="26"/>
          <w:szCs w:val="26"/>
        </w:rPr>
        <w:t>Приднестровской Молдавской Республики</w:t>
      </w:r>
      <w:r w:rsidRPr="00B633C4">
        <w:rPr>
          <w:rFonts w:ascii="Times New Roman" w:hAnsi="Times New Roman"/>
          <w:i/>
          <w:sz w:val="26"/>
          <w:szCs w:val="26"/>
        </w:rPr>
        <w:t xml:space="preserve"> </w:t>
      </w:r>
      <w:r w:rsidRPr="00B633C4">
        <w:rPr>
          <w:rFonts w:ascii="Times New Roman" w:eastAsia="Calibri" w:hAnsi="Times New Roman"/>
          <w:i/>
          <w:sz w:val="26"/>
          <w:szCs w:val="26"/>
        </w:rPr>
        <w:t xml:space="preserve">на свободу передвижения, выбор места пребывания и жительства в пределах </w:t>
      </w:r>
      <w:r w:rsidR="008F6CB4">
        <w:rPr>
          <w:rFonts w:ascii="Times New Roman" w:eastAsia="Calibri" w:hAnsi="Times New Roman"/>
          <w:i/>
          <w:sz w:val="26"/>
          <w:szCs w:val="26"/>
        </w:rPr>
        <w:t>Приднестровской Молдавской Республики</w:t>
      </w:r>
      <w:r w:rsidRPr="00B633C4">
        <w:rPr>
          <w:rFonts w:ascii="Times New Roman" w:eastAsia="Calibri" w:hAnsi="Times New Roman"/>
          <w:i/>
          <w:sz w:val="26"/>
          <w:szCs w:val="26"/>
        </w:rPr>
        <w:t xml:space="preserve">». </w:t>
      </w:r>
      <w:r w:rsidRPr="00B633C4">
        <w:rPr>
          <w:rFonts w:ascii="Times New Roman" w:hAnsi="Times New Roman"/>
          <w:i/>
          <w:sz w:val="26"/>
          <w:szCs w:val="26"/>
        </w:rPr>
        <w:t xml:space="preserve">Отсутствие регистрации по месту пребывания лишило бы гражданку В. права на получение пособий. </w:t>
      </w:r>
    </w:p>
    <w:p w:rsidR="00B633C4" w:rsidRPr="00B633C4" w:rsidRDefault="00B633C4" w:rsidP="00B633C4">
      <w:pPr>
        <w:spacing w:after="0" w:line="240" w:lineRule="auto"/>
        <w:ind w:left="567" w:firstLine="567"/>
        <w:jc w:val="both"/>
        <w:rPr>
          <w:rFonts w:ascii="Times New Roman" w:hAnsi="Times New Roman"/>
          <w:i/>
          <w:sz w:val="26"/>
          <w:szCs w:val="26"/>
        </w:rPr>
      </w:pPr>
      <w:r w:rsidRPr="00B633C4">
        <w:rPr>
          <w:rFonts w:ascii="Times New Roman" w:hAnsi="Times New Roman"/>
          <w:i/>
          <w:sz w:val="26"/>
          <w:szCs w:val="26"/>
        </w:rPr>
        <w:t>После вмешательства Уполномоченного, гражданке В. была оформлена временная регистрация по месту пребывания без права на проживание сроком на 3 (три) года в г.Слободзея, и тем самым она смогла получить  предусмотренные пособия по беременности и родам, а также в последующем вовремя получить пособие по уходу за ребенком по достижении им 2 (двух) лет.</w:t>
      </w:r>
    </w:p>
    <w:p w:rsidR="00B633C4" w:rsidRPr="00B633C4" w:rsidRDefault="00B633C4" w:rsidP="00B633C4">
      <w:pPr>
        <w:spacing w:after="0" w:line="240" w:lineRule="auto"/>
        <w:ind w:left="567" w:firstLine="567"/>
        <w:jc w:val="both"/>
        <w:rPr>
          <w:rFonts w:ascii="Times New Roman" w:hAnsi="Times New Roman"/>
          <w:sz w:val="26"/>
          <w:szCs w:val="26"/>
        </w:rPr>
      </w:pPr>
    </w:p>
    <w:p w:rsidR="00B633C4" w:rsidRPr="00B633C4" w:rsidRDefault="00B633C4" w:rsidP="00B633C4">
      <w:pPr>
        <w:spacing w:after="0" w:line="240" w:lineRule="auto"/>
        <w:ind w:left="567" w:firstLine="567"/>
        <w:jc w:val="both"/>
        <w:rPr>
          <w:rFonts w:ascii="Times New Roman" w:hAnsi="Times New Roman"/>
          <w:i/>
          <w:sz w:val="26"/>
          <w:szCs w:val="26"/>
        </w:rPr>
      </w:pPr>
      <w:r w:rsidRPr="00B633C4">
        <w:rPr>
          <w:rFonts w:ascii="Times New Roman" w:hAnsi="Times New Roman"/>
          <w:i/>
          <w:sz w:val="26"/>
          <w:szCs w:val="26"/>
        </w:rPr>
        <w:t>Еще одним примером, послужило обращение к Уполномоченному гражданки У. по вопросу оказания содействия в получении временной регистрации по месту пребывания без права на проживание. Заявительница воспитывалась в ГОУ «Глинойская специальная коррекционная школа-интернат» на полном государственном обеспечении, фактически являясь оставшейся без попечения родителей, хотя официально такого статуса не имела. В 2021 году у нее закончилась регистрация по месту пребывания по социальному адресу в Слободзейском районе. В 2024 году гражданка У. родила ребенка, однако из-за отсутствия регистрации ей отказывали в регистрации факта рождения ребенка и выдачи свидетельства  о его рождении. Кроме того, без свидетельства о рождении гражданка У. не могла поставить ребенка на медицинский учет в поликлинике в целях получения бесплатной медицинской помощи, а также лишена возможности оформить государственные пособия при рождении ребенка и по уходу за ребенком до достижения им возраста двух лет. После вмешательства Уполномоченного, заявительнице и ее ребенку была оформлена регистрация по месту пребывания, выдано свидетельство о рождении и получены пособия.</w:t>
      </w:r>
    </w:p>
    <w:p w:rsidR="00B633C4" w:rsidRPr="00B633C4" w:rsidRDefault="00B633C4" w:rsidP="00B633C4">
      <w:pPr>
        <w:spacing w:after="0" w:line="240" w:lineRule="auto"/>
        <w:ind w:left="567" w:firstLine="567"/>
        <w:jc w:val="both"/>
        <w:rPr>
          <w:rFonts w:ascii="Times New Roman" w:hAnsi="Times New Roman"/>
          <w:i/>
          <w:sz w:val="26"/>
          <w:szCs w:val="26"/>
        </w:rPr>
      </w:pPr>
    </w:p>
    <w:p w:rsidR="00B633C4" w:rsidRPr="00B633C4" w:rsidRDefault="00B633C4" w:rsidP="00B633C4">
      <w:pPr>
        <w:spacing w:after="0" w:line="240" w:lineRule="auto"/>
        <w:ind w:firstLine="567"/>
        <w:jc w:val="both"/>
        <w:rPr>
          <w:rFonts w:ascii="Times New Roman" w:hAnsi="Times New Roman"/>
          <w:sz w:val="26"/>
          <w:szCs w:val="26"/>
        </w:rPr>
      </w:pPr>
      <w:r w:rsidRPr="00B633C4">
        <w:rPr>
          <w:rFonts w:ascii="Times New Roman" w:hAnsi="Times New Roman"/>
          <w:sz w:val="26"/>
          <w:szCs w:val="26"/>
        </w:rPr>
        <w:t xml:space="preserve">Уполномоченный по правам человека в </w:t>
      </w:r>
      <w:r w:rsidR="008F6CB4">
        <w:rPr>
          <w:rFonts w:ascii="Times New Roman" w:hAnsi="Times New Roman"/>
          <w:sz w:val="26"/>
          <w:szCs w:val="26"/>
        </w:rPr>
        <w:t>Приднестровской Молдавской Республике</w:t>
      </w:r>
      <w:r w:rsidRPr="00B633C4">
        <w:rPr>
          <w:rFonts w:ascii="Times New Roman" w:hAnsi="Times New Roman"/>
          <w:sz w:val="26"/>
          <w:szCs w:val="26"/>
        </w:rPr>
        <w:t xml:space="preserve"> ежегодно делает акцент на неосведомленности граждан </w:t>
      </w:r>
      <w:r w:rsidR="008F6CB4">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w:t>
      </w:r>
      <w:r w:rsidRPr="00B633C4">
        <w:rPr>
          <w:rFonts w:ascii="Times New Roman" w:eastAsia="Calibri" w:hAnsi="Times New Roman"/>
          <w:sz w:val="26"/>
          <w:szCs w:val="26"/>
        </w:rPr>
        <w:t xml:space="preserve">о действующих нормах </w:t>
      </w:r>
      <w:r w:rsidRPr="00B633C4">
        <w:rPr>
          <w:rFonts w:ascii="Times New Roman" w:hAnsi="Times New Roman"/>
          <w:sz w:val="26"/>
          <w:szCs w:val="26"/>
        </w:rPr>
        <w:t xml:space="preserve">регистрации по месту пребывания лиц без определенного места жительства, необходимости гражданином подать личное письменное заявление установленной формы, в связи с чем при их обращении в паспортные службы, в устном порядке им в данном праве отказывали. </w:t>
      </w:r>
    </w:p>
    <w:p w:rsidR="00B633C4" w:rsidRPr="00B633C4" w:rsidRDefault="00B633C4" w:rsidP="00B633C4">
      <w:pPr>
        <w:spacing w:after="0" w:line="240" w:lineRule="auto"/>
        <w:ind w:firstLine="567"/>
        <w:jc w:val="both"/>
        <w:rPr>
          <w:rFonts w:ascii="Times New Roman" w:hAnsi="Times New Roman"/>
          <w:sz w:val="26"/>
          <w:szCs w:val="26"/>
        </w:rPr>
      </w:pPr>
    </w:p>
    <w:p w:rsidR="00B633C4" w:rsidRPr="00B633C4" w:rsidRDefault="00B633C4" w:rsidP="00B633C4">
      <w:pPr>
        <w:pStyle w:val="ac"/>
        <w:spacing w:after="0"/>
        <w:ind w:firstLine="709"/>
        <w:jc w:val="both"/>
        <w:rPr>
          <w:sz w:val="26"/>
          <w:szCs w:val="26"/>
        </w:rPr>
      </w:pPr>
      <w:r w:rsidRPr="00B633C4">
        <w:rPr>
          <w:sz w:val="26"/>
          <w:szCs w:val="26"/>
          <w:lang w:bidi="ru-RU"/>
        </w:rPr>
        <w:t xml:space="preserve">По информации Министерства внутренних дел </w:t>
      </w:r>
      <w:r w:rsidR="008F6CB4">
        <w:rPr>
          <w:sz w:val="26"/>
          <w:szCs w:val="26"/>
          <w:lang w:bidi="ru-RU"/>
        </w:rPr>
        <w:t>Приднестровской Молдавской Республики</w:t>
      </w:r>
      <w:r w:rsidRPr="00B633C4">
        <w:rPr>
          <w:sz w:val="26"/>
          <w:szCs w:val="26"/>
          <w:lang w:bidi="ru-RU"/>
        </w:rPr>
        <w:t xml:space="preserve"> зарегистрированы 611 граждан, обратившихся в территориальные паспортные подразделения УпВМ МВД ПМР в целях предоставления им временной регистрации без права проживания. Отказано в такой регистрации 1 (одной) гражданке по причине наличия у нее жилого помещения в г. Тирасполь на праве собственности, вследствие чего она лицом без определенного места жительства не является. В последующем данная гражданка оформила регистрацию по месту своего фактического жительства.</w:t>
      </w:r>
    </w:p>
    <w:p w:rsidR="00B633C4" w:rsidRPr="00B633C4" w:rsidRDefault="00B633C4" w:rsidP="00B633C4">
      <w:pPr>
        <w:spacing w:after="0" w:line="240" w:lineRule="auto"/>
        <w:ind w:firstLine="567"/>
        <w:jc w:val="both"/>
        <w:rPr>
          <w:rFonts w:ascii="Times New Roman" w:hAnsi="Times New Roman"/>
          <w:sz w:val="26"/>
          <w:szCs w:val="26"/>
        </w:rPr>
      </w:pPr>
      <w:r w:rsidRPr="00B633C4">
        <w:rPr>
          <w:rFonts w:ascii="Times New Roman" w:hAnsi="Times New Roman"/>
          <w:sz w:val="26"/>
          <w:szCs w:val="26"/>
        </w:rPr>
        <w:t xml:space="preserve">По мнению Уполномоченного, «социальные адреса», выделенные государством по городам и районам для социально-незащищенных граждан Республики - это гарантированное право граждан на государственное пенсионное обеспечение в </w:t>
      </w:r>
      <w:r w:rsidR="008F6CB4">
        <w:rPr>
          <w:rFonts w:ascii="Times New Roman" w:hAnsi="Times New Roman"/>
          <w:sz w:val="26"/>
          <w:szCs w:val="26"/>
        </w:rPr>
        <w:t>Приднестровской Молдавской Республике</w:t>
      </w:r>
      <w:r w:rsidRPr="00B633C4">
        <w:rPr>
          <w:rFonts w:ascii="Times New Roman" w:hAnsi="Times New Roman"/>
          <w:sz w:val="26"/>
          <w:szCs w:val="26"/>
        </w:rPr>
        <w:t xml:space="preserve">, получение пособий, пользоваться иными гражданскими правами. </w:t>
      </w:r>
    </w:p>
    <w:p w:rsidR="00B633C4" w:rsidRPr="00B633C4" w:rsidRDefault="00B633C4" w:rsidP="00B633C4">
      <w:pPr>
        <w:spacing w:after="0" w:line="240" w:lineRule="auto"/>
        <w:ind w:left="-284" w:firstLine="851"/>
        <w:jc w:val="both"/>
        <w:rPr>
          <w:rFonts w:ascii="Times New Roman" w:hAnsi="Times New Roman"/>
          <w:sz w:val="26"/>
          <w:szCs w:val="26"/>
        </w:rPr>
      </w:pPr>
    </w:p>
    <w:p w:rsidR="00B633C4" w:rsidRPr="00B633C4" w:rsidRDefault="00B633C4" w:rsidP="00B633C4">
      <w:pPr>
        <w:pStyle w:val="ac"/>
        <w:shd w:val="clear" w:color="auto" w:fill="FFFFFF"/>
        <w:spacing w:after="0"/>
        <w:ind w:firstLine="709"/>
        <w:jc w:val="both"/>
        <w:rPr>
          <w:sz w:val="26"/>
          <w:szCs w:val="26"/>
        </w:rPr>
      </w:pPr>
      <w:r w:rsidRPr="00B633C4">
        <w:rPr>
          <w:sz w:val="26"/>
          <w:szCs w:val="26"/>
        </w:rPr>
        <w:t xml:space="preserve">Ежегодно к Уполномоченному поступают обращения граждан, которые чаще всего из-за социальной незащищенности и неблагополучия на протяжении длительного времени проживают </w:t>
      </w:r>
      <w:r w:rsidRPr="00B633C4">
        <w:rPr>
          <w:color w:val="000000" w:themeColor="text1"/>
          <w:sz w:val="26"/>
          <w:szCs w:val="26"/>
        </w:rPr>
        <w:t xml:space="preserve">без документов, </w:t>
      </w:r>
      <w:r w:rsidRPr="00B633C4">
        <w:rPr>
          <w:rFonts w:eastAsiaTheme="minorHAnsi"/>
          <w:color w:val="000000" w:themeColor="text1"/>
          <w:spacing w:val="3"/>
          <w:sz w:val="26"/>
          <w:szCs w:val="26"/>
          <w:lang w:eastAsia="en-US"/>
        </w:rPr>
        <w:t xml:space="preserve">свидетельствующие об их личности и гражданской принадлежности. </w:t>
      </w:r>
      <w:r w:rsidRPr="00B633C4">
        <w:rPr>
          <w:color w:val="000000"/>
          <w:sz w:val="26"/>
          <w:szCs w:val="26"/>
        </w:rPr>
        <w:t xml:space="preserve">В соответствии с нормами действующего законодательства </w:t>
      </w:r>
      <w:r w:rsidR="008F6CB4">
        <w:rPr>
          <w:color w:val="000000"/>
          <w:sz w:val="26"/>
          <w:szCs w:val="26"/>
        </w:rPr>
        <w:t>Приднестровской Молдавской Республики</w:t>
      </w:r>
      <w:r w:rsidRPr="00B633C4">
        <w:rPr>
          <w:color w:val="000000"/>
          <w:sz w:val="26"/>
          <w:szCs w:val="26"/>
        </w:rPr>
        <w:t xml:space="preserve"> о паспорте, с момента рождения, д</w:t>
      </w:r>
      <w:r w:rsidRPr="00B633C4">
        <w:rPr>
          <w:sz w:val="26"/>
          <w:szCs w:val="26"/>
        </w:rPr>
        <w:t xml:space="preserve">окументами, удостоверяющими личность, являются свидетельство о рождении до получения паспорта по достижении шестнадцатилетнего возраста. </w:t>
      </w:r>
    </w:p>
    <w:p w:rsidR="00B633C4" w:rsidRPr="00B633C4" w:rsidRDefault="00B633C4" w:rsidP="00B633C4">
      <w:pPr>
        <w:pStyle w:val="ac"/>
        <w:shd w:val="clear" w:color="auto" w:fill="FFFFFF"/>
        <w:spacing w:after="0"/>
        <w:ind w:firstLine="709"/>
        <w:jc w:val="both"/>
        <w:rPr>
          <w:sz w:val="26"/>
          <w:szCs w:val="26"/>
        </w:rPr>
      </w:pPr>
      <w:r w:rsidRPr="00B633C4">
        <w:rPr>
          <w:sz w:val="26"/>
          <w:szCs w:val="26"/>
        </w:rPr>
        <w:t xml:space="preserve">Согласно пункту 1 статьи 7 </w:t>
      </w:r>
      <w:r w:rsidRPr="00B633C4">
        <w:rPr>
          <w:sz w:val="26"/>
          <w:szCs w:val="26"/>
          <w:u w:val="single"/>
        </w:rPr>
        <w:t>Конвенции о правах ребенка ООН,</w:t>
      </w:r>
      <w:r w:rsidRPr="00B633C4">
        <w:rPr>
          <w:sz w:val="26"/>
          <w:szCs w:val="26"/>
        </w:rPr>
        <w:t xml:space="preserve"> ратифицированной на территории Приднестровской Молдавской Республики, и на основании Конституционного Закона Приднестровской Молдавской Республики </w:t>
      </w:r>
      <w:r w:rsidR="00305CD8" w:rsidRPr="00305CD8">
        <w:rPr>
          <w:sz w:val="26"/>
          <w:szCs w:val="26"/>
        </w:rPr>
        <w:t xml:space="preserve">   </w:t>
      </w:r>
      <w:r w:rsidRPr="00B633C4">
        <w:rPr>
          <w:sz w:val="26"/>
          <w:szCs w:val="26"/>
        </w:rPr>
        <w:t>«О гражданстве Приднестровской Молдавской Республики» ребенок регистрируется сразу же после рождения, и с момента рождения имеет право на имя и на приобретение гражданства. Каждый ребенок имеет право на установление правосубъектности, регистрацию своего рождения в ЗАГС и гражданство.</w:t>
      </w:r>
    </w:p>
    <w:p w:rsidR="00B633C4" w:rsidRPr="00B633C4" w:rsidRDefault="00B633C4" w:rsidP="00B633C4">
      <w:pPr>
        <w:pStyle w:val="ac"/>
        <w:shd w:val="clear" w:color="auto" w:fill="FFFFFF"/>
        <w:spacing w:after="0"/>
        <w:ind w:firstLine="709"/>
        <w:jc w:val="both"/>
        <w:rPr>
          <w:color w:val="000000"/>
          <w:sz w:val="26"/>
          <w:szCs w:val="26"/>
        </w:rPr>
      </w:pPr>
      <w:r w:rsidRPr="00B633C4">
        <w:rPr>
          <w:sz w:val="26"/>
          <w:szCs w:val="26"/>
        </w:rPr>
        <w:t>Исходя из практики Уполномоченного, дети достигшие совершеннолетнего возраста, сталкиваются с трудностями по оформлению гражданства, первого  паспорта из-за отсутствия свидетельства о их рождении. Тем самым, они ограничены  в своих гражданских и социальных правах.</w:t>
      </w:r>
      <w:r w:rsidRPr="00B633C4">
        <w:rPr>
          <w:color w:val="000000"/>
          <w:sz w:val="26"/>
          <w:szCs w:val="26"/>
        </w:rPr>
        <w:t> </w:t>
      </w:r>
    </w:p>
    <w:p w:rsidR="00B633C4" w:rsidRPr="00B633C4" w:rsidRDefault="00B633C4" w:rsidP="00B633C4">
      <w:pPr>
        <w:pStyle w:val="ac"/>
        <w:shd w:val="clear" w:color="auto" w:fill="FFFFFF"/>
        <w:spacing w:after="0"/>
        <w:ind w:left="567" w:firstLine="567"/>
        <w:jc w:val="both"/>
        <w:rPr>
          <w:i/>
          <w:color w:val="000000"/>
          <w:sz w:val="26"/>
          <w:szCs w:val="26"/>
        </w:rPr>
      </w:pPr>
      <w:r w:rsidRPr="00B633C4">
        <w:rPr>
          <w:i/>
          <w:color w:val="000000"/>
          <w:sz w:val="26"/>
          <w:szCs w:val="26"/>
        </w:rPr>
        <w:t xml:space="preserve">Одним из таких примеров, к Уполномоченному поступило обращение от двадцатилетнего гражданина Д. по вопросу оказания содействия в оформлении вида на жительство </w:t>
      </w:r>
      <w:r w:rsidR="008F6CB4">
        <w:rPr>
          <w:i/>
          <w:color w:val="000000"/>
          <w:sz w:val="26"/>
          <w:szCs w:val="26"/>
        </w:rPr>
        <w:t>Приднестровской Молдавской Республики</w:t>
      </w:r>
      <w:r w:rsidRPr="00B633C4">
        <w:rPr>
          <w:i/>
          <w:color w:val="000000"/>
          <w:sz w:val="26"/>
          <w:szCs w:val="26"/>
        </w:rPr>
        <w:t xml:space="preserve">, чтобы в последующем оформить гражданство </w:t>
      </w:r>
      <w:r w:rsidR="008F6CB4">
        <w:rPr>
          <w:i/>
          <w:color w:val="000000"/>
          <w:sz w:val="26"/>
          <w:szCs w:val="26"/>
        </w:rPr>
        <w:t>Приднестровской Молдавской Республики</w:t>
      </w:r>
      <w:r w:rsidRPr="00B633C4">
        <w:rPr>
          <w:i/>
          <w:color w:val="000000"/>
          <w:sz w:val="26"/>
          <w:szCs w:val="26"/>
        </w:rPr>
        <w:t xml:space="preserve">. </w:t>
      </w:r>
    </w:p>
    <w:p w:rsidR="00B633C4" w:rsidRPr="00B633C4" w:rsidRDefault="00B633C4" w:rsidP="00B633C4">
      <w:pPr>
        <w:widowControl w:val="0"/>
        <w:spacing w:after="0" w:line="240" w:lineRule="auto"/>
        <w:ind w:left="567" w:firstLine="567"/>
        <w:jc w:val="both"/>
        <w:rPr>
          <w:rFonts w:ascii="Times New Roman" w:eastAsia="Courier New" w:hAnsi="Times New Roman"/>
          <w:i/>
          <w:color w:val="000000"/>
          <w:sz w:val="26"/>
          <w:szCs w:val="26"/>
          <w:lang w:bidi="ru-RU"/>
        </w:rPr>
      </w:pPr>
      <w:r w:rsidRPr="00B633C4">
        <w:rPr>
          <w:rFonts w:ascii="Times New Roman" w:eastAsia="Courier New" w:hAnsi="Times New Roman"/>
          <w:i/>
          <w:color w:val="000000"/>
          <w:sz w:val="26"/>
          <w:szCs w:val="26"/>
          <w:lang w:bidi="ru-RU"/>
        </w:rPr>
        <w:t xml:space="preserve">Из содержания обращения было установлено, что гражданин Д. родился в России, и в 2012 году вместе с родителями переехали на постоянное место жительства в Приднестровскую Молдавскую Республику, где проживала бабушка заявителя. Гражданин Д. с 1 по 9 классы обучался в общеобразовательной средней школе и на протяжении всего времени ребенком занималась бабушка, так как родители не были заинтересованы в воспитании сына, мать злоупотребляла спиртными напитками, уезжала за пределы </w:t>
      </w:r>
      <w:r w:rsidR="008F6CB4">
        <w:rPr>
          <w:rFonts w:ascii="Times New Roman" w:eastAsia="Courier New" w:hAnsi="Times New Roman"/>
          <w:i/>
          <w:color w:val="000000"/>
          <w:sz w:val="26"/>
          <w:szCs w:val="26"/>
          <w:lang w:bidi="ru-RU"/>
        </w:rPr>
        <w:t>Приднестровской Молдавской Республики</w:t>
      </w:r>
      <w:r w:rsidRPr="00B633C4">
        <w:rPr>
          <w:rFonts w:ascii="Times New Roman" w:eastAsia="Courier New" w:hAnsi="Times New Roman"/>
          <w:i/>
          <w:color w:val="000000"/>
          <w:sz w:val="26"/>
          <w:szCs w:val="26"/>
          <w:lang w:bidi="ru-RU"/>
        </w:rPr>
        <w:t>, отец проживал отдельно.</w:t>
      </w:r>
    </w:p>
    <w:p w:rsidR="00B633C4" w:rsidRPr="00B633C4" w:rsidRDefault="00B633C4" w:rsidP="00B633C4">
      <w:pPr>
        <w:widowControl w:val="0"/>
        <w:spacing w:after="0" w:line="240" w:lineRule="auto"/>
        <w:ind w:left="567" w:firstLine="567"/>
        <w:jc w:val="both"/>
        <w:rPr>
          <w:rFonts w:ascii="Times New Roman" w:eastAsia="Courier New" w:hAnsi="Times New Roman"/>
          <w:i/>
          <w:color w:val="000000"/>
          <w:sz w:val="26"/>
          <w:szCs w:val="26"/>
          <w:lang w:bidi="ru-RU"/>
        </w:rPr>
      </w:pPr>
      <w:r w:rsidRPr="00B633C4">
        <w:rPr>
          <w:rFonts w:ascii="Times New Roman" w:eastAsia="Courier New" w:hAnsi="Times New Roman"/>
          <w:i/>
          <w:color w:val="000000"/>
          <w:sz w:val="26"/>
          <w:szCs w:val="26"/>
          <w:lang w:bidi="ru-RU"/>
        </w:rPr>
        <w:t xml:space="preserve">По достижении 16-летнего возраста в связи с утерей свидетельства о рождении гражданину Д. паспортным отделением отказывали в оформлении вида на жительство </w:t>
      </w:r>
      <w:r w:rsidR="008F6CB4">
        <w:rPr>
          <w:rFonts w:ascii="Times New Roman" w:eastAsia="Courier New" w:hAnsi="Times New Roman"/>
          <w:i/>
          <w:color w:val="000000"/>
          <w:sz w:val="26"/>
          <w:szCs w:val="26"/>
          <w:lang w:bidi="ru-RU"/>
        </w:rPr>
        <w:t>Приднестровской Молдавской Республики</w:t>
      </w:r>
      <w:r w:rsidRPr="00B633C4">
        <w:rPr>
          <w:rFonts w:ascii="Times New Roman" w:eastAsia="Courier New" w:hAnsi="Times New Roman"/>
          <w:i/>
          <w:color w:val="000000"/>
          <w:sz w:val="26"/>
          <w:szCs w:val="26"/>
          <w:lang w:bidi="ru-RU"/>
        </w:rPr>
        <w:t>, в связи с чем он вовремя не смог документироваться.</w:t>
      </w:r>
    </w:p>
    <w:p w:rsidR="00B633C4" w:rsidRPr="00B633C4" w:rsidRDefault="00B633C4" w:rsidP="00B633C4">
      <w:pPr>
        <w:widowControl w:val="0"/>
        <w:spacing w:after="0" w:line="240" w:lineRule="auto"/>
        <w:ind w:left="567" w:firstLine="567"/>
        <w:jc w:val="both"/>
        <w:rPr>
          <w:rFonts w:ascii="Times New Roman" w:eastAsia="Courier New" w:hAnsi="Times New Roman"/>
          <w:i/>
          <w:color w:val="000000"/>
          <w:sz w:val="26"/>
          <w:szCs w:val="26"/>
          <w:lang w:bidi="ru-RU"/>
        </w:rPr>
      </w:pPr>
      <w:r w:rsidRPr="00B633C4">
        <w:rPr>
          <w:rFonts w:ascii="Times New Roman" w:eastAsia="Courier New" w:hAnsi="Times New Roman"/>
          <w:i/>
          <w:color w:val="000000"/>
          <w:sz w:val="26"/>
          <w:szCs w:val="26"/>
          <w:lang w:bidi="ru-RU"/>
        </w:rPr>
        <w:t xml:space="preserve">Обратившись к Уполномоченному по правам человека в </w:t>
      </w:r>
      <w:r w:rsidR="008F6CB4">
        <w:rPr>
          <w:rFonts w:ascii="Times New Roman" w:eastAsia="Courier New" w:hAnsi="Times New Roman"/>
          <w:i/>
          <w:color w:val="000000"/>
          <w:sz w:val="26"/>
          <w:szCs w:val="26"/>
          <w:lang w:bidi="ru-RU"/>
        </w:rPr>
        <w:t>Приднестровской Молдавской Республике</w:t>
      </w:r>
      <w:r w:rsidRPr="00B633C4">
        <w:rPr>
          <w:rFonts w:ascii="Times New Roman" w:eastAsia="Courier New" w:hAnsi="Times New Roman"/>
          <w:i/>
          <w:color w:val="000000"/>
          <w:sz w:val="26"/>
          <w:szCs w:val="26"/>
          <w:lang w:bidi="ru-RU"/>
        </w:rPr>
        <w:t xml:space="preserve">, гражданин Д. был проинформирован о процедуре получения дубликата свидетельства о рождении из Российской Федерации, после чего он обратился органы ЗАГСа Российской Федерации и получил дубликат свидетельства о рождении. </w:t>
      </w:r>
    </w:p>
    <w:p w:rsidR="00B633C4" w:rsidRPr="00B633C4" w:rsidRDefault="00B633C4" w:rsidP="00B633C4">
      <w:pPr>
        <w:widowControl w:val="0"/>
        <w:spacing w:after="0" w:line="240" w:lineRule="auto"/>
        <w:ind w:left="567" w:firstLine="567"/>
        <w:jc w:val="both"/>
        <w:rPr>
          <w:rFonts w:ascii="Times New Roman" w:eastAsia="Courier New" w:hAnsi="Times New Roman"/>
          <w:i/>
          <w:color w:val="000000"/>
          <w:sz w:val="26"/>
          <w:szCs w:val="26"/>
          <w:lang w:bidi="ru-RU"/>
        </w:rPr>
      </w:pPr>
      <w:r w:rsidRPr="00B633C4">
        <w:rPr>
          <w:rFonts w:ascii="Times New Roman" w:eastAsia="Courier New" w:hAnsi="Times New Roman"/>
          <w:i/>
          <w:color w:val="000000"/>
          <w:sz w:val="26"/>
          <w:szCs w:val="26"/>
          <w:lang w:bidi="ru-RU"/>
        </w:rPr>
        <w:t xml:space="preserve">При наличии необходимых документов, Уполномоченный обратился к начальнику районного паспортного отделения оказать содействие в рассмотрении возможности оформления гражданину Д. вида на жительство </w:t>
      </w:r>
      <w:r w:rsidR="008F6CB4">
        <w:rPr>
          <w:rFonts w:ascii="Times New Roman" w:eastAsia="Courier New" w:hAnsi="Times New Roman"/>
          <w:i/>
          <w:color w:val="000000"/>
          <w:sz w:val="26"/>
          <w:szCs w:val="26"/>
          <w:lang w:bidi="ru-RU"/>
        </w:rPr>
        <w:t>Приднестровской Молдавской Республики</w:t>
      </w:r>
      <w:r w:rsidRPr="00B633C4">
        <w:rPr>
          <w:rFonts w:ascii="Times New Roman" w:eastAsia="Courier New" w:hAnsi="Times New Roman"/>
          <w:i/>
          <w:color w:val="000000"/>
          <w:sz w:val="26"/>
          <w:szCs w:val="26"/>
          <w:lang w:bidi="ru-RU"/>
        </w:rPr>
        <w:t xml:space="preserve"> с регистрацией по месту жительства бабушки. Согласно ответу, в связи с тем, что гражданин Д. </w:t>
      </w:r>
      <w:r w:rsidR="008F6CB4">
        <w:rPr>
          <w:rFonts w:ascii="Times New Roman" w:eastAsia="Courier New" w:hAnsi="Times New Roman"/>
          <w:i/>
          <w:color w:val="000000"/>
          <w:sz w:val="26"/>
          <w:szCs w:val="26"/>
          <w:lang w:bidi="ru-RU"/>
        </w:rPr>
        <w:t xml:space="preserve">           </w:t>
      </w:r>
      <w:r w:rsidRPr="00B633C4">
        <w:rPr>
          <w:rFonts w:ascii="Times New Roman" w:eastAsia="Courier New" w:hAnsi="Times New Roman"/>
          <w:i/>
          <w:color w:val="000000"/>
          <w:sz w:val="26"/>
          <w:szCs w:val="26"/>
          <w:lang w:bidi="ru-RU"/>
        </w:rPr>
        <w:t xml:space="preserve">в гражданстве </w:t>
      </w:r>
      <w:r w:rsidR="008F6CB4">
        <w:rPr>
          <w:rFonts w:ascii="Times New Roman" w:eastAsia="Courier New" w:hAnsi="Times New Roman"/>
          <w:i/>
          <w:color w:val="000000"/>
          <w:sz w:val="26"/>
          <w:szCs w:val="26"/>
          <w:lang w:bidi="ru-RU"/>
        </w:rPr>
        <w:t>Приднестровской Молдавской Республики</w:t>
      </w:r>
      <w:r w:rsidRPr="00B633C4">
        <w:rPr>
          <w:rFonts w:ascii="Times New Roman" w:eastAsia="Courier New" w:hAnsi="Times New Roman"/>
          <w:i/>
          <w:color w:val="000000"/>
          <w:sz w:val="26"/>
          <w:szCs w:val="26"/>
          <w:lang w:bidi="ru-RU"/>
        </w:rPr>
        <w:t xml:space="preserve"> не состоит, на территории </w:t>
      </w:r>
      <w:r w:rsidR="008F6CB4">
        <w:rPr>
          <w:rFonts w:ascii="Times New Roman" w:eastAsia="Courier New" w:hAnsi="Times New Roman"/>
          <w:i/>
          <w:color w:val="000000"/>
          <w:sz w:val="26"/>
          <w:szCs w:val="26"/>
          <w:lang w:bidi="ru-RU"/>
        </w:rPr>
        <w:t>Приднестровской Молдавской Республики</w:t>
      </w:r>
      <w:r w:rsidRPr="00B633C4">
        <w:rPr>
          <w:rFonts w:ascii="Times New Roman" w:eastAsia="Courier New" w:hAnsi="Times New Roman"/>
          <w:i/>
          <w:color w:val="000000"/>
          <w:sz w:val="26"/>
          <w:szCs w:val="26"/>
          <w:lang w:bidi="ru-RU"/>
        </w:rPr>
        <w:t xml:space="preserve"> не документировался, зарегистрированным по месту жительства (пребывания) не значится, прежде чем осуществить процедуру документирования на территории </w:t>
      </w:r>
      <w:r w:rsidR="008F6CB4">
        <w:rPr>
          <w:rFonts w:ascii="Times New Roman" w:eastAsia="Courier New" w:hAnsi="Times New Roman"/>
          <w:i/>
          <w:color w:val="000000"/>
          <w:sz w:val="26"/>
          <w:szCs w:val="26"/>
          <w:lang w:bidi="ru-RU"/>
        </w:rPr>
        <w:t>Приднестровской Молдавской Республики</w:t>
      </w:r>
      <w:r w:rsidRPr="00B633C4">
        <w:rPr>
          <w:rFonts w:ascii="Times New Roman" w:eastAsia="Courier New" w:hAnsi="Times New Roman"/>
          <w:i/>
          <w:color w:val="000000"/>
          <w:sz w:val="26"/>
          <w:szCs w:val="26"/>
          <w:lang w:bidi="ru-RU"/>
        </w:rPr>
        <w:t xml:space="preserve"> необходимо осуществить проверочные мероприятия, способствующие идентификации личности Д. </w:t>
      </w:r>
    </w:p>
    <w:p w:rsidR="00B633C4" w:rsidRPr="00B633C4" w:rsidRDefault="00B633C4" w:rsidP="00B633C4">
      <w:pPr>
        <w:widowControl w:val="0"/>
        <w:spacing w:after="0" w:line="240" w:lineRule="auto"/>
        <w:ind w:left="567" w:firstLine="567"/>
        <w:jc w:val="both"/>
        <w:rPr>
          <w:rFonts w:ascii="Times New Roman" w:eastAsiaTheme="minorHAnsi" w:hAnsi="Times New Roman"/>
          <w:i/>
          <w:sz w:val="26"/>
          <w:szCs w:val="26"/>
          <w:lang w:eastAsia="en-US"/>
        </w:rPr>
      </w:pPr>
      <w:r w:rsidRPr="00B633C4">
        <w:rPr>
          <w:rFonts w:ascii="Times New Roman" w:eastAsia="Courier New" w:hAnsi="Times New Roman"/>
          <w:i/>
          <w:color w:val="000000"/>
          <w:sz w:val="26"/>
          <w:szCs w:val="26"/>
          <w:lang w:bidi="ru-RU"/>
        </w:rPr>
        <w:t xml:space="preserve">В соответствии со статьей 15 Закона </w:t>
      </w:r>
      <w:r w:rsidR="008F6CB4">
        <w:rPr>
          <w:rFonts w:ascii="Times New Roman" w:eastAsiaTheme="minorHAnsi" w:hAnsi="Times New Roman"/>
          <w:i/>
          <w:sz w:val="26"/>
          <w:szCs w:val="26"/>
          <w:lang w:eastAsia="en-US"/>
        </w:rPr>
        <w:t>Приднестровской Молдавской Республики</w:t>
      </w:r>
      <w:r w:rsidRPr="00B633C4">
        <w:rPr>
          <w:rFonts w:ascii="Times New Roman" w:eastAsiaTheme="minorHAnsi" w:hAnsi="Times New Roman"/>
          <w:i/>
          <w:sz w:val="26"/>
          <w:szCs w:val="26"/>
          <w:lang w:eastAsia="en-US"/>
        </w:rPr>
        <w:t xml:space="preserve"> «О правовом положении иностранных граждан и лиц без гражданства в </w:t>
      </w:r>
      <w:r w:rsidR="008F6CB4">
        <w:rPr>
          <w:rFonts w:ascii="Times New Roman" w:eastAsiaTheme="minorHAnsi" w:hAnsi="Times New Roman"/>
          <w:i/>
          <w:sz w:val="26"/>
          <w:szCs w:val="26"/>
          <w:lang w:eastAsia="en-US"/>
        </w:rPr>
        <w:t>Приднестровской Молдавской Республике</w:t>
      </w:r>
      <w:r w:rsidRPr="00B633C4">
        <w:rPr>
          <w:rFonts w:ascii="Times New Roman" w:eastAsiaTheme="minorHAnsi" w:hAnsi="Times New Roman"/>
          <w:i/>
          <w:sz w:val="26"/>
          <w:szCs w:val="26"/>
          <w:lang w:eastAsia="en-US"/>
        </w:rPr>
        <w:t xml:space="preserve">» срок проведения процедуры установления личности иностранного гражданина не должен превышать 3 (трех) месяцев, однако паспортная служба по истечении </w:t>
      </w:r>
      <w:r w:rsidR="002E55A9">
        <w:rPr>
          <w:rFonts w:ascii="Times New Roman" w:eastAsiaTheme="minorHAnsi" w:hAnsi="Times New Roman"/>
          <w:i/>
          <w:sz w:val="26"/>
          <w:szCs w:val="26"/>
          <w:lang w:eastAsia="en-US"/>
        </w:rPr>
        <w:t xml:space="preserve">                 </w:t>
      </w:r>
      <w:r w:rsidRPr="00B633C4">
        <w:rPr>
          <w:rFonts w:ascii="Times New Roman" w:eastAsiaTheme="minorHAnsi" w:hAnsi="Times New Roman"/>
          <w:i/>
          <w:sz w:val="26"/>
          <w:szCs w:val="26"/>
          <w:lang w:eastAsia="en-US"/>
        </w:rPr>
        <w:t xml:space="preserve">3 месяцев не окончила процедуру установления личности, что послужило основанием обратиться к Начальнику Управления по вопросам миграции МВД ПМР, после чего в кротчайший срок личность заявителя была установлена.  </w:t>
      </w:r>
    </w:p>
    <w:p w:rsidR="00B633C4" w:rsidRPr="00B633C4" w:rsidRDefault="00B633C4" w:rsidP="00B633C4">
      <w:pPr>
        <w:widowControl w:val="0"/>
        <w:spacing w:after="0" w:line="240" w:lineRule="auto"/>
        <w:ind w:firstLine="708"/>
        <w:jc w:val="both"/>
        <w:rPr>
          <w:rFonts w:ascii="Times New Roman" w:eastAsiaTheme="minorHAnsi" w:hAnsi="Times New Roman"/>
          <w:sz w:val="26"/>
          <w:szCs w:val="26"/>
          <w:lang w:eastAsia="en-US"/>
        </w:rPr>
      </w:pPr>
    </w:p>
    <w:p w:rsidR="00B633C4" w:rsidRPr="00B633C4" w:rsidRDefault="00B633C4" w:rsidP="00B633C4">
      <w:pPr>
        <w:widowControl w:val="0"/>
        <w:spacing w:after="0" w:line="240" w:lineRule="auto"/>
        <w:ind w:firstLine="708"/>
        <w:jc w:val="both"/>
        <w:rPr>
          <w:rFonts w:ascii="Times New Roman" w:eastAsia="Courier New" w:hAnsi="Times New Roman"/>
          <w:color w:val="000000"/>
          <w:sz w:val="26"/>
          <w:szCs w:val="26"/>
          <w:lang w:bidi="ru-RU"/>
        </w:rPr>
      </w:pPr>
      <w:r w:rsidRPr="00B633C4">
        <w:rPr>
          <w:rFonts w:ascii="Times New Roman" w:eastAsiaTheme="minorHAnsi" w:hAnsi="Times New Roman"/>
          <w:sz w:val="26"/>
          <w:szCs w:val="26"/>
          <w:lang w:eastAsia="en-US"/>
        </w:rPr>
        <w:t>Уполномоченный ежегодно в своих докладах акцентирует внимание, что органы исполнительной власти, должностные лица в соответствии с возлагаемыми на них служебными обязанностями обязаны своевременно принимать по ним решения, и к каждому гражданину должен быть индивидуальный подход, чтобы обращение гражданина было рассмотрено объективно. В примере приведенном выше, было указано, что заявитель Д. проживал с дошкольного возраста. С</w:t>
      </w:r>
      <w:r w:rsidRPr="00B633C4">
        <w:rPr>
          <w:rFonts w:ascii="Times New Roman" w:eastAsia="Courier New" w:hAnsi="Times New Roman"/>
          <w:color w:val="000000"/>
          <w:sz w:val="26"/>
          <w:szCs w:val="26"/>
          <w:lang w:bidi="ru-RU"/>
        </w:rPr>
        <w:t xml:space="preserve">ведениями о проживании данного гражданина и об отсутствии у него документов, удостоверяющих личность, многие годы владела и администрация села, и паспортная служба и другие ведомства. И несмотря на это, гражданин Д. на протяжении длительного периода времени не мог документироваться, а процедура по установлению личности затребовала свыше 3 месяцев, что противоречило нормам действующего законодательства </w:t>
      </w:r>
      <w:r w:rsidR="008F6CB4">
        <w:rPr>
          <w:rFonts w:ascii="Times New Roman" w:eastAsia="Courier New" w:hAnsi="Times New Roman"/>
          <w:color w:val="000000"/>
          <w:sz w:val="26"/>
          <w:szCs w:val="26"/>
          <w:lang w:bidi="ru-RU"/>
        </w:rPr>
        <w:t>Приднестровской Молдавской Республики</w:t>
      </w:r>
      <w:r w:rsidRPr="00B633C4">
        <w:rPr>
          <w:rFonts w:ascii="Times New Roman" w:eastAsia="Courier New" w:hAnsi="Times New Roman"/>
          <w:color w:val="000000"/>
          <w:sz w:val="26"/>
          <w:szCs w:val="26"/>
          <w:lang w:bidi="ru-RU"/>
        </w:rPr>
        <w:t xml:space="preserve">. После вмешательства Уполномоченного граждан Д. оформил дубликат свидетельства о рождении, вид на жительство, гражданство </w:t>
      </w:r>
      <w:r w:rsidR="008F6CB4">
        <w:rPr>
          <w:rFonts w:ascii="Times New Roman" w:eastAsia="Courier New" w:hAnsi="Times New Roman"/>
          <w:color w:val="000000"/>
          <w:sz w:val="26"/>
          <w:szCs w:val="26"/>
          <w:lang w:bidi="ru-RU"/>
        </w:rPr>
        <w:t>Приднестровской Молдавской Республики</w:t>
      </w:r>
      <w:r w:rsidRPr="00B633C4">
        <w:rPr>
          <w:rFonts w:ascii="Times New Roman" w:eastAsia="Courier New" w:hAnsi="Times New Roman"/>
          <w:color w:val="000000"/>
          <w:sz w:val="26"/>
          <w:szCs w:val="26"/>
          <w:lang w:bidi="ru-RU"/>
        </w:rPr>
        <w:t xml:space="preserve"> и первый паспорт гражданина </w:t>
      </w:r>
      <w:r w:rsidR="008F6CB4">
        <w:rPr>
          <w:rFonts w:ascii="Times New Roman" w:eastAsia="Courier New" w:hAnsi="Times New Roman"/>
          <w:color w:val="000000"/>
          <w:sz w:val="26"/>
          <w:szCs w:val="26"/>
          <w:lang w:bidi="ru-RU"/>
        </w:rPr>
        <w:t>Приднестровской Молдавской Республики</w:t>
      </w:r>
      <w:r w:rsidRPr="00B633C4">
        <w:rPr>
          <w:rFonts w:ascii="Times New Roman" w:eastAsia="Courier New" w:hAnsi="Times New Roman"/>
          <w:color w:val="000000"/>
          <w:sz w:val="26"/>
          <w:szCs w:val="26"/>
          <w:lang w:bidi="ru-RU"/>
        </w:rPr>
        <w:t>.</w:t>
      </w:r>
    </w:p>
    <w:p w:rsidR="00B633C4" w:rsidRPr="00B633C4" w:rsidRDefault="00B633C4" w:rsidP="00B633C4">
      <w:pPr>
        <w:widowControl w:val="0"/>
        <w:spacing w:after="0" w:line="240" w:lineRule="auto"/>
        <w:ind w:firstLine="708"/>
        <w:jc w:val="both"/>
        <w:rPr>
          <w:rFonts w:ascii="Times New Roman" w:eastAsia="Courier New" w:hAnsi="Times New Roman"/>
          <w:color w:val="000000"/>
          <w:sz w:val="26"/>
          <w:szCs w:val="26"/>
          <w:lang w:bidi="ru-RU"/>
        </w:rPr>
      </w:pPr>
    </w:p>
    <w:p w:rsidR="00B633C4" w:rsidRPr="00B633C4" w:rsidRDefault="00B633C4" w:rsidP="00B633C4">
      <w:pPr>
        <w:widowControl w:val="0"/>
        <w:spacing w:after="0" w:line="240" w:lineRule="auto"/>
        <w:ind w:firstLine="708"/>
        <w:jc w:val="both"/>
        <w:rPr>
          <w:rFonts w:ascii="Times New Roman" w:hAnsi="Times New Roman"/>
          <w:sz w:val="26"/>
          <w:szCs w:val="26"/>
        </w:rPr>
      </w:pPr>
      <w:r w:rsidRPr="00B633C4">
        <w:rPr>
          <w:rFonts w:ascii="Times New Roman" w:eastAsia="Courier New" w:hAnsi="Times New Roman"/>
          <w:color w:val="000000"/>
          <w:sz w:val="26"/>
          <w:szCs w:val="26"/>
          <w:lang w:bidi="ru-RU"/>
        </w:rPr>
        <w:t xml:space="preserve">В адрес Уполномоченного по правам человека в </w:t>
      </w:r>
      <w:r w:rsidR="008F6CB4">
        <w:rPr>
          <w:rFonts w:ascii="Times New Roman" w:eastAsia="Courier New" w:hAnsi="Times New Roman"/>
          <w:color w:val="000000"/>
          <w:sz w:val="26"/>
          <w:szCs w:val="26"/>
          <w:lang w:bidi="ru-RU"/>
        </w:rPr>
        <w:t>Приднестровской Молдавской Республике</w:t>
      </w:r>
      <w:r w:rsidRPr="00B633C4">
        <w:rPr>
          <w:rFonts w:ascii="Times New Roman" w:eastAsia="Courier New" w:hAnsi="Times New Roman"/>
          <w:color w:val="000000"/>
          <w:sz w:val="26"/>
          <w:szCs w:val="26"/>
          <w:lang w:bidi="ru-RU"/>
        </w:rPr>
        <w:t xml:space="preserve"> поступают также обращения от граждан </w:t>
      </w:r>
      <w:r w:rsidR="008F6CB4">
        <w:rPr>
          <w:rFonts w:ascii="Times New Roman" w:eastAsia="Courier New" w:hAnsi="Times New Roman"/>
          <w:color w:val="000000"/>
          <w:sz w:val="26"/>
          <w:szCs w:val="26"/>
          <w:lang w:bidi="ru-RU"/>
        </w:rPr>
        <w:t>Приднестровской Молдавской Республики</w:t>
      </w:r>
      <w:r w:rsidRPr="00B633C4">
        <w:rPr>
          <w:rFonts w:ascii="Times New Roman" w:eastAsia="Courier New" w:hAnsi="Times New Roman"/>
          <w:color w:val="000000"/>
          <w:sz w:val="26"/>
          <w:szCs w:val="26"/>
          <w:lang w:bidi="ru-RU"/>
        </w:rPr>
        <w:t xml:space="preserve">, которые по различным причинам не могут оформить паспорт гражданина </w:t>
      </w:r>
      <w:r w:rsidR="008F6CB4">
        <w:rPr>
          <w:rFonts w:ascii="Times New Roman" w:eastAsia="Courier New" w:hAnsi="Times New Roman"/>
          <w:color w:val="000000"/>
          <w:sz w:val="26"/>
          <w:szCs w:val="26"/>
          <w:lang w:bidi="ru-RU"/>
        </w:rPr>
        <w:t>Приднестровской Молдавской Республики</w:t>
      </w:r>
      <w:r w:rsidRPr="00B633C4">
        <w:rPr>
          <w:rFonts w:ascii="Times New Roman" w:eastAsia="Courier New" w:hAnsi="Times New Roman"/>
          <w:color w:val="000000"/>
          <w:sz w:val="26"/>
          <w:szCs w:val="26"/>
          <w:lang w:bidi="ru-RU"/>
        </w:rPr>
        <w:t xml:space="preserve">, либо его восстановить. Тем самым без документов, удостоверяющих их личность, они не могут реализовать свои гражданские права и вынуждены оформлять справку (форма № 9 - </w:t>
      </w:r>
      <w:r w:rsidRPr="00B633C4">
        <w:rPr>
          <w:rFonts w:ascii="Times New Roman" w:hAnsi="Times New Roman"/>
          <w:sz w:val="26"/>
          <w:szCs w:val="26"/>
        </w:rPr>
        <w:t xml:space="preserve">временное удостоверение личности) до получения паспорта. </w:t>
      </w:r>
    </w:p>
    <w:p w:rsidR="00B633C4" w:rsidRPr="00B633C4" w:rsidRDefault="00B633C4" w:rsidP="00B633C4">
      <w:pPr>
        <w:widowControl w:val="0"/>
        <w:spacing w:after="0" w:line="240" w:lineRule="auto"/>
        <w:ind w:firstLine="708"/>
        <w:jc w:val="both"/>
        <w:rPr>
          <w:rFonts w:ascii="Times New Roman" w:hAnsi="Times New Roman"/>
          <w:i/>
          <w:sz w:val="26"/>
          <w:szCs w:val="26"/>
        </w:rPr>
      </w:pPr>
    </w:p>
    <w:p w:rsidR="00B633C4" w:rsidRPr="00B633C4" w:rsidRDefault="00B633C4" w:rsidP="00B633C4">
      <w:pPr>
        <w:widowControl w:val="0"/>
        <w:spacing w:after="0" w:line="240" w:lineRule="auto"/>
        <w:ind w:firstLine="708"/>
        <w:jc w:val="both"/>
        <w:rPr>
          <w:rFonts w:ascii="Times New Roman" w:hAnsi="Times New Roman"/>
          <w:i/>
          <w:sz w:val="26"/>
          <w:szCs w:val="26"/>
        </w:rPr>
      </w:pPr>
      <w:r w:rsidRPr="00B633C4">
        <w:rPr>
          <w:rFonts w:ascii="Times New Roman" w:hAnsi="Times New Roman"/>
          <w:i/>
          <w:sz w:val="26"/>
          <w:szCs w:val="26"/>
        </w:rPr>
        <w:t xml:space="preserve">В качестве примера можно привести обращение гражданки П., которая на протяжении нескольких лет не могла оформить пенсию по возрасту, в связи с тем, что ею были утрачены паспорт гражданина </w:t>
      </w:r>
      <w:r w:rsidR="008F6CB4">
        <w:rPr>
          <w:rFonts w:ascii="Times New Roman" w:hAnsi="Times New Roman"/>
          <w:i/>
          <w:sz w:val="26"/>
          <w:szCs w:val="26"/>
        </w:rPr>
        <w:t>Приднестровской Молдавской Республики</w:t>
      </w:r>
      <w:r w:rsidRPr="00B633C4">
        <w:rPr>
          <w:rFonts w:ascii="Times New Roman" w:hAnsi="Times New Roman"/>
          <w:i/>
          <w:sz w:val="26"/>
          <w:szCs w:val="26"/>
        </w:rPr>
        <w:t xml:space="preserve"> и свидетельство о расторжении брака, без которого паспортная служба не принимала документы на восстановление паспорта гражданина </w:t>
      </w:r>
      <w:r w:rsidR="008F6CB4">
        <w:rPr>
          <w:rFonts w:ascii="Times New Roman" w:hAnsi="Times New Roman"/>
          <w:i/>
          <w:sz w:val="26"/>
          <w:szCs w:val="26"/>
        </w:rPr>
        <w:t>Приднестровской Молдавской Республики</w:t>
      </w:r>
      <w:r w:rsidRPr="00B633C4">
        <w:rPr>
          <w:rFonts w:ascii="Times New Roman" w:hAnsi="Times New Roman"/>
          <w:i/>
          <w:sz w:val="26"/>
          <w:szCs w:val="26"/>
        </w:rPr>
        <w:t>.</w:t>
      </w:r>
    </w:p>
    <w:p w:rsidR="00B633C4" w:rsidRPr="00B633C4" w:rsidRDefault="00B633C4" w:rsidP="00B633C4">
      <w:pPr>
        <w:widowControl w:val="0"/>
        <w:spacing w:after="0" w:line="240" w:lineRule="auto"/>
        <w:ind w:firstLine="708"/>
        <w:jc w:val="both"/>
        <w:rPr>
          <w:rFonts w:ascii="Times New Roman" w:hAnsi="Times New Roman"/>
          <w:i/>
          <w:sz w:val="26"/>
          <w:szCs w:val="26"/>
        </w:rPr>
      </w:pPr>
      <w:r w:rsidRPr="00B633C4">
        <w:rPr>
          <w:rFonts w:ascii="Times New Roman" w:hAnsi="Times New Roman"/>
          <w:i/>
          <w:sz w:val="26"/>
          <w:szCs w:val="26"/>
        </w:rPr>
        <w:t xml:space="preserve">Принимая во внимание, что расторжение брака оформлялось в Российской Федерации и на его восстановление необходимо было несколько месяцев, Уполномоченный обратился с ходатайством в миграционную службу об оформлении заявительнице справки Формы-9 на период восстановления документа, чтобы гражданка П. смогла оформить пенсию. По результатам рассмотрения обращения гражданкой П. была получена справка формы 9, запрошен дубликат свидетельства о расторжении брака, оформлена пенсия по возрасту, и при получении дубликата был оформлен паспорт гражданина </w:t>
      </w:r>
      <w:r w:rsidR="00B052E2">
        <w:rPr>
          <w:rFonts w:ascii="Times New Roman" w:hAnsi="Times New Roman"/>
          <w:i/>
          <w:sz w:val="26"/>
          <w:szCs w:val="26"/>
        </w:rPr>
        <w:t>Приднестровской Молдавской Республики</w:t>
      </w:r>
      <w:r w:rsidRPr="00B633C4">
        <w:rPr>
          <w:rFonts w:ascii="Times New Roman" w:hAnsi="Times New Roman"/>
          <w:i/>
          <w:sz w:val="26"/>
          <w:szCs w:val="26"/>
        </w:rPr>
        <w:t>.</w:t>
      </w:r>
    </w:p>
    <w:p w:rsidR="00B633C4" w:rsidRPr="00B633C4" w:rsidRDefault="00B633C4" w:rsidP="00B633C4">
      <w:pPr>
        <w:widowControl w:val="0"/>
        <w:spacing w:after="0" w:line="240" w:lineRule="auto"/>
        <w:ind w:firstLine="708"/>
        <w:jc w:val="both"/>
        <w:rPr>
          <w:rFonts w:ascii="Times New Roman" w:hAnsi="Times New Roman"/>
          <w:i/>
          <w:sz w:val="26"/>
          <w:szCs w:val="26"/>
        </w:rPr>
      </w:pPr>
    </w:p>
    <w:p w:rsidR="00B633C4" w:rsidRPr="00B633C4" w:rsidRDefault="00B633C4" w:rsidP="00B633C4">
      <w:pPr>
        <w:widowControl w:val="0"/>
        <w:spacing w:after="0" w:line="240" w:lineRule="auto"/>
        <w:ind w:firstLine="708"/>
        <w:jc w:val="both"/>
        <w:rPr>
          <w:rFonts w:ascii="Times New Roman" w:hAnsi="Times New Roman"/>
          <w:sz w:val="26"/>
          <w:szCs w:val="26"/>
        </w:rPr>
      </w:pPr>
      <w:r w:rsidRPr="00B633C4">
        <w:rPr>
          <w:rFonts w:ascii="Times New Roman" w:hAnsi="Times New Roman"/>
          <w:sz w:val="26"/>
          <w:szCs w:val="26"/>
        </w:rPr>
        <w:t xml:space="preserve">Однако, ежегодно в адрес Уполномоченного обращаются граждане </w:t>
      </w:r>
      <w:r w:rsidR="00B052E2">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которые по независящим от них обстоятельствам не могут восстановить документы, необходимые для получения паспорта гражданина </w:t>
      </w:r>
      <w:r w:rsidR="008F6CB4">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Чаще всего это граждане, которые регистрировали свое рождение, брак, расторжение брака на территории Республики Украина. </w:t>
      </w:r>
    </w:p>
    <w:p w:rsidR="00B633C4" w:rsidRPr="00B633C4" w:rsidRDefault="00B633C4" w:rsidP="00B633C4">
      <w:pPr>
        <w:widowControl w:val="0"/>
        <w:spacing w:after="0" w:line="240" w:lineRule="auto"/>
        <w:ind w:firstLine="708"/>
        <w:jc w:val="both"/>
        <w:rPr>
          <w:rFonts w:ascii="Times New Roman" w:hAnsi="Times New Roman"/>
          <w:sz w:val="26"/>
          <w:szCs w:val="26"/>
        </w:rPr>
      </w:pPr>
      <w:r w:rsidRPr="00B633C4">
        <w:rPr>
          <w:rFonts w:ascii="Times New Roman" w:hAnsi="Times New Roman"/>
          <w:sz w:val="26"/>
          <w:szCs w:val="26"/>
        </w:rPr>
        <w:t xml:space="preserve">Принимая во внимание нынешнее положение в Республике Украина, на протяжении длительного периода времени оставление без реагирования запросов органов записи гражданского состояния </w:t>
      </w:r>
      <w:r w:rsidR="008F6CB4">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в Республику Украины, отсутствие иного другого документа, позволяющего обратиться в Посольство Республики Украина, по справке Формы-9 в ЗАГС Республики Молдовы в целях затребования дубликата свидетельства о рождении из органов ЗАГСа Республики Украина заявители обратиться не могут, тем самым получить дубликаты утраченных ими документов граждане лишены такой возможности. Так, эти граждане вынуждены регулярно обращаться в паспортную службу о продлении справки Формы – 9. Данные справки оформляются на срок до </w:t>
      </w:r>
      <w:r w:rsidR="00305CD8" w:rsidRPr="00305CD8">
        <w:rPr>
          <w:rFonts w:ascii="Times New Roman" w:hAnsi="Times New Roman"/>
          <w:sz w:val="26"/>
          <w:szCs w:val="26"/>
        </w:rPr>
        <w:t xml:space="preserve"> </w:t>
      </w:r>
      <w:r w:rsidRPr="00B633C4">
        <w:rPr>
          <w:rFonts w:ascii="Times New Roman" w:hAnsi="Times New Roman"/>
          <w:sz w:val="26"/>
          <w:szCs w:val="26"/>
        </w:rPr>
        <w:t xml:space="preserve">6 месяцев, и в случае их продления граждане предупреждаются о том, что при последующем  их обращении справка Формы - 9 продлеваться не будет. Таким образом, граждане попадают в замкнутый круг и не могут документироваться документами, удостоверяющими их личность. </w:t>
      </w:r>
    </w:p>
    <w:p w:rsidR="00B633C4" w:rsidRPr="00B633C4" w:rsidRDefault="00B633C4" w:rsidP="00B633C4">
      <w:pPr>
        <w:spacing w:after="0" w:line="240" w:lineRule="auto"/>
        <w:ind w:left="-284" w:firstLine="993"/>
        <w:jc w:val="both"/>
        <w:rPr>
          <w:rFonts w:ascii="Times New Roman" w:eastAsia="Calibri" w:hAnsi="Times New Roman"/>
          <w:sz w:val="26"/>
          <w:szCs w:val="26"/>
        </w:rPr>
      </w:pPr>
    </w:p>
    <w:p w:rsidR="00B633C4" w:rsidRPr="00B633C4" w:rsidRDefault="00B633C4" w:rsidP="00B633C4">
      <w:pPr>
        <w:spacing w:after="0" w:line="240" w:lineRule="auto"/>
        <w:ind w:rightChars="15" w:right="33" w:firstLine="540"/>
        <w:jc w:val="both"/>
        <w:rPr>
          <w:rFonts w:ascii="Times New Roman" w:hAnsi="Times New Roman"/>
          <w:sz w:val="26"/>
          <w:szCs w:val="26"/>
          <w:shd w:val="clear" w:color="auto" w:fill="FFFFFF"/>
        </w:rPr>
      </w:pPr>
      <w:r w:rsidRPr="00B633C4">
        <w:rPr>
          <w:rFonts w:ascii="Times New Roman" w:hAnsi="Times New Roman"/>
          <w:sz w:val="26"/>
          <w:szCs w:val="26"/>
        </w:rPr>
        <w:t>С принятием в 2024 году изменений в статью 16 Закона Приднестровской Молдавской Республики «</w:t>
      </w:r>
      <w:r w:rsidRPr="00B633C4">
        <w:rPr>
          <w:rFonts w:ascii="Times New Roman" w:hAnsi="Times New Roman"/>
          <w:bCs/>
          <w:sz w:val="26"/>
          <w:szCs w:val="26"/>
        </w:rPr>
        <w:t>О миграционном учете иностранных граждан и лиц без гражданства в Приднестровской Молдавской Республике</w:t>
      </w:r>
      <w:r w:rsidRPr="00B633C4">
        <w:rPr>
          <w:rFonts w:ascii="Times New Roman" w:hAnsi="Times New Roman"/>
          <w:sz w:val="26"/>
          <w:szCs w:val="26"/>
        </w:rPr>
        <w:t xml:space="preserve">», исключающих обязательность предоставления постоянно или временно проживающим в Приднестровской Молдавской Республике иностранным гражданином документа, подтверждающего убытие (снятие с учета по месту жительства) иностранного гражданина из государства последнего места проживания, лица, которые ранее были ограничены в праве на оформление вида на жительство в </w:t>
      </w:r>
      <w:r w:rsidR="008F6CB4">
        <w:rPr>
          <w:rFonts w:ascii="Times New Roman" w:hAnsi="Times New Roman"/>
          <w:sz w:val="26"/>
          <w:szCs w:val="26"/>
        </w:rPr>
        <w:t>Приднестровской Молдавской Республике</w:t>
      </w:r>
      <w:r w:rsidRPr="00B633C4">
        <w:rPr>
          <w:rFonts w:ascii="Times New Roman" w:hAnsi="Times New Roman"/>
          <w:sz w:val="26"/>
          <w:szCs w:val="26"/>
        </w:rPr>
        <w:t xml:space="preserve"> из-за отсутствия возможности предоставить в орган миграционного учета документ, подтверждающий убытие (снятие с учета по месту жительства) из государства последнего места проживания, смогли документироваться и воспользоваться своими гражданскими, </w:t>
      </w:r>
      <w:r w:rsidRPr="00B633C4">
        <w:rPr>
          <w:rFonts w:ascii="Times New Roman" w:hAnsi="Times New Roman"/>
          <w:sz w:val="26"/>
          <w:szCs w:val="26"/>
          <w:shd w:val="clear" w:color="auto" w:fill="FFFFFF"/>
        </w:rPr>
        <w:t>экономическими, политическими, социальными и культурными правами.</w:t>
      </w:r>
    </w:p>
    <w:p w:rsidR="00B633C4" w:rsidRPr="00B633C4" w:rsidRDefault="00B633C4" w:rsidP="00B633C4">
      <w:pPr>
        <w:spacing w:after="0" w:line="240" w:lineRule="auto"/>
        <w:ind w:rightChars="15" w:right="33" w:firstLine="540"/>
        <w:jc w:val="both"/>
        <w:rPr>
          <w:rFonts w:ascii="Times New Roman" w:hAnsi="Times New Roman"/>
          <w:sz w:val="26"/>
          <w:szCs w:val="26"/>
          <w:shd w:val="clear" w:color="auto" w:fill="FFFFFF"/>
        </w:rPr>
      </w:pPr>
    </w:p>
    <w:p w:rsidR="00B633C4" w:rsidRPr="00B633C4" w:rsidRDefault="00B633C4" w:rsidP="00B633C4">
      <w:pPr>
        <w:spacing w:after="0" w:line="240" w:lineRule="auto"/>
        <w:ind w:rightChars="15" w:right="33" w:firstLine="540"/>
        <w:jc w:val="both"/>
        <w:rPr>
          <w:rFonts w:ascii="Times New Roman" w:hAnsi="Times New Roman"/>
          <w:sz w:val="26"/>
          <w:szCs w:val="26"/>
        </w:rPr>
      </w:pPr>
      <w:r w:rsidRPr="00B633C4">
        <w:rPr>
          <w:rFonts w:ascii="Times New Roman" w:hAnsi="Times New Roman"/>
          <w:sz w:val="26"/>
          <w:szCs w:val="26"/>
        </w:rPr>
        <w:t xml:space="preserve">В связи с военной операцией в Республике Украина, многие иностранные граждане, прибывшие из Республики Украина в </w:t>
      </w:r>
      <w:r w:rsidR="00983DDF">
        <w:rPr>
          <w:rFonts w:ascii="Times New Roman" w:hAnsi="Times New Roman"/>
          <w:sz w:val="26"/>
          <w:szCs w:val="26"/>
        </w:rPr>
        <w:t>Приднестровскую Молдавскую Республику</w:t>
      </w:r>
      <w:r w:rsidRPr="00B633C4">
        <w:rPr>
          <w:rFonts w:ascii="Times New Roman" w:hAnsi="Times New Roman"/>
          <w:sz w:val="26"/>
          <w:szCs w:val="26"/>
        </w:rPr>
        <w:t xml:space="preserve">, изъявили желание оформить вид на жительство в </w:t>
      </w:r>
      <w:r w:rsidR="00983DDF">
        <w:rPr>
          <w:rFonts w:ascii="Times New Roman" w:hAnsi="Times New Roman"/>
          <w:sz w:val="26"/>
          <w:szCs w:val="26"/>
        </w:rPr>
        <w:t>Приднестровской Молдавской Республике</w:t>
      </w:r>
      <w:r w:rsidRPr="00B633C4">
        <w:rPr>
          <w:rFonts w:ascii="Times New Roman" w:hAnsi="Times New Roman"/>
          <w:sz w:val="26"/>
          <w:szCs w:val="26"/>
        </w:rPr>
        <w:t xml:space="preserve">, чтобы в дальнейшем получить гражданство </w:t>
      </w:r>
      <w:r w:rsidR="00983DDF">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w:t>
      </w:r>
    </w:p>
    <w:p w:rsidR="00B633C4" w:rsidRPr="00B633C4" w:rsidRDefault="00B633C4" w:rsidP="00B633C4">
      <w:pPr>
        <w:spacing w:after="0" w:line="240" w:lineRule="auto"/>
        <w:ind w:rightChars="15" w:right="33" w:firstLine="540"/>
        <w:jc w:val="both"/>
        <w:rPr>
          <w:rFonts w:ascii="Times New Roman" w:hAnsi="Times New Roman"/>
          <w:sz w:val="26"/>
          <w:szCs w:val="26"/>
        </w:rPr>
      </w:pPr>
      <w:r w:rsidRPr="00B633C4">
        <w:rPr>
          <w:rFonts w:ascii="Times New Roman" w:hAnsi="Times New Roman"/>
          <w:sz w:val="26"/>
          <w:szCs w:val="26"/>
        </w:rPr>
        <w:t>Учитывая, что в соответствии со статьей 16  Закона Приднестровской Молдавской Республики «</w:t>
      </w:r>
      <w:r w:rsidRPr="00B633C4">
        <w:rPr>
          <w:rFonts w:ascii="Times New Roman" w:hAnsi="Times New Roman"/>
          <w:bCs/>
          <w:sz w:val="26"/>
          <w:szCs w:val="26"/>
        </w:rPr>
        <w:t xml:space="preserve">О миграционном учете иностранных граждан и лиц без гражданства в Приднестровской Молдавской Республике» иностранные граждане уже не должны  предъявлять в органы миграционного учета </w:t>
      </w:r>
      <w:r w:rsidRPr="00B633C4">
        <w:rPr>
          <w:rFonts w:ascii="Times New Roman" w:hAnsi="Times New Roman"/>
          <w:sz w:val="26"/>
          <w:szCs w:val="26"/>
        </w:rPr>
        <w:t>документ, подтверждающий убытие (снятие с учета по месту жительства) иностранного гражданина из государства последнего места проживания, граждане Республики Украины, особенно мужчины, столкнулись с тем, что из-за истечения сроков заграничных паспортов они лишены права оформить вид на жительство.</w:t>
      </w:r>
    </w:p>
    <w:p w:rsidR="00B633C4" w:rsidRPr="00B633C4" w:rsidRDefault="00B633C4" w:rsidP="00B633C4">
      <w:pPr>
        <w:spacing w:after="0" w:line="240" w:lineRule="auto"/>
        <w:ind w:rightChars="15" w:right="33" w:firstLine="540"/>
        <w:jc w:val="both"/>
        <w:rPr>
          <w:rFonts w:ascii="Times New Roman" w:hAnsi="Times New Roman"/>
          <w:i/>
          <w:sz w:val="26"/>
          <w:szCs w:val="26"/>
        </w:rPr>
      </w:pPr>
    </w:p>
    <w:p w:rsidR="00B633C4" w:rsidRPr="00B633C4" w:rsidRDefault="00B633C4" w:rsidP="00B633C4">
      <w:pPr>
        <w:spacing w:after="0" w:line="240" w:lineRule="auto"/>
        <w:ind w:left="567" w:rightChars="15" w:right="33" w:firstLine="540"/>
        <w:jc w:val="both"/>
        <w:rPr>
          <w:rFonts w:ascii="Times New Roman" w:hAnsi="Times New Roman"/>
          <w:i/>
          <w:sz w:val="26"/>
          <w:szCs w:val="26"/>
        </w:rPr>
      </w:pPr>
      <w:r w:rsidRPr="00B633C4">
        <w:rPr>
          <w:rFonts w:ascii="Times New Roman" w:hAnsi="Times New Roman"/>
          <w:i/>
          <w:sz w:val="26"/>
          <w:szCs w:val="26"/>
        </w:rPr>
        <w:t xml:space="preserve">К примеру, к Уполномоченному поступило обращение гражданина Республики Украины М. по вопросу оказания содействия в получении вида на жительство в </w:t>
      </w:r>
      <w:r w:rsidR="00983DDF">
        <w:rPr>
          <w:rFonts w:ascii="Times New Roman" w:hAnsi="Times New Roman"/>
          <w:i/>
          <w:sz w:val="26"/>
          <w:szCs w:val="26"/>
        </w:rPr>
        <w:t>Приднестровской Молдавской Республике</w:t>
      </w:r>
      <w:r w:rsidRPr="00B633C4">
        <w:rPr>
          <w:rFonts w:ascii="Times New Roman" w:hAnsi="Times New Roman"/>
          <w:i/>
          <w:sz w:val="26"/>
          <w:szCs w:val="26"/>
        </w:rPr>
        <w:t xml:space="preserve">. Заявитель в Приднестровье имел в собственности дом, находился в браке с гражданкой </w:t>
      </w:r>
      <w:r w:rsidR="00983DDF">
        <w:rPr>
          <w:rFonts w:ascii="Times New Roman" w:hAnsi="Times New Roman"/>
          <w:i/>
          <w:sz w:val="26"/>
          <w:szCs w:val="26"/>
        </w:rPr>
        <w:t>Приднестровской Молдавской Республики</w:t>
      </w:r>
      <w:r w:rsidRPr="00B633C4">
        <w:rPr>
          <w:rFonts w:ascii="Times New Roman" w:hAnsi="Times New Roman"/>
          <w:i/>
          <w:sz w:val="26"/>
          <w:szCs w:val="26"/>
        </w:rPr>
        <w:t xml:space="preserve"> и проживал по разрешению на временное пребывание сроком на 3 (три) года. </w:t>
      </w:r>
    </w:p>
    <w:p w:rsidR="00B633C4" w:rsidRPr="00B633C4" w:rsidRDefault="00B633C4" w:rsidP="00B633C4">
      <w:pPr>
        <w:spacing w:after="0" w:line="240" w:lineRule="auto"/>
        <w:ind w:left="567" w:rightChars="15" w:right="33" w:firstLine="540"/>
        <w:jc w:val="both"/>
        <w:rPr>
          <w:rFonts w:ascii="Times New Roman" w:hAnsi="Times New Roman"/>
          <w:i/>
          <w:sz w:val="26"/>
          <w:szCs w:val="26"/>
        </w:rPr>
      </w:pPr>
      <w:r w:rsidRPr="00B633C4">
        <w:rPr>
          <w:rFonts w:ascii="Times New Roman" w:hAnsi="Times New Roman"/>
          <w:i/>
          <w:sz w:val="26"/>
          <w:szCs w:val="26"/>
        </w:rPr>
        <w:t xml:space="preserve">Обратившись с документами в паспортное отделение УпВМ МВД ПМР по вопросу оформления вида на жительство в </w:t>
      </w:r>
      <w:r w:rsidR="00B052E2">
        <w:rPr>
          <w:rFonts w:ascii="Times New Roman" w:hAnsi="Times New Roman"/>
          <w:i/>
          <w:sz w:val="26"/>
          <w:szCs w:val="26"/>
        </w:rPr>
        <w:t>Приднестровской Молдавской Республике</w:t>
      </w:r>
      <w:r w:rsidRPr="00B633C4">
        <w:rPr>
          <w:rFonts w:ascii="Times New Roman" w:hAnsi="Times New Roman"/>
          <w:i/>
          <w:sz w:val="26"/>
          <w:szCs w:val="26"/>
        </w:rPr>
        <w:t xml:space="preserve">, ему было отказано в принятии документов, в связи с истекшим сроком действия загранпаспорта Республики Украина. С чем заявитель был не согласен и обратился в адрес Уполномоченного по правам человека в </w:t>
      </w:r>
      <w:r w:rsidR="00B052E2">
        <w:rPr>
          <w:rFonts w:ascii="Times New Roman" w:hAnsi="Times New Roman"/>
          <w:i/>
          <w:sz w:val="26"/>
          <w:szCs w:val="26"/>
        </w:rPr>
        <w:t>Приднестровской Молдавской Республике</w:t>
      </w:r>
      <w:r w:rsidRPr="00B633C4">
        <w:rPr>
          <w:rFonts w:ascii="Times New Roman" w:hAnsi="Times New Roman"/>
          <w:i/>
          <w:sz w:val="26"/>
          <w:szCs w:val="26"/>
        </w:rPr>
        <w:t xml:space="preserve">. </w:t>
      </w:r>
    </w:p>
    <w:p w:rsidR="00B633C4" w:rsidRPr="00B633C4" w:rsidRDefault="00B633C4" w:rsidP="00B633C4">
      <w:pPr>
        <w:spacing w:after="0" w:line="240" w:lineRule="auto"/>
        <w:ind w:left="567" w:firstLine="540"/>
        <w:jc w:val="both"/>
        <w:rPr>
          <w:rFonts w:ascii="Times New Roman" w:hAnsi="Times New Roman"/>
          <w:i/>
          <w:sz w:val="26"/>
          <w:szCs w:val="26"/>
        </w:rPr>
      </w:pPr>
      <w:r w:rsidRPr="00B633C4">
        <w:rPr>
          <w:rFonts w:ascii="Times New Roman" w:hAnsi="Times New Roman"/>
          <w:i/>
          <w:sz w:val="26"/>
          <w:szCs w:val="26"/>
        </w:rPr>
        <w:t xml:space="preserve">В соответствии с пунктом 12 Закона </w:t>
      </w:r>
      <w:r w:rsidR="00B052E2">
        <w:rPr>
          <w:rFonts w:ascii="Times New Roman" w:hAnsi="Times New Roman"/>
          <w:i/>
          <w:sz w:val="26"/>
          <w:szCs w:val="26"/>
        </w:rPr>
        <w:t>Приднестровской Молдавской Республики</w:t>
      </w:r>
      <w:r w:rsidRPr="00B633C4">
        <w:rPr>
          <w:rFonts w:ascii="Times New Roman" w:hAnsi="Times New Roman"/>
          <w:i/>
          <w:sz w:val="26"/>
          <w:szCs w:val="26"/>
        </w:rPr>
        <w:t xml:space="preserve"> «</w:t>
      </w:r>
      <w:r w:rsidRPr="00B633C4">
        <w:rPr>
          <w:rFonts w:ascii="Times New Roman" w:hAnsi="Times New Roman"/>
          <w:bCs/>
          <w:i/>
          <w:sz w:val="26"/>
          <w:szCs w:val="26"/>
        </w:rPr>
        <w:t>О правовом положении  иностранных граждан и лиц без гражданства в Приднестровской Молдавской Республике»</w:t>
      </w:r>
      <w:r w:rsidRPr="00B633C4">
        <w:rPr>
          <w:rFonts w:ascii="Times New Roman" w:hAnsi="Times New Roman"/>
          <w:i/>
          <w:sz w:val="26"/>
          <w:szCs w:val="26"/>
        </w:rPr>
        <w:t xml:space="preserve"> вид на жительство выдается иностранному гражданину на основании заявления с приложением документов, одним из которых является документ, удостоверяющий личность иностранного гражданина. </w:t>
      </w:r>
      <w:r w:rsidRPr="00B633C4">
        <w:rPr>
          <w:rFonts w:ascii="Times New Roman" w:hAnsi="Times New Roman"/>
          <w:bCs/>
          <w:i/>
          <w:sz w:val="26"/>
          <w:szCs w:val="26"/>
        </w:rPr>
        <w:t>Руководствуясь пунктом 1 статьи 14 вышеназванного закона, д</w:t>
      </w:r>
      <w:r w:rsidRPr="00B633C4">
        <w:rPr>
          <w:rFonts w:ascii="Times New Roman" w:hAnsi="Times New Roman"/>
          <w:i/>
          <w:sz w:val="26"/>
          <w:szCs w:val="26"/>
        </w:rPr>
        <w:t>окументами, удостоверяющими личность иностранного гражданина в Приднестровской Молдавской Республике, являются действительные документы, удостоверяющие личность иностранного гражданина, предназначенные для использования за рубежом (заграничный, служебный паспорт, паспорт моряка).</w:t>
      </w:r>
    </w:p>
    <w:p w:rsidR="00B633C4" w:rsidRPr="00B633C4" w:rsidRDefault="00B633C4" w:rsidP="00B633C4">
      <w:pPr>
        <w:spacing w:after="0" w:line="240" w:lineRule="auto"/>
        <w:ind w:left="567" w:firstLine="540"/>
        <w:jc w:val="both"/>
        <w:rPr>
          <w:rFonts w:ascii="Times New Roman" w:hAnsi="Times New Roman"/>
          <w:i/>
          <w:sz w:val="26"/>
          <w:szCs w:val="26"/>
        </w:rPr>
      </w:pPr>
      <w:r w:rsidRPr="00B633C4">
        <w:rPr>
          <w:rFonts w:ascii="Times New Roman" w:hAnsi="Times New Roman"/>
          <w:i/>
          <w:sz w:val="26"/>
          <w:szCs w:val="26"/>
        </w:rPr>
        <w:t xml:space="preserve">В соответствии с нормами действующего законодательства </w:t>
      </w:r>
      <w:r w:rsidR="00B052E2">
        <w:rPr>
          <w:rFonts w:ascii="Times New Roman" w:hAnsi="Times New Roman"/>
          <w:i/>
          <w:sz w:val="26"/>
          <w:szCs w:val="26"/>
        </w:rPr>
        <w:t>Приднестровской Молдавской Республики</w:t>
      </w:r>
      <w:r w:rsidRPr="00B633C4">
        <w:rPr>
          <w:rFonts w:ascii="Times New Roman" w:hAnsi="Times New Roman"/>
          <w:i/>
          <w:sz w:val="26"/>
          <w:szCs w:val="26"/>
        </w:rPr>
        <w:t>Р о порядке выдачи иностранным гражданам и лицам без гражданства вида на жительство в Приднестровской Молдавской Республике и продления срока действия вида на жительство в Приднестровской Молдавской Республике, согласно которым не принимается к рассмотрению заявление заявителя на оформление вида на жительство, если на день подачи заявления документ, удостоверяющий его личность и гражданство, срок действия миграционной карты, разрешения на временное пребывание, разрешения на временное проживание истек, в связи с чем оснований для реагирования у Уполномоченного не было.</w:t>
      </w:r>
    </w:p>
    <w:p w:rsidR="00B633C4" w:rsidRPr="00B633C4" w:rsidRDefault="00B633C4" w:rsidP="00B633C4">
      <w:pPr>
        <w:spacing w:after="0" w:line="240" w:lineRule="auto"/>
        <w:ind w:firstLine="540"/>
        <w:jc w:val="both"/>
        <w:rPr>
          <w:rFonts w:ascii="Times New Roman" w:hAnsi="Times New Roman"/>
          <w:sz w:val="26"/>
          <w:szCs w:val="26"/>
        </w:rPr>
      </w:pPr>
      <w:r w:rsidRPr="00B633C4">
        <w:rPr>
          <w:rFonts w:ascii="Times New Roman" w:hAnsi="Times New Roman"/>
          <w:sz w:val="26"/>
          <w:szCs w:val="26"/>
        </w:rPr>
        <w:t xml:space="preserve">Однако, хотелось бы отметить, что разрешение на временное пребывание оформляется на основании заграничного паспорта иностранного гражданина. </w:t>
      </w:r>
    </w:p>
    <w:p w:rsidR="00B633C4" w:rsidRPr="00B633C4" w:rsidRDefault="00B633C4" w:rsidP="00B633C4">
      <w:pPr>
        <w:spacing w:after="0" w:line="240" w:lineRule="auto"/>
        <w:ind w:firstLine="540"/>
        <w:jc w:val="both"/>
        <w:rPr>
          <w:rFonts w:ascii="Times New Roman" w:hAnsi="Times New Roman"/>
          <w:sz w:val="26"/>
          <w:szCs w:val="26"/>
        </w:rPr>
      </w:pPr>
      <w:r w:rsidRPr="00B633C4">
        <w:rPr>
          <w:rFonts w:ascii="Times New Roman" w:hAnsi="Times New Roman"/>
          <w:sz w:val="26"/>
          <w:szCs w:val="26"/>
        </w:rPr>
        <w:t xml:space="preserve">Несмотря на нормы действующего законодательства </w:t>
      </w:r>
      <w:r w:rsidR="00983DDF">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миграционная служба входит в положение иностранных граждан Республики Украина и оформляет разрешения к внутреннему паспорту граждан Украины. Также граждане Украины, кто законно находится на территории </w:t>
      </w:r>
      <w:r w:rsidR="00983DDF">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могут выехать и заехать обратно на территорию </w:t>
      </w:r>
      <w:r w:rsidR="00983DDF">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по внутреннему паспорту гражданина Украины. </w:t>
      </w:r>
    </w:p>
    <w:p w:rsidR="00B633C4" w:rsidRPr="00B633C4" w:rsidRDefault="00B633C4" w:rsidP="00B633C4">
      <w:pPr>
        <w:spacing w:after="0" w:line="240" w:lineRule="auto"/>
        <w:ind w:firstLine="540"/>
        <w:jc w:val="both"/>
        <w:rPr>
          <w:rFonts w:ascii="Times New Roman" w:hAnsi="Times New Roman"/>
          <w:sz w:val="26"/>
          <w:szCs w:val="26"/>
        </w:rPr>
      </w:pPr>
    </w:p>
    <w:p w:rsidR="00B633C4" w:rsidRPr="00B633C4" w:rsidRDefault="00B633C4" w:rsidP="00B633C4">
      <w:pPr>
        <w:pStyle w:val="ac"/>
        <w:spacing w:after="0"/>
        <w:ind w:firstLine="709"/>
        <w:jc w:val="both"/>
        <w:rPr>
          <w:color w:val="000000"/>
          <w:sz w:val="26"/>
          <w:szCs w:val="26"/>
          <w:lang w:bidi="ru-RU"/>
        </w:rPr>
      </w:pPr>
      <w:r w:rsidRPr="00B633C4">
        <w:rPr>
          <w:color w:val="000000"/>
          <w:sz w:val="26"/>
          <w:szCs w:val="26"/>
          <w:lang w:bidi="ru-RU"/>
        </w:rPr>
        <w:t xml:space="preserve">В период с 24 февраля 2022 года по 31 декабря 2024 года </w:t>
      </w:r>
      <w:r w:rsidR="00983DDF">
        <w:rPr>
          <w:color w:val="000000"/>
          <w:sz w:val="26"/>
          <w:szCs w:val="26"/>
          <w:lang w:bidi="ru-RU"/>
        </w:rPr>
        <w:t>н</w:t>
      </w:r>
      <w:r w:rsidRPr="00B633C4">
        <w:rPr>
          <w:color w:val="000000"/>
          <w:sz w:val="26"/>
          <w:szCs w:val="26"/>
          <w:lang w:bidi="ru-RU"/>
        </w:rPr>
        <w:t xml:space="preserve">а территорию </w:t>
      </w:r>
      <w:r w:rsidR="00983DDF">
        <w:rPr>
          <w:color w:val="000000"/>
          <w:sz w:val="26"/>
          <w:szCs w:val="26"/>
          <w:lang w:bidi="ru-RU"/>
        </w:rPr>
        <w:t>Приднестровской Молдавской Республики</w:t>
      </w:r>
      <w:r w:rsidRPr="00B633C4">
        <w:rPr>
          <w:color w:val="000000"/>
          <w:sz w:val="26"/>
          <w:szCs w:val="26"/>
          <w:lang w:bidi="ru-RU"/>
        </w:rPr>
        <w:t xml:space="preserve"> для временного пребывания въехал 321541 гражданин Украины, из которых 41466 продлили регистрацию по месту пребывания на основании миграционной карты.</w:t>
      </w:r>
    </w:p>
    <w:p w:rsidR="00B633C4" w:rsidRPr="00B633C4" w:rsidRDefault="00B633C4" w:rsidP="00B633C4">
      <w:pPr>
        <w:shd w:val="clear" w:color="auto" w:fill="FFFFFF"/>
        <w:spacing w:after="0" w:line="240" w:lineRule="auto"/>
        <w:ind w:firstLine="540"/>
        <w:jc w:val="both"/>
        <w:rPr>
          <w:rFonts w:ascii="Times New Roman" w:eastAsia="Calibri" w:hAnsi="Times New Roman"/>
          <w:iCs/>
          <w:color w:val="7030A0"/>
          <w:sz w:val="26"/>
          <w:szCs w:val="26"/>
          <w:lang w:eastAsia="en-US"/>
        </w:rPr>
      </w:pPr>
    </w:p>
    <w:p w:rsidR="00B633C4" w:rsidRPr="00B633C4" w:rsidRDefault="00B633C4" w:rsidP="00B633C4">
      <w:pPr>
        <w:spacing w:after="0" w:line="240" w:lineRule="auto"/>
        <w:ind w:firstLine="540"/>
        <w:jc w:val="both"/>
        <w:rPr>
          <w:rFonts w:ascii="Times New Roman" w:hAnsi="Times New Roman"/>
          <w:color w:val="000000"/>
          <w:sz w:val="26"/>
          <w:szCs w:val="26"/>
        </w:rPr>
      </w:pPr>
      <w:r w:rsidRPr="00B633C4">
        <w:rPr>
          <w:rFonts w:ascii="Times New Roman" w:eastAsia="Calibri" w:hAnsi="Times New Roman"/>
          <w:sz w:val="26"/>
          <w:szCs w:val="26"/>
        </w:rPr>
        <w:t xml:space="preserve">С 2022 года </w:t>
      </w:r>
      <w:r w:rsidRPr="00B633C4">
        <w:rPr>
          <w:rFonts w:ascii="Times New Roman" w:hAnsi="Times New Roman"/>
          <w:sz w:val="26"/>
          <w:szCs w:val="26"/>
          <w:lang w:eastAsia="en-US"/>
        </w:rPr>
        <w:t xml:space="preserve">ввиду сложившейся с конца февраля военной спецоперацией на Украине ситуация во всем мире очень напряжена. </w:t>
      </w:r>
      <w:r w:rsidRPr="00B633C4">
        <w:rPr>
          <w:rFonts w:ascii="Times New Roman" w:eastAsia="Calibri" w:hAnsi="Times New Roman"/>
          <w:iCs/>
          <w:sz w:val="26"/>
          <w:szCs w:val="26"/>
          <w:lang w:eastAsia="en-US"/>
        </w:rPr>
        <w:t xml:space="preserve">С </w:t>
      </w:r>
      <w:r w:rsidRPr="00B633C4">
        <w:rPr>
          <w:rFonts w:ascii="Times New Roman" w:hAnsi="Times New Roman"/>
          <w:spacing w:val="-5"/>
          <w:sz w:val="26"/>
          <w:szCs w:val="26"/>
        </w:rPr>
        <w:t xml:space="preserve">целью оказания помощи иностранным гражданам, временно прибывающим на территорию </w:t>
      </w:r>
      <w:r w:rsidR="00983DDF">
        <w:rPr>
          <w:rFonts w:ascii="Times New Roman" w:hAnsi="Times New Roman"/>
          <w:spacing w:val="-5"/>
          <w:sz w:val="26"/>
          <w:szCs w:val="26"/>
        </w:rPr>
        <w:t>Приднестровской Молдавской Республики</w:t>
      </w:r>
      <w:r w:rsidRPr="00B633C4">
        <w:rPr>
          <w:rFonts w:ascii="Times New Roman" w:hAnsi="Times New Roman"/>
          <w:spacing w:val="-5"/>
          <w:sz w:val="26"/>
          <w:szCs w:val="26"/>
        </w:rPr>
        <w:t xml:space="preserve"> Президентом </w:t>
      </w:r>
      <w:r w:rsidR="00983DDF">
        <w:rPr>
          <w:rFonts w:ascii="Times New Roman" w:hAnsi="Times New Roman"/>
          <w:spacing w:val="-5"/>
          <w:sz w:val="26"/>
          <w:szCs w:val="26"/>
        </w:rPr>
        <w:t>Приднестровской Молдавской Республики</w:t>
      </w:r>
      <w:r w:rsidRPr="00B633C4">
        <w:rPr>
          <w:rFonts w:ascii="Times New Roman" w:hAnsi="Times New Roman"/>
          <w:spacing w:val="-5"/>
          <w:sz w:val="26"/>
          <w:szCs w:val="26"/>
        </w:rPr>
        <w:t xml:space="preserve"> был принят </w:t>
      </w:r>
      <w:r w:rsidRPr="00B633C4">
        <w:rPr>
          <w:rFonts w:ascii="Times New Roman" w:hAnsi="Times New Roman"/>
          <w:bCs/>
          <w:kern w:val="36"/>
          <w:sz w:val="26"/>
          <w:szCs w:val="26"/>
        </w:rPr>
        <w:t xml:space="preserve">Закон </w:t>
      </w:r>
      <w:r w:rsidR="00983DDF">
        <w:rPr>
          <w:rFonts w:ascii="Times New Roman" w:hAnsi="Times New Roman"/>
          <w:bCs/>
          <w:kern w:val="36"/>
          <w:sz w:val="26"/>
          <w:szCs w:val="26"/>
        </w:rPr>
        <w:t>Приднестровской Молдавской Республики</w:t>
      </w:r>
      <w:r w:rsidRPr="00B633C4">
        <w:rPr>
          <w:rFonts w:ascii="Times New Roman" w:hAnsi="Times New Roman"/>
          <w:bCs/>
          <w:kern w:val="36"/>
          <w:sz w:val="26"/>
          <w:szCs w:val="26"/>
        </w:rPr>
        <w:t xml:space="preserve"> 4 мая 2022 года «</w:t>
      </w:r>
      <w:r w:rsidRPr="00B633C4">
        <w:rPr>
          <w:rFonts w:ascii="Times New Roman" w:hAnsi="Times New Roman"/>
          <w:bCs/>
          <w:sz w:val="26"/>
          <w:szCs w:val="26"/>
        </w:rPr>
        <w:t xml:space="preserve">О мерах государственной поддержки иностранных граждан и лиц без гражданства, прибывающих с территории Украины и временно находящихся на территории Приднестровской Молдавской Республики», в котором закреплен </w:t>
      </w:r>
      <w:r w:rsidRPr="00B633C4">
        <w:rPr>
          <w:rFonts w:ascii="Times New Roman" w:hAnsi="Times New Roman"/>
          <w:color w:val="000000"/>
          <w:sz w:val="26"/>
          <w:szCs w:val="26"/>
        </w:rPr>
        <w:t xml:space="preserve">комплекс мер по государственной поддержке иностранных граждан и лиц без гражданства, прибывающих с территории Украины и временно находящихся на территории Приднестровской Молдавской Республики в сфере трудовых отношений, социальной защиты и образования, в адрес Уполномоченного обращений от данной категории лиц не поступало. </w:t>
      </w:r>
    </w:p>
    <w:p w:rsidR="00B633C4" w:rsidRPr="00B633C4" w:rsidRDefault="00B633C4" w:rsidP="00B633C4">
      <w:pPr>
        <w:spacing w:after="0" w:line="240" w:lineRule="auto"/>
        <w:ind w:firstLine="540"/>
        <w:jc w:val="both"/>
        <w:rPr>
          <w:rFonts w:ascii="Times New Roman" w:hAnsi="Times New Roman"/>
          <w:bCs/>
          <w:kern w:val="36"/>
          <w:sz w:val="26"/>
          <w:szCs w:val="26"/>
        </w:rPr>
      </w:pPr>
      <w:r w:rsidRPr="00B633C4">
        <w:rPr>
          <w:rFonts w:ascii="Times New Roman" w:eastAsia="Calibri" w:hAnsi="Times New Roman"/>
          <w:sz w:val="26"/>
          <w:szCs w:val="26"/>
        </w:rPr>
        <w:t xml:space="preserve">В 2023 году </w:t>
      </w:r>
      <w:r w:rsidRPr="00B633C4">
        <w:rPr>
          <w:rFonts w:ascii="Times New Roman" w:hAnsi="Times New Roman"/>
          <w:sz w:val="26"/>
          <w:szCs w:val="26"/>
        </w:rPr>
        <w:t xml:space="preserve">на территории республики функционировало 3 пункта временного пребывания иностранных граждан,  с </w:t>
      </w:r>
      <w:r w:rsidRPr="00B633C4">
        <w:rPr>
          <w:rFonts w:ascii="Times New Roman" w:hAnsi="Times New Roman"/>
          <w:bCs/>
          <w:kern w:val="36"/>
          <w:sz w:val="26"/>
          <w:szCs w:val="26"/>
        </w:rPr>
        <w:t xml:space="preserve">января 2024 года в связи с выездами беженцев за пределы Республики на территории государства стал функционировать только </w:t>
      </w:r>
      <w:r w:rsidRPr="00B633C4">
        <w:rPr>
          <w:rFonts w:ascii="Times New Roman" w:hAnsi="Times New Roman"/>
          <w:sz w:val="26"/>
          <w:szCs w:val="26"/>
        </w:rPr>
        <w:t xml:space="preserve">один пункт временного пребывания иностранных граждан - ГУП «Медико-курортный центр «Солнечный» в городе Днестровск, где на конец 2024 года проживало 69 беженцев, из них 14 детей. В общеобразовательных учреждениях </w:t>
      </w:r>
      <w:r w:rsidR="00983DDF">
        <w:rPr>
          <w:rFonts w:ascii="Times New Roman" w:hAnsi="Times New Roman"/>
          <w:sz w:val="26"/>
          <w:szCs w:val="26"/>
        </w:rPr>
        <w:t>Приднестровской Молдавской Республики</w:t>
      </w:r>
      <w:r w:rsidRPr="00B633C4">
        <w:rPr>
          <w:rFonts w:ascii="Times New Roman" w:hAnsi="Times New Roman"/>
          <w:sz w:val="26"/>
          <w:szCs w:val="26"/>
        </w:rPr>
        <w:t xml:space="preserve"> фактически обучаются </w:t>
      </w:r>
      <w:r w:rsidR="00305CD8" w:rsidRPr="00305CD8">
        <w:rPr>
          <w:rFonts w:ascii="Times New Roman" w:hAnsi="Times New Roman"/>
          <w:sz w:val="26"/>
          <w:szCs w:val="26"/>
        </w:rPr>
        <w:t xml:space="preserve">                                 </w:t>
      </w:r>
      <w:r w:rsidRPr="00B633C4">
        <w:rPr>
          <w:rFonts w:ascii="Times New Roman" w:hAnsi="Times New Roman"/>
          <w:sz w:val="26"/>
          <w:szCs w:val="26"/>
        </w:rPr>
        <w:t xml:space="preserve">470 несовершеннолетних, детские сады посещают 175 малышей. </w:t>
      </w:r>
    </w:p>
    <w:p w:rsidR="00B633C4" w:rsidRPr="00B633C4" w:rsidRDefault="00B633C4" w:rsidP="00B633C4">
      <w:pPr>
        <w:shd w:val="clear" w:color="auto" w:fill="FFFFFF"/>
        <w:spacing w:after="0" w:line="240" w:lineRule="auto"/>
        <w:ind w:firstLine="540"/>
        <w:jc w:val="both"/>
        <w:rPr>
          <w:rFonts w:ascii="Times New Roman" w:hAnsi="Times New Roman"/>
          <w:sz w:val="26"/>
          <w:szCs w:val="26"/>
        </w:rPr>
      </w:pPr>
      <w:r w:rsidRPr="00B633C4">
        <w:rPr>
          <w:rFonts w:ascii="Times New Roman" w:hAnsi="Times New Roman"/>
          <w:sz w:val="26"/>
          <w:szCs w:val="26"/>
        </w:rPr>
        <w:t xml:space="preserve">Уполномоченный ежегодно посещает ГУП «Медико-курортный центр «Солнечный», ознакамливается с условиями проживания, проводит беседы с иностранными гражданами, проводит правовую информированность в соответствии с нормами действующего законодательства </w:t>
      </w:r>
      <w:r w:rsidR="00983DDF">
        <w:rPr>
          <w:rFonts w:ascii="Times New Roman" w:hAnsi="Times New Roman"/>
          <w:sz w:val="26"/>
          <w:szCs w:val="26"/>
        </w:rPr>
        <w:t>Приднестровской Молдавской Республики</w:t>
      </w:r>
      <w:r w:rsidRPr="00B633C4">
        <w:rPr>
          <w:rFonts w:ascii="Times New Roman" w:hAnsi="Times New Roman"/>
          <w:sz w:val="26"/>
          <w:szCs w:val="26"/>
        </w:rPr>
        <w:t>.</w:t>
      </w:r>
    </w:p>
    <w:p w:rsidR="00B633C4" w:rsidRPr="00B633C4" w:rsidRDefault="00B633C4" w:rsidP="00B633C4">
      <w:pPr>
        <w:shd w:val="clear" w:color="auto" w:fill="FFFFFF"/>
        <w:spacing w:after="0" w:line="240" w:lineRule="auto"/>
        <w:ind w:firstLine="540"/>
        <w:jc w:val="both"/>
        <w:rPr>
          <w:rFonts w:ascii="Times New Roman" w:eastAsia="Calibri" w:hAnsi="Times New Roman"/>
          <w:iCs/>
          <w:sz w:val="26"/>
          <w:szCs w:val="26"/>
          <w:lang w:eastAsia="en-US"/>
        </w:rPr>
      </w:pPr>
      <w:r w:rsidRPr="00B633C4">
        <w:rPr>
          <w:rFonts w:ascii="Times New Roman" w:hAnsi="Times New Roman"/>
          <w:sz w:val="26"/>
          <w:szCs w:val="26"/>
        </w:rPr>
        <w:t xml:space="preserve">В ходе беседы иностранные граждане при каждом посещении Уполномоченного выражают свою благодарность за предоставление Центром бесплатного качественного питания, теплые благоустроенные комнаты для проживания, наличие горячей воды, </w:t>
      </w:r>
      <w:r w:rsidRPr="00B633C4">
        <w:rPr>
          <w:rFonts w:ascii="Times New Roman" w:hAnsi="Times New Roman"/>
          <w:bCs/>
          <w:kern w:val="36"/>
          <w:sz w:val="26"/>
          <w:szCs w:val="26"/>
        </w:rPr>
        <w:t xml:space="preserve">бесплатный </w:t>
      </w:r>
      <w:r w:rsidRPr="00B633C4">
        <w:rPr>
          <w:rFonts w:ascii="Times New Roman" w:eastAsia="Calibri" w:hAnsi="Times New Roman"/>
          <w:iCs/>
          <w:sz w:val="26"/>
          <w:szCs w:val="26"/>
          <w:lang w:eastAsia="en-US"/>
        </w:rPr>
        <w:t>Wi-fi на всех этажах, позволяющий связываться с родными и близкими, а школьникам получать украинское образование по системе он-лайн.</w:t>
      </w:r>
    </w:p>
    <w:p w:rsidR="00B633C4" w:rsidRPr="00B633C4" w:rsidRDefault="00B633C4" w:rsidP="00B633C4">
      <w:pPr>
        <w:spacing w:after="0" w:line="240" w:lineRule="auto"/>
        <w:jc w:val="both"/>
        <w:rPr>
          <w:rFonts w:ascii="Times New Roman" w:eastAsiaTheme="minorHAnsi" w:hAnsi="Times New Roman"/>
          <w:sz w:val="26"/>
          <w:szCs w:val="26"/>
          <w:lang w:eastAsia="en-US"/>
        </w:rPr>
      </w:pPr>
      <w:r w:rsidRPr="00B633C4">
        <w:rPr>
          <w:rFonts w:ascii="Times New Roman" w:eastAsiaTheme="minorHAnsi" w:hAnsi="Times New Roman"/>
          <w:sz w:val="26"/>
          <w:szCs w:val="26"/>
          <w:lang w:eastAsia="en-US"/>
        </w:rPr>
        <w:tab/>
        <w:t>В ходе общения с администрацией учреждения Уполномоченным было выявлено, что ранее детей, дошкольного и школьного возраста проживающих в профилактории доставляли в образовательные учреждения транспортным средством выделяемым государственной администрацией г.Днестровск. Однако, на протяжении последнего времени несовершеннолетние добираются в образовательные учреждения самостоятельно, что создает трудности.</w:t>
      </w:r>
    </w:p>
    <w:p w:rsidR="00B633C4" w:rsidRPr="00B633C4" w:rsidRDefault="00B633C4" w:rsidP="00B633C4">
      <w:pPr>
        <w:spacing w:after="0" w:line="240" w:lineRule="auto"/>
        <w:jc w:val="both"/>
        <w:rPr>
          <w:rFonts w:ascii="Times New Roman" w:eastAsia="Calibri" w:hAnsi="Times New Roman"/>
          <w:iCs/>
          <w:sz w:val="26"/>
          <w:szCs w:val="26"/>
          <w:lang w:eastAsia="en-US"/>
        </w:rPr>
      </w:pPr>
      <w:r w:rsidRPr="00B633C4">
        <w:rPr>
          <w:rFonts w:ascii="Times New Roman" w:eastAsiaTheme="minorHAnsi" w:hAnsi="Times New Roman"/>
          <w:sz w:val="26"/>
          <w:szCs w:val="26"/>
          <w:lang w:eastAsia="en-US"/>
        </w:rPr>
        <w:tab/>
        <w:t xml:space="preserve">Согласно информации, предоставленной главой Государственной администрации города Днестровск в феврале 2024 года перевозка иностранных граждан в образовательные учреждения была прекращена, в связи с поломкой автотранспорта из-за трудного экономического положения предприятия и приобретение материалов для ремонта не представляется возможным. В связи с чем, Уполномоченный посчитал необходимым проинформировать о сложившейся ситуации, с целью поиска путей ее разрешения Председателя Правительства </w:t>
      </w:r>
      <w:r w:rsidR="00983DDF">
        <w:rPr>
          <w:rFonts w:ascii="Times New Roman" w:eastAsiaTheme="minorHAnsi" w:hAnsi="Times New Roman"/>
          <w:sz w:val="26"/>
          <w:szCs w:val="26"/>
          <w:lang w:eastAsia="en-US"/>
        </w:rPr>
        <w:t>Приднестровской Молдавской Республики</w:t>
      </w:r>
      <w:r w:rsidRPr="00B633C4">
        <w:rPr>
          <w:rFonts w:ascii="Times New Roman" w:eastAsiaTheme="minorHAnsi" w:hAnsi="Times New Roman"/>
          <w:sz w:val="26"/>
          <w:szCs w:val="26"/>
          <w:lang w:eastAsia="en-US"/>
        </w:rPr>
        <w:t xml:space="preserve">, так как ни предприятие на балансе которого находится автотранспортное средство, ни государственная администрация г.Днестровск своими силами разрешить данный вопрос не могли. </w:t>
      </w:r>
      <w:r w:rsidRPr="00B633C4">
        <w:rPr>
          <w:rFonts w:ascii="Times New Roman" w:eastAsia="Calibri" w:hAnsi="Times New Roman"/>
          <w:iCs/>
          <w:sz w:val="26"/>
          <w:szCs w:val="26"/>
          <w:lang w:eastAsia="en-US"/>
        </w:rPr>
        <w:t xml:space="preserve">По результатам ответа, к началу учебного года (1 сентября 2024 года) был организован подвоз детей к общеобразовательным учреждениям. </w:t>
      </w:r>
    </w:p>
    <w:p w:rsidR="00B633C4" w:rsidRPr="00B633C4" w:rsidRDefault="00B633C4" w:rsidP="00B633C4">
      <w:pPr>
        <w:shd w:val="clear" w:color="auto" w:fill="FFFFFF"/>
        <w:spacing w:after="0" w:line="240" w:lineRule="auto"/>
        <w:ind w:firstLine="540"/>
        <w:jc w:val="both"/>
        <w:rPr>
          <w:rFonts w:ascii="Times New Roman" w:eastAsia="Calibri" w:hAnsi="Times New Roman"/>
          <w:iCs/>
          <w:sz w:val="26"/>
          <w:szCs w:val="26"/>
          <w:lang w:eastAsia="en-US"/>
        </w:rPr>
      </w:pPr>
      <w:r w:rsidRPr="00B633C4">
        <w:rPr>
          <w:rFonts w:ascii="Times New Roman" w:eastAsia="Calibri" w:hAnsi="Times New Roman"/>
          <w:iCs/>
          <w:sz w:val="26"/>
          <w:szCs w:val="26"/>
          <w:lang w:eastAsia="en-US"/>
        </w:rPr>
        <w:t xml:space="preserve">При посещении </w:t>
      </w:r>
      <w:r w:rsidRPr="00B633C4">
        <w:rPr>
          <w:rFonts w:ascii="Times New Roman" w:hAnsi="Times New Roman"/>
          <w:sz w:val="26"/>
          <w:szCs w:val="26"/>
        </w:rPr>
        <w:t>муниципальных организаций дошкольного и общего образования Приднестровья</w:t>
      </w:r>
      <w:r w:rsidRPr="00B633C4">
        <w:rPr>
          <w:rFonts w:ascii="Times New Roman" w:eastAsia="Calibri" w:hAnsi="Times New Roman"/>
          <w:iCs/>
          <w:sz w:val="26"/>
          <w:szCs w:val="26"/>
          <w:lang w:eastAsia="en-US"/>
        </w:rPr>
        <w:t xml:space="preserve"> Уполномоченный всегда интересуется количеством детей, прибывших с территории Украины, соблюдаются ли администрацией школ нормы Закона </w:t>
      </w:r>
      <w:r w:rsidR="00983DDF">
        <w:rPr>
          <w:rFonts w:ascii="Times New Roman" w:eastAsia="Calibri" w:hAnsi="Times New Roman"/>
          <w:iCs/>
          <w:sz w:val="26"/>
          <w:szCs w:val="26"/>
          <w:lang w:eastAsia="en-US"/>
        </w:rPr>
        <w:t>Приднестровской Молдавской Республики</w:t>
      </w:r>
      <w:r w:rsidRPr="00B633C4">
        <w:rPr>
          <w:rFonts w:ascii="Times New Roman" w:eastAsia="Calibri" w:hAnsi="Times New Roman"/>
          <w:iCs/>
          <w:sz w:val="26"/>
          <w:szCs w:val="26"/>
          <w:lang w:eastAsia="en-US"/>
        </w:rPr>
        <w:t xml:space="preserve"> от 4 мая 2022 года </w:t>
      </w:r>
      <w:r w:rsidR="008F5F52">
        <w:rPr>
          <w:rFonts w:ascii="Times New Roman" w:eastAsia="Calibri" w:hAnsi="Times New Roman"/>
          <w:iCs/>
          <w:sz w:val="26"/>
          <w:szCs w:val="26"/>
          <w:lang w:eastAsia="en-US"/>
        </w:rPr>
        <w:t xml:space="preserve">              </w:t>
      </w:r>
      <w:r w:rsidRPr="00B633C4">
        <w:rPr>
          <w:rFonts w:ascii="Times New Roman" w:eastAsia="Calibri" w:hAnsi="Times New Roman"/>
          <w:iCs/>
          <w:sz w:val="26"/>
          <w:szCs w:val="26"/>
          <w:lang w:eastAsia="en-US"/>
        </w:rPr>
        <w:t xml:space="preserve">«О мерах государственной поддержки иностранных граждан и лиц без гражданства, прибывших с территории Украины и временно находящихся на территории </w:t>
      </w:r>
      <w:r w:rsidR="008F5F52">
        <w:rPr>
          <w:rFonts w:ascii="Times New Roman" w:eastAsia="Calibri" w:hAnsi="Times New Roman"/>
          <w:iCs/>
          <w:sz w:val="26"/>
          <w:szCs w:val="26"/>
          <w:lang w:eastAsia="en-US"/>
        </w:rPr>
        <w:t>Приднестровской Молдавской Республики</w:t>
      </w:r>
      <w:r w:rsidRPr="00B633C4">
        <w:rPr>
          <w:rFonts w:ascii="Times New Roman" w:eastAsia="Calibri" w:hAnsi="Times New Roman"/>
          <w:iCs/>
          <w:sz w:val="26"/>
          <w:szCs w:val="26"/>
          <w:lang w:eastAsia="en-US"/>
        </w:rPr>
        <w:t xml:space="preserve">», направленные для реализации комплекса мер по государственной поддержке иностранных граждан и лиц без гражданства в сфере образования, социальной защиты и трудовых отношений. </w:t>
      </w:r>
    </w:p>
    <w:p w:rsidR="00B633C4" w:rsidRPr="00B633C4" w:rsidRDefault="00B633C4" w:rsidP="00B633C4">
      <w:pPr>
        <w:shd w:val="clear" w:color="auto" w:fill="FFFFFF"/>
        <w:spacing w:after="0" w:line="240" w:lineRule="auto"/>
        <w:ind w:firstLine="540"/>
        <w:jc w:val="both"/>
        <w:rPr>
          <w:rFonts w:ascii="Times New Roman" w:eastAsia="Calibri" w:hAnsi="Times New Roman"/>
          <w:iCs/>
          <w:sz w:val="26"/>
          <w:szCs w:val="26"/>
          <w:lang w:eastAsia="en-US"/>
        </w:rPr>
      </w:pPr>
    </w:p>
    <w:p w:rsidR="00B633C4" w:rsidRPr="00B633C4" w:rsidRDefault="00B633C4" w:rsidP="00B633C4">
      <w:pPr>
        <w:pStyle w:val="-"/>
        <w:spacing w:line="240" w:lineRule="auto"/>
        <w:ind w:firstLine="540"/>
        <w:rPr>
          <w:rFonts w:ascii="Times New Roman" w:hAnsi="Times New Roman" w:cs="Times New Roman"/>
          <w:color w:val="auto"/>
          <w:spacing w:val="1"/>
          <w:sz w:val="26"/>
          <w:szCs w:val="26"/>
        </w:rPr>
      </w:pPr>
      <w:r w:rsidRPr="00B633C4">
        <w:rPr>
          <w:rFonts w:ascii="Times New Roman" w:hAnsi="Times New Roman" w:cs="Times New Roman"/>
          <w:color w:val="auto"/>
          <w:spacing w:val="1"/>
          <w:sz w:val="26"/>
          <w:szCs w:val="26"/>
        </w:rPr>
        <w:t xml:space="preserve">И в заключение данного раздела настоящего доклада хотелось бы уделить несколько слов принятым в 2024 году парламентариями изменениям в действующее законодательство </w:t>
      </w:r>
      <w:r w:rsidR="008F5F52">
        <w:rPr>
          <w:rFonts w:ascii="Times New Roman" w:hAnsi="Times New Roman" w:cs="Times New Roman"/>
          <w:color w:val="auto"/>
          <w:spacing w:val="1"/>
          <w:sz w:val="26"/>
          <w:szCs w:val="26"/>
        </w:rPr>
        <w:t>Приднестровской Молдавской Республики</w:t>
      </w:r>
      <w:r w:rsidRPr="00B633C4">
        <w:rPr>
          <w:rFonts w:ascii="Times New Roman" w:hAnsi="Times New Roman" w:cs="Times New Roman"/>
          <w:color w:val="auto"/>
          <w:spacing w:val="1"/>
          <w:sz w:val="26"/>
          <w:szCs w:val="26"/>
        </w:rPr>
        <w:t>.</w:t>
      </w:r>
    </w:p>
    <w:p w:rsidR="00B633C4" w:rsidRPr="00B633C4" w:rsidRDefault="00B633C4" w:rsidP="00B633C4">
      <w:pPr>
        <w:spacing w:after="0" w:line="240" w:lineRule="auto"/>
        <w:ind w:firstLine="540"/>
        <w:jc w:val="both"/>
        <w:rPr>
          <w:rFonts w:ascii="Times New Roman" w:hAnsi="Times New Roman"/>
          <w:sz w:val="26"/>
          <w:szCs w:val="26"/>
        </w:rPr>
      </w:pPr>
      <w:r w:rsidRPr="00B633C4">
        <w:rPr>
          <w:rFonts w:ascii="Times New Roman" w:hAnsi="Times New Roman"/>
          <w:sz w:val="26"/>
          <w:szCs w:val="26"/>
        </w:rPr>
        <w:t xml:space="preserve">В целях восстановления справедливого подхода к предоставлению системы мер государственной поддержки многодетным семьям и обеспечение условий для полноценного воспитания, развития и образования детей из многодетных семей были приняты дополнения в </w:t>
      </w:r>
      <w:r w:rsidRPr="00B633C4">
        <w:rPr>
          <w:rFonts w:ascii="Times New Roman" w:hAnsi="Times New Roman"/>
          <w:bCs/>
          <w:sz w:val="26"/>
          <w:szCs w:val="26"/>
        </w:rPr>
        <w:t xml:space="preserve">Закон Приднестровской Молдавской Республики </w:t>
      </w:r>
      <w:r w:rsidR="00B052E2">
        <w:rPr>
          <w:rFonts w:ascii="Times New Roman" w:hAnsi="Times New Roman"/>
          <w:bCs/>
          <w:sz w:val="26"/>
          <w:szCs w:val="26"/>
        </w:rPr>
        <w:t xml:space="preserve">          </w:t>
      </w:r>
      <w:r w:rsidRPr="00B633C4">
        <w:rPr>
          <w:rFonts w:ascii="Times New Roman" w:hAnsi="Times New Roman"/>
          <w:bCs/>
          <w:sz w:val="26"/>
          <w:szCs w:val="26"/>
        </w:rPr>
        <w:t>«О государственной поддержке молодых семей»,</w:t>
      </w:r>
      <w:r w:rsidRPr="00B633C4">
        <w:rPr>
          <w:rFonts w:ascii="Times New Roman" w:hAnsi="Times New Roman"/>
          <w:b/>
          <w:bCs/>
          <w:sz w:val="26"/>
          <w:szCs w:val="26"/>
        </w:rPr>
        <w:t xml:space="preserve"> </w:t>
      </w:r>
      <w:r w:rsidRPr="00B633C4">
        <w:rPr>
          <w:rFonts w:ascii="Times New Roman" w:hAnsi="Times New Roman"/>
          <w:sz w:val="26"/>
          <w:szCs w:val="26"/>
        </w:rPr>
        <w:t>предоставившие право гражданам Приднестровской Молдавской Республики, подпадающим под критерии многодетной семьи и имеющим регистрацию по месту пребывания на территории государства от 1 (одного) года, получить статус многодетной семьи и пользоваться мерами государственной поддержки наравне с гражданами, прописанными или зарегистрированными по месту жительства в Приднестровской Молдавской Республике.</w:t>
      </w:r>
    </w:p>
    <w:p w:rsidR="00B633C4" w:rsidRPr="00B633C4" w:rsidRDefault="00B633C4" w:rsidP="00B633C4">
      <w:pPr>
        <w:spacing w:after="0" w:line="240" w:lineRule="auto"/>
        <w:ind w:firstLine="709"/>
        <w:jc w:val="both"/>
        <w:rPr>
          <w:rFonts w:ascii="Times New Roman" w:hAnsi="Times New Roman"/>
          <w:sz w:val="26"/>
          <w:szCs w:val="26"/>
        </w:rPr>
      </w:pPr>
    </w:p>
    <w:p w:rsidR="00B633C4" w:rsidRPr="00B633C4" w:rsidRDefault="00B633C4" w:rsidP="00B633C4">
      <w:pPr>
        <w:spacing w:after="0" w:line="240" w:lineRule="auto"/>
        <w:ind w:firstLine="540"/>
        <w:jc w:val="both"/>
        <w:rPr>
          <w:rFonts w:ascii="Times New Roman" w:hAnsi="Times New Roman"/>
          <w:sz w:val="26"/>
          <w:szCs w:val="26"/>
          <w:shd w:val="clear" w:color="auto" w:fill="FFFFFF"/>
        </w:rPr>
      </w:pPr>
      <w:r w:rsidRPr="00B633C4">
        <w:rPr>
          <w:rFonts w:ascii="Times New Roman" w:hAnsi="Times New Roman"/>
          <w:sz w:val="26"/>
          <w:szCs w:val="26"/>
        </w:rPr>
        <w:t>Президентом Приднестровской Молдавской Республики был подписан Конституционный закон Приднестровской Молдавской Республики «О внесении изменений в Конституционный закон Приднестровской Молдавской Республики «О гражданстве Приднестровской Молдавской Республики», регламентирующий, что д</w:t>
      </w:r>
      <w:r w:rsidRPr="00B633C4">
        <w:rPr>
          <w:rFonts w:ascii="Times New Roman" w:hAnsi="Times New Roman"/>
          <w:sz w:val="26"/>
          <w:szCs w:val="26"/>
          <w:shd w:val="clear" w:color="auto" w:fill="FFFFFF"/>
        </w:rPr>
        <w:t xml:space="preserve">ля получения ребёнком гражданства Приднестровской Молдавской Республики достаточно заявления одного из родителей. Согласие другого родителя не требуется. Ввиду того, что достаточно часто на практике получить согласие второго родителя зачастую невозможно </w:t>
      </w:r>
    </w:p>
    <w:p w:rsidR="00B633C4" w:rsidRPr="00B633C4" w:rsidRDefault="00B633C4" w:rsidP="00B633C4">
      <w:pPr>
        <w:spacing w:after="0" w:line="240" w:lineRule="auto"/>
        <w:ind w:left="567" w:firstLine="567"/>
        <w:jc w:val="both"/>
        <w:rPr>
          <w:rFonts w:ascii="Times New Roman" w:hAnsi="Times New Roman"/>
          <w:i/>
          <w:sz w:val="26"/>
          <w:szCs w:val="26"/>
          <w:shd w:val="clear" w:color="auto" w:fill="FFFFFF"/>
        </w:rPr>
      </w:pPr>
      <w:r w:rsidRPr="00B633C4">
        <w:rPr>
          <w:rFonts w:ascii="Times New Roman" w:hAnsi="Times New Roman"/>
          <w:i/>
          <w:sz w:val="26"/>
          <w:szCs w:val="26"/>
          <w:u w:val="single"/>
          <w:shd w:val="clear" w:color="auto" w:fill="FFFFFF"/>
        </w:rPr>
        <w:t>Справка к сведению:</w:t>
      </w:r>
      <w:r w:rsidRPr="00B633C4">
        <w:rPr>
          <w:rFonts w:ascii="Times New Roman" w:hAnsi="Times New Roman"/>
          <w:i/>
          <w:sz w:val="26"/>
          <w:szCs w:val="26"/>
          <w:shd w:val="clear" w:color="auto" w:fill="FFFFFF"/>
        </w:rPr>
        <w:t xml:space="preserve"> названный </w:t>
      </w:r>
      <w:r w:rsidRPr="00B633C4">
        <w:rPr>
          <w:rFonts w:ascii="Times New Roman" w:hAnsi="Times New Roman"/>
          <w:bCs/>
          <w:i/>
          <w:sz w:val="26"/>
          <w:szCs w:val="26"/>
        </w:rPr>
        <w:t xml:space="preserve">конституционный закон </w:t>
      </w:r>
      <w:r w:rsidRPr="00B633C4">
        <w:rPr>
          <w:rFonts w:ascii="Times New Roman" w:hAnsi="Times New Roman"/>
          <w:i/>
          <w:sz w:val="26"/>
          <w:szCs w:val="26"/>
        </w:rPr>
        <w:t>от 30 мая 2024 года № 104-КЗИ-</w:t>
      </w:r>
      <w:r w:rsidRPr="00B633C4">
        <w:rPr>
          <w:rFonts w:ascii="Times New Roman" w:hAnsi="Times New Roman"/>
          <w:i/>
          <w:sz w:val="26"/>
          <w:szCs w:val="26"/>
          <w:lang w:val="en-US"/>
        </w:rPr>
        <w:t>VII</w:t>
      </w:r>
      <w:r w:rsidRPr="00B633C4">
        <w:rPr>
          <w:rFonts w:ascii="Times New Roman" w:hAnsi="Times New Roman"/>
          <w:i/>
          <w:sz w:val="26"/>
          <w:szCs w:val="26"/>
        </w:rPr>
        <w:t xml:space="preserve"> </w:t>
      </w:r>
      <w:r w:rsidRPr="00B633C4">
        <w:rPr>
          <w:rFonts w:ascii="Times New Roman" w:hAnsi="Times New Roman"/>
          <w:bCs/>
          <w:i/>
          <w:sz w:val="26"/>
          <w:szCs w:val="26"/>
        </w:rPr>
        <w:t>вступил в силу со дня, следующего за днем официального опубликования.</w:t>
      </w:r>
    </w:p>
    <w:p w:rsidR="00B633C4" w:rsidRPr="00B633C4" w:rsidRDefault="00B633C4" w:rsidP="00B633C4">
      <w:pPr>
        <w:spacing w:after="0" w:line="240" w:lineRule="auto"/>
        <w:ind w:left="567" w:firstLine="567"/>
        <w:jc w:val="both"/>
        <w:rPr>
          <w:rFonts w:ascii="Times New Roman" w:hAnsi="Times New Roman"/>
          <w:i/>
          <w:sz w:val="26"/>
          <w:szCs w:val="26"/>
          <w:shd w:val="clear" w:color="auto" w:fill="FFFFFF"/>
        </w:rPr>
      </w:pPr>
    </w:p>
    <w:p w:rsidR="00B633C4" w:rsidRPr="00B633C4" w:rsidRDefault="00B633C4" w:rsidP="00B633C4">
      <w:pPr>
        <w:spacing w:after="0" w:line="240" w:lineRule="auto"/>
        <w:ind w:firstLine="540"/>
        <w:jc w:val="both"/>
        <w:rPr>
          <w:rFonts w:ascii="Times New Roman" w:eastAsia="Calibri" w:hAnsi="Times New Roman"/>
          <w:sz w:val="26"/>
          <w:szCs w:val="26"/>
        </w:rPr>
      </w:pPr>
      <w:r w:rsidRPr="00B633C4">
        <w:rPr>
          <w:rFonts w:ascii="Times New Roman" w:eastAsia="Calibri" w:hAnsi="Times New Roman"/>
          <w:sz w:val="26"/>
          <w:szCs w:val="26"/>
        </w:rPr>
        <w:t xml:space="preserve">В целях повышения доступности получения такой государственной услуги, как «Снятие гражданина Приднестровской Молдавской Республики с регистрационного учета по месту жительства и по месту пребывания», в декабре 2024 года были приняты изменения в Закон </w:t>
      </w:r>
      <w:r w:rsidR="008F5F52">
        <w:rPr>
          <w:rFonts w:ascii="Times New Roman" w:eastAsia="Calibri" w:hAnsi="Times New Roman"/>
          <w:sz w:val="26"/>
          <w:szCs w:val="26"/>
        </w:rPr>
        <w:t>Приднестровской Молдавской Республики</w:t>
      </w:r>
      <w:r w:rsidRPr="00B633C4">
        <w:rPr>
          <w:rFonts w:ascii="Times New Roman" w:eastAsia="Calibri" w:hAnsi="Times New Roman"/>
          <w:sz w:val="26"/>
          <w:szCs w:val="26"/>
        </w:rPr>
        <w:t xml:space="preserve"> </w:t>
      </w:r>
      <w:r w:rsidRPr="00B633C4">
        <w:rPr>
          <w:rFonts w:ascii="Times New Roman" w:hAnsi="Times New Roman"/>
          <w:sz w:val="26"/>
          <w:szCs w:val="26"/>
        </w:rPr>
        <w:t xml:space="preserve">«О праве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касающиеся </w:t>
      </w:r>
      <w:r w:rsidRPr="00B633C4">
        <w:rPr>
          <w:rFonts w:ascii="Times New Roman" w:eastAsia="Calibri" w:hAnsi="Times New Roman"/>
          <w:sz w:val="26"/>
          <w:szCs w:val="26"/>
        </w:rPr>
        <w:t>предоставления возможности гражданам сниматься с регистрационного учета по месту жительства (по месту пребывания) в случае выезда за пределы Приднестровской Молдавской Республики или нахождения за пределами Приднестровской Молдавской Республики без их регистрации на территории Приднестровской Молдавской Республики. Раньше при снятии с регистрационного учета нужно было указывать, куда человек перепрописывается. Теперь этого не требуется.</w:t>
      </w:r>
    </w:p>
    <w:p w:rsidR="00B633C4" w:rsidRPr="00B633C4" w:rsidRDefault="00B633C4" w:rsidP="00B633C4">
      <w:pPr>
        <w:spacing w:after="0" w:line="240" w:lineRule="auto"/>
        <w:ind w:left="567" w:firstLine="567"/>
        <w:jc w:val="both"/>
        <w:rPr>
          <w:rFonts w:ascii="Times New Roman" w:hAnsi="Times New Roman"/>
          <w:sz w:val="26"/>
          <w:szCs w:val="26"/>
        </w:rPr>
      </w:pPr>
      <w:r w:rsidRPr="00B633C4">
        <w:rPr>
          <w:rFonts w:ascii="Times New Roman" w:hAnsi="Times New Roman"/>
          <w:i/>
          <w:sz w:val="26"/>
          <w:szCs w:val="26"/>
          <w:u w:val="single"/>
          <w:shd w:val="clear" w:color="auto" w:fill="FFFFFF"/>
        </w:rPr>
        <w:t>Справка к сведению:</w:t>
      </w:r>
      <w:r w:rsidRPr="00B633C4">
        <w:rPr>
          <w:rFonts w:ascii="Times New Roman" w:hAnsi="Times New Roman"/>
          <w:i/>
          <w:sz w:val="26"/>
          <w:szCs w:val="26"/>
          <w:shd w:val="clear" w:color="auto" w:fill="FFFFFF"/>
        </w:rPr>
        <w:t xml:space="preserve"> </w:t>
      </w:r>
      <w:r w:rsidRPr="00B633C4">
        <w:rPr>
          <w:rFonts w:ascii="Times New Roman" w:hAnsi="Times New Roman"/>
          <w:i/>
          <w:spacing w:val="-8"/>
          <w:sz w:val="26"/>
          <w:szCs w:val="26"/>
        </w:rPr>
        <w:t xml:space="preserve">Закон Приднестровской Молдавской Республики </w:t>
      </w:r>
      <w:r w:rsidR="00B052E2">
        <w:rPr>
          <w:rFonts w:ascii="Times New Roman" w:hAnsi="Times New Roman"/>
          <w:i/>
          <w:spacing w:val="-8"/>
          <w:sz w:val="26"/>
          <w:szCs w:val="26"/>
        </w:rPr>
        <w:t xml:space="preserve">               </w:t>
      </w:r>
      <w:r w:rsidRPr="00B633C4">
        <w:rPr>
          <w:rFonts w:ascii="Times New Roman" w:hAnsi="Times New Roman"/>
          <w:i/>
          <w:spacing w:val="-8"/>
          <w:sz w:val="26"/>
          <w:szCs w:val="26"/>
        </w:rPr>
        <w:t>от</w:t>
      </w:r>
      <w:r w:rsidRPr="00B633C4">
        <w:rPr>
          <w:rFonts w:ascii="Times New Roman" w:hAnsi="Times New Roman"/>
          <w:b/>
          <w:i/>
          <w:spacing w:val="-8"/>
          <w:sz w:val="26"/>
          <w:szCs w:val="26"/>
        </w:rPr>
        <w:t xml:space="preserve"> </w:t>
      </w:r>
      <w:r w:rsidRPr="00B633C4">
        <w:rPr>
          <w:rFonts w:ascii="Times New Roman" w:hAnsi="Times New Roman"/>
          <w:i/>
          <w:sz w:val="26"/>
          <w:szCs w:val="26"/>
        </w:rPr>
        <w:t>27 декабря 2024 года № 346-ЗИД-VI</w:t>
      </w:r>
      <w:r w:rsidRPr="00B633C4">
        <w:rPr>
          <w:rFonts w:ascii="Times New Roman" w:hAnsi="Times New Roman"/>
          <w:i/>
          <w:sz w:val="26"/>
          <w:szCs w:val="26"/>
          <w:lang w:val="en-US"/>
        </w:rPr>
        <w:t>I</w:t>
      </w:r>
      <w:r w:rsidRPr="00B633C4">
        <w:rPr>
          <w:rFonts w:ascii="Times New Roman" w:hAnsi="Times New Roman"/>
          <w:i/>
          <w:sz w:val="26"/>
          <w:szCs w:val="26"/>
        </w:rPr>
        <w:t xml:space="preserve"> </w:t>
      </w:r>
      <w:r w:rsidRPr="00B633C4">
        <w:rPr>
          <w:rFonts w:ascii="Times New Roman" w:eastAsia="Calibri" w:hAnsi="Times New Roman"/>
          <w:i/>
          <w:sz w:val="26"/>
          <w:szCs w:val="26"/>
        </w:rPr>
        <w:t xml:space="preserve">«О внесении изменений и дополнений в Закон Приднестровской Молдавской Республики «О праве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w:t>
      </w:r>
      <w:r w:rsidRPr="00B633C4">
        <w:rPr>
          <w:rFonts w:ascii="Times New Roman" w:hAnsi="Times New Roman"/>
          <w:bCs/>
          <w:i/>
          <w:sz w:val="26"/>
          <w:szCs w:val="26"/>
        </w:rPr>
        <w:t>вступил в силу по истечении 30 (тридцати) дней после дня официального опубликования.</w:t>
      </w:r>
    </w:p>
    <w:p w:rsidR="00464480" w:rsidRDefault="00464480" w:rsidP="00F32087">
      <w:pPr>
        <w:pStyle w:val="a4"/>
        <w:spacing w:after="0" w:line="240" w:lineRule="auto"/>
        <w:ind w:left="0" w:firstLine="709"/>
        <w:jc w:val="center"/>
        <w:rPr>
          <w:rFonts w:ascii="Times New Roman" w:hAnsi="Times New Roman"/>
          <w:b/>
          <w:sz w:val="26"/>
          <w:szCs w:val="26"/>
        </w:rPr>
      </w:pPr>
    </w:p>
    <w:p w:rsidR="00552189" w:rsidRDefault="00552189" w:rsidP="00F32087">
      <w:pPr>
        <w:pStyle w:val="a4"/>
        <w:spacing w:after="0" w:line="240" w:lineRule="auto"/>
        <w:ind w:left="0" w:firstLine="709"/>
        <w:jc w:val="center"/>
        <w:rPr>
          <w:rFonts w:ascii="Times New Roman" w:hAnsi="Times New Roman"/>
          <w:b/>
          <w:sz w:val="26"/>
          <w:szCs w:val="26"/>
        </w:rPr>
      </w:pPr>
    </w:p>
    <w:p w:rsidR="00FC5DD8" w:rsidRDefault="00FC5D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305CD8" w:rsidRDefault="00305CD8" w:rsidP="00F32087">
      <w:pPr>
        <w:pStyle w:val="a4"/>
        <w:spacing w:after="0" w:line="240" w:lineRule="auto"/>
        <w:ind w:left="0" w:firstLine="709"/>
        <w:jc w:val="center"/>
        <w:rPr>
          <w:rFonts w:ascii="Times New Roman" w:hAnsi="Times New Roman"/>
          <w:b/>
          <w:sz w:val="26"/>
          <w:szCs w:val="26"/>
        </w:rPr>
      </w:pPr>
    </w:p>
    <w:p w:rsidR="00DD23D1" w:rsidRPr="00A447D1" w:rsidRDefault="00DD23D1" w:rsidP="00F32087">
      <w:pPr>
        <w:pStyle w:val="a4"/>
        <w:numPr>
          <w:ilvl w:val="0"/>
          <w:numId w:val="3"/>
        </w:numPr>
        <w:spacing w:after="0" w:line="240" w:lineRule="auto"/>
        <w:ind w:left="0" w:right="-285" w:firstLine="0"/>
        <w:rPr>
          <w:rFonts w:ascii="Times New Roman" w:hAnsi="Times New Roman"/>
          <w:b/>
          <w:sz w:val="28"/>
          <w:szCs w:val="24"/>
          <w:u w:val="single"/>
        </w:rPr>
      </w:pPr>
      <w:r w:rsidRPr="00A447D1">
        <w:rPr>
          <w:rFonts w:ascii="Times New Roman" w:hAnsi="Times New Roman"/>
          <w:b/>
          <w:sz w:val="28"/>
          <w:szCs w:val="24"/>
          <w:u w:val="single"/>
        </w:rPr>
        <w:t>Участие Уполномоченного по правам человека в Приднестровской Молдавской Республике в работе по совершенствованию законодательства</w:t>
      </w:r>
    </w:p>
    <w:p w:rsidR="00DD23D1" w:rsidRDefault="00DD23D1" w:rsidP="00F32087">
      <w:pPr>
        <w:pStyle w:val="a4"/>
        <w:spacing w:after="0" w:line="240" w:lineRule="auto"/>
        <w:ind w:left="0" w:firstLine="684"/>
        <w:jc w:val="center"/>
        <w:rPr>
          <w:rFonts w:ascii="Times New Roman" w:hAnsi="Times New Roman"/>
          <w:b/>
          <w:sz w:val="24"/>
          <w:szCs w:val="24"/>
        </w:rPr>
      </w:pPr>
    </w:p>
    <w:p w:rsidR="000727B3" w:rsidRDefault="000727B3" w:rsidP="00F32087">
      <w:pPr>
        <w:pStyle w:val="a4"/>
        <w:spacing w:after="0" w:line="240" w:lineRule="auto"/>
        <w:ind w:left="0" w:firstLine="684"/>
        <w:jc w:val="center"/>
        <w:rPr>
          <w:rFonts w:ascii="Times New Roman" w:hAnsi="Times New Roman"/>
          <w:b/>
          <w:sz w:val="24"/>
          <w:szCs w:val="24"/>
        </w:rPr>
      </w:pPr>
    </w:p>
    <w:p w:rsidR="00B713C6" w:rsidRPr="00B713C6" w:rsidRDefault="00464480"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В </w:t>
      </w:r>
      <w:r w:rsidR="00B713C6" w:rsidRPr="00B713C6">
        <w:rPr>
          <w:rFonts w:ascii="Times New Roman" w:hAnsi="Times New Roman"/>
          <w:sz w:val="26"/>
          <w:szCs w:val="26"/>
        </w:rPr>
        <w:t xml:space="preserve">Конституционным законом Приднестровской Молдавской Республики </w:t>
      </w:r>
      <w:r w:rsidR="007F3DCA">
        <w:rPr>
          <w:rFonts w:ascii="Times New Roman" w:hAnsi="Times New Roman"/>
          <w:sz w:val="26"/>
          <w:szCs w:val="26"/>
        </w:rPr>
        <w:t xml:space="preserve">      </w:t>
      </w:r>
      <w:r w:rsidR="00B713C6" w:rsidRPr="00B713C6">
        <w:rPr>
          <w:rFonts w:ascii="Times New Roman" w:hAnsi="Times New Roman"/>
          <w:sz w:val="26"/>
          <w:szCs w:val="26"/>
        </w:rPr>
        <w:t xml:space="preserve">«Об Уполномоченном по правам человека в Приднестровской Молдавской Республике» установлены правовые, организационные основы деятельности Уполномоченного, реализующего контрольные функции Верховного Совета Приднестровской Молдавской Республики в сфере соблюдения конституционных прав и свобод человека и гражданина. </w:t>
      </w:r>
    </w:p>
    <w:p w:rsidR="00B713C6" w:rsidRPr="00B713C6" w:rsidRDefault="00B713C6" w:rsidP="00B713C6">
      <w:pPr>
        <w:spacing w:after="0" w:line="240" w:lineRule="auto"/>
        <w:ind w:firstLine="708"/>
        <w:jc w:val="both"/>
        <w:rPr>
          <w:rFonts w:ascii="Times New Roman" w:hAnsi="Times New Roman"/>
          <w:color w:val="002060"/>
          <w:sz w:val="26"/>
          <w:szCs w:val="26"/>
        </w:rPr>
      </w:pP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В 2024 году в адрес Уполномоченного по правам человека в Приднестровской Молдавской Республике поступило 314 законопроектов о внесении изменений и дополнений в различные нормы действующего законодательства Приднестровской Молдавской Республики. Законодательные инициативы, затрагивающие права и свободы человека и гражданина, тщательно изучались Уполномоченным, на 164 из поступивших законодательных инициатив омбудсменом были подготовлены и направлены в адрес парламентариев соответствующие мотивированные заключения. </w:t>
      </w:r>
      <w:r w:rsidR="00CA159E">
        <w:rPr>
          <w:rFonts w:ascii="Times New Roman" w:hAnsi="Times New Roman"/>
          <w:sz w:val="26"/>
          <w:szCs w:val="26"/>
        </w:rPr>
        <w:t>Отдельных законодательных инициатив на рассмотрение парламентариев Уполномоченным в истекшем году не вносилось.</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Все направляемые субъектами законодательных инициатив заключения изучаются ответственными комитетами парламента, а предлагаемые органами власти изменения и дополнения к проектам законов учитываются в соответствующей таблице соответствующих поправок, которые впоследствии выносятся на обсуждение парламентариев и их рассмотрение (принятие или отклонение законопроекта по тем или иным основаниям как в определенной части, так и в целом) в ходе заседаний комитетов и пленарных заседаний.</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 </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В данном контексте, в качестве примеров, Уполномоченный хотел бы остановиться на некоторых из них, в рассмотрении которых им было принято активное участие.</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Так, Уполномоченный выразил свое возражение против принятия представленной редакции проекта </w:t>
      </w:r>
      <w:r w:rsidRPr="00B713C6">
        <w:rPr>
          <w:rFonts w:ascii="Times New Roman" w:hAnsi="Times New Roman"/>
          <w:bCs/>
          <w:sz w:val="26"/>
          <w:szCs w:val="26"/>
        </w:rPr>
        <w:t>«</w:t>
      </w:r>
      <w:bookmarkStart w:id="3" w:name="_Hlk145081306"/>
      <w:r w:rsidRPr="00B713C6">
        <w:rPr>
          <w:rFonts w:ascii="Times New Roman" w:hAnsi="Times New Roman"/>
          <w:bCs/>
          <w:sz w:val="26"/>
          <w:szCs w:val="26"/>
        </w:rPr>
        <w:t>О внесении изменений в Закон Приднестровской Молдавской Республики «О социальной защите ветеранов и лиц пенсионного возраста</w:t>
      </w:r>
      <w:bookmarkEnd w:id="3"/>
      <w:r w:rsidRPr="00B713C6">
        <w:rPr>
          <w:rFonts w:ascii="Times New Roman" w:hAnsi="Times New Roman"/>
          <w:bCs/>
          <w:sz w:val="26"/>
          <w:szCs w:val="26"/>
        </w:rPr>
        <w:t xml:space="preserve">» </w:t>
      </w:r>
      <w:r w:rsidRPr="00B713C6">
        <w:rPr>
          <w:rFonts w:ascii="Times New Roman" w:hAnsi="Times New Roman"/>
          <w:sz w:val="26"/>
          <w:szCs w:val="26"/>
        </w:rPr>
        <w:t>(папка 1280 (</w:t>
      </w:r>
      <w:r w:rsidRPr="00B713C6">
        <w:rPr>
          <w:rFonts w:ascii="Times New Roman" w:hAnsi="Times New Roman"/>
          <w:sz w:val="26"/>
          <w:szCs w:val="26"/>
          <w:lang w:val="en-US"/>
        </w:rPr>
        <w:t>VII</w:t>
      </w:r>
      <w:r w:rsidRPr="00B713C6">
        <w:rPr>
          <w:rFonts w:ascii="Times New Roman" w:hAnsi="Times New Roman"/>
          <w:sz w:val="26"/>
          <w:szCs w:val="26"/>
        </w:rPr>
        <w:t xml:space="preserve">)) в предложенной авторами редакции.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В представленном законопроекте предлагалось внести изменения и дополнения в нормы закона в части предоставления </w:t>
      </w:r>
      <w:r w:rsidRPr="00B713C6">
        <w:rPr>
          <w:rFonts w:ascii="Times New Roman" w:hAnsi="Times New Roman"/>
          <w:i/>
          <w:sz w:val="26"/>
          <w:szCs w:val="26"/>
          <w:u w:val="single"/>
        </w:rPr>
        <w:t>льгот по льготному или бесплатному проезду в транспорте</w:t>
      </w:r>
      <w:r w:rsidRPr="00B713C6">
        <w:rPr>
          <w:rFonts w:ascii="Times New Roman" w:hAnsi="Times New Roman"/>
          <w:i/>
          <w:sz w:val="26"/>
          <w:szCs w:val="26"/>
        </w:rPr>
        <w:t xml:space="preserve"> (на городском наземном электротранспорте, на автомобильном транспорте общего пользования (за исключением таксомоторных перевозок) на маршрутах регулярных городских перевозок, на маршрутах регулярных пригородных перевозок).</w:t>
      </w:r>
    </w:p>
    <w:p w:rsidR="00B713C6" w:rsidRPr="00B713C6" w:rsidRDefault="00B713C6" w:rsidP="00B713C6">
      <w:pPr>
        <w:spacing w:after="0" w:line="240" w:lineRule="auto"/>
        <w:ind w:left="567" w:firstLine="567"/>
        <w:jc w:val="both"/>
        <w:rPr>
          <w:rFonts w:ascii="Times New Roman" w:hAnsi="Times New Roman"/>
          <w:i/>
          <w:sz w:val="26"/>
          <w:szCs w:val="26"/>
          <w:shd w:val="clear" w:color="auto" w:fill="FFFFFF"/>
        </w:rPr>
      </w:pPr>
      <w:r w:rsidRPr="00B713C6">
        <w:rPr>
          <w:rFonts w:ascii="Times New Roman" w:hAnsi="Times New Roman"/>
          <w:i/>
          <w:sz w:val="26"/>
          <w:szCs w:val="26"/>
        </w:rPr>
        <w:t xml:space="preserve">Авторами отмечалось, что </w:t>
      </w:r>
      <w:r w:rsidRPr="00B713C6">
        <w:rPr>
          <w:rFonts w:ascii="Times New Roman" w:hAnsi="Times New Roman"/>
          <w:i/>
          <w:sz w:val="26"/>
          <w:szCs w:val="26"/>
          <w:shd w:val="clear" w:color="auto" w:fill="FFFFFF"/>
        </w:rPr>
        <w:t xml:space="preserve">в странах ближнего зарубежья лицам пенсионного возраста, получающим пенсию в соответствии с законодательством Приднестровской Молдавской Республики, и имеющим оформленную регистрацию на территории данных стран, не предоставляются льготы за пользование тепловой энергией на цели отопления, подогрева воды, горячего водоснабжения, природным газом и электрической энергией, а также льготами на проезд всеми видами транспорта. </w:t>
      </w:r>
    </w:p>
    <w:p w:rsidR="00B713C6" w:rsidRPr="00B713C6" w:rsidRDefault="00B713C6" w:rsidP="00B713C6">
      <w:pPr>
        <w:spacing w:after="0" w:line="240" w:lineRule="auto"/>
        <w:ind w:left="567" w:firstLine="567"/>
        <w:jc w:val="both"/>
        <w:rPr>
          <w:rFonts w:ascii="Times New Roman" w:hAnsi="Times New Roman"/>
          <w:i/>
          <w:sz w:val="26"/>
          <w:szCs w:val="26"/>
          <w:shd w:val="clear" w:color="auto" w:fill="FFFFFF"/>
        </w:rPr>
      </w:pPr>
      <w:r w:rsidRPr="00B713C6">
        <w:rPr>
          <w:rFonts w:ascii="Times New Roman" w:hAnsi="Times New Roman"/>
          <w:i/>
          <w:sz w:val="26"/>
          <w:szCs w:val="26"/>
          <w:shd w:val="clear" w:color="auto" w:fill="FFFFFF"/>
        </w:rPr>
        <w:t xml:space="preserve">Учитывая, что усугубившееся внешнеполитическое и внешнеэкономическое давление, ведущее к ситуации двойного налогообложения и дополнительного финансового обременения хозяйствующих субъектов, может повлечь снижение экономической активности и поступлений в бюджет Приднестровской Молдавской Республики, что может потребовать дополнительных источников для нивелирования возможных недопоступлений в бюджеты различных уровней и (или) изыскания источников для оказания государственной поддержки данным хозяйствующим субъектам, предполагается сохранение данных льгот для лиц </w:t>
      </w:r>
      <w:r w:rsidRPr="00B713C6">
        <w:rPr>
          <w:rFonts w:ascii="Times New Roman" w:hAnsi="Times New Roman"/>
          <w:bCs/>
          <w:i/>
          <w:sz w:val="26"/>
          <w:szCs w:val="26"/>
        </w:rPr>
        <w:t xml:space="preserve">пенсионного возраста, являющихся гражданами Приднестровской Молдавской Республики и получающих пенсию в соответствии с законодательством Приднестровской Молдавской Республики либо иностранного государства и имеющих оформленную регистрацию по месту пребывания на срок от 1 (одного) года на территории Приднестровской Молдавской Республики </w:t>
      </w:r>
      <w:r w:rsidRPr="00B713C6">
        <w:rPr>
          <w:rFonts w:ascii="Times New Roman" w:hAnsi="Times New Roman"/>
          <w:i/>
          <w:sz w:val="26"/>
          <w:szCs w:val="26"/>
          <w:shd w:val="clear" w:color="auto" w:fill="FFFFFF"/>
        </w:rPr>
        <w:t>нецелесообразным.</w:t>
      </w:r>
    </w:p>
    <w:p w:rsidR="00B713C6" w:rsidRPr="00B713C6" w:rsidRDefault="00B713C6" w:rsidP="00B713C6">
      <w:pPr>
        <w:spacing w:after="0" w:line="240" w:lineRule="auto"/>
        <w:ind w:left="567" w:firstLine="567"/>
        <w:jc w:val="both"/>
        <w:rPr>
          <w:rFonts w:ascii="Times New Roman" w:hAnsi="Times New Roman"/>
          <w:i/>
          <w:sz w:val="26"/>
          <w:szCs w:val="26"/>
          <w:shd w:val="clear" w:color="auto" w:fill="FFFFFF"/>
        </w:rPr>
      </w:pPr>
      <w:r w:rsidRPr="00B713C6">
        <w:rPr>
          <w:rFonts w:ascii="Times New Roman" w:hAnsi="Times New Roman"/>
          <w:i/>
          <w:sz w:val="26"/>
          <w:szCs w:val="26"/>
          <w:shd w:val="clear" w:color="auto" w:fill="FFFFFF"/>
        </w:rPr>
        <w:t xml:space="preserve">Как было подчеркнуто Правительством Приднестровской Молдавской Республики – автором законопроекта, его принятие будет соответствовать принципам социальной справедливости. </w:t>
      </w:r>
    </w:p>
    <w:p w:rsidR="00B713C6" w:rsidRPr="00B713C6" w:rsidRDefault="00B713C6" w:rsidP="00B713C6">
      <w:pPr>
        <w:spacing w:after="0" w:line="240" w:lineRule="auto"/>
        <w:ind w:left="567" w:firstLine="567"/>
        <w:jc w:val="both"/>
        <w:rPr>
          <w:rFonts w:ascii="Times New Roman" w:hAnsi="Times New Roman"/>
          <w:i/>
          <w:color w:val="000000"/>
          <w:sz w:val="26"/>
          <w:szCs w:val="26"/>
          <w:shd w:val="clear" w:color="auto" w:fill="FFFFFF"/>
        </w:rPr>
      </w:pPr>
      <w:r w:rsidRPr="00B713C6">
        <w:rPr>
          <w:rFonts w:ascii="Times New Roman" w:hAnsi="Times New Roman"/>
          <w:i/>
          <w:sz w:val="26"/>
          <w:szCs w:val="26"/>
        </w:rPr>
        <w:t xml:space="preserve">Уполномоченный в своем заключении на названный законопроект указал, что, по его мнению, </w:t>
      </w:r>
      <w:r w:rsidRPr="00B713C6">
        <w:rPr>
          <w:rFonts w:ascii="Times New Roman" w:hAnsi="Times New Roman"/>
          <w:i/>
          <w:color w:val="000000"/>
          <w:sz w:val="26"/>
          <w:szCs w:val="26"/>
          <w:shd w:val="clear" w:color="auto" w:fill="FFFFFF"/>
        </w:rPr>
        <w:t xml:space="preserve">предлагаемые Правительством Приднестровской Молдавской Республики изменения неизменно приведут к ухудшению материального положения граждан Приднестровской Молдавской Республики, являющихся пенсионерами, а значит и качеству их жизни. </w:t>
      </w:r>
    </w:p>
    <w:p w:rsidR="00B713C6" w:rsidRPr="00B713C6" w:rsidRDefault="00B713C6" w:rsidP="00B713C6">
      <w:pPr>
        <w:spacing w:after="0" w:line="240" w:lineRule="auto"/>
        <w:ind w:left="567" w:firstLine="567"/>
        <w:jc w:val="both"/>
        <w:rPr>
          <w:rFonts w:ascii="Times New Roman" w:hAnsi="Times New Roman"/>
          <w:i/>
          <w:color w:val="000000"/>
          <w:sz w:val="26"/>
          <w:szCs w:val="26"/>
          <w:shd w:val="clear" w:color="auto" w:fill="FFFFFF"/>
        </w:rPr>
      </w:pPr>
      <w:r w:rsidRPr="00B713C6">
        <w:rPr>
          <w:rFonts w:ascii="Times New Roman" w:hAnsi="Times New Roman"/>
          <w:i/>
          <w:color w:val="000000"/>
          <w:sz w:val="26"/>
          <w:szCs w:val="26"/>
          <w:shd w:val="clear" w:color="auto" w:fill="FFFFFF"/>
        </w:rPr>
        <w:t xml:space="preserve">Вместе с тем Уполномоченный отметил, что считает недопустимым разделение граждан, имеющих гражданство Приднестровской Молдавской Республики, на категории получающих пенсию из пенсионного фонда Приднестровской Молдавской Республики и получающих пенсию по нормам иностранного государства. </w:t>
      </w:r>
    </w:p>
    <w:p w:rsidR="00B713C6" w:rsidRPr="00B713C6" w:rsidRDefault="00B713C6" w:rsidP="00B713C6">
      <w:pPr>
        <w:spacing w:after="0" w:line="240" w:lineRule="auto"/>
        <w:ind w:left="567" w:firstLine="567"/>
        <w:jc w:val="both"/>
        <w:rPr>
          <w:rFonts w:ascii="Times New Roman" w:hAnsi="Times New Roman"/>
          <w:i/>
          <w:color w:val="000000"/>
          <w:sz w:val="26"/>
          <w:szCs w:val="26"/>
        </w:rPr>
      </w:pPr>
      <w:r w:rsidRPr="00B713C6">
        <w:rPr>
          <w:rFonts w:ascii="Times New Roman" w:hAnsi="Times New Roman"/>
          <w:i/>
          <w:color w:val="000000"/>
          <w:sz w:val="26"/>
          <w:szCs w:val="26"/>
          <w:shd w:val="clear" w:color="auto" w:fill="FFFFFF"/>
        </w:rPr>
        <w:t>Согласно статье 1 Конституции Приднестровской Молдавской Республики н</w:t>
      </w:r>
      <w:r w:rsidRPr="00B713C6">
        <w:rPr>
          <w:rFonts w:ascii="Times New Roman" w:hAnsi="Times New Roman"/>
          <w:i/>
          <w:color w:val="000000"/>
          <w:sz w:val="26"/>
          <w:szCs w:val="26"/>
        </w:rPr>
        <w:t>осителем суверенитета и единственным источником власти в Приднестровской Молдавской Республике является народ, народ осуществляет свою власть непосредственно, а также через органы государственной власти и органы местного самоуправления.</w:t>
      </w:r>
    </w:p>
    <w:p w:rsidR="00B713C6" w:rsidRPr="00B713C6" w:rsidRDefault="00B713C6" w:rsidP="00B713C6">
      <w:pPr>
        <w:spacing w:after="0" w:line="240" w:lineRule="auto"/>
        <w:ind w:left="567" w:firstLine="567"/>
        <w:jc w:val="both"/>
        <w:rPr>
          <w:rFonts w:ascii="Times New Roman" w:hAnsi="Times New Roman"/>
          <w:i/>
          <w:color w:val="000000"/>
          <w:sz w:val="26"/>
          <w:szCs w:val="26"/>
        </w:rPr>
      </w:pPr>
      <w:r w:rsidRPr="00B713C6">
        <w:rPr>
          <w:rFonts w:ascii="Times New Roman" w:hAnsi="Times New Roman"/>
          <w:i/>
          <w:color w:val="000000"/>
          <w:sz w:val="26"/>
          <w:szCs w:val="26"/>
        </w:rPr>
        <w:t xml:space="preserve">Статья 17 </w:t>
      </w:r>
      <w:r w:rsidRPr="00B713C6">
        <w:rPr>
          <w:rFonts w:ascii="Times New Roman" w:hAnsi="Times New Roman"/>
          <w:i/>
          <w:color w:val="000000"/>
          <w:sz w:val="26"/>
          <w:szCs w:val="26"/>
          <w:shd w:val="clear" w:color="auto" w:fill="FFFFFF"/>
        </w:rPr>
        <w:t>Конституции Приднестровской Молдавской Республики в</w:t>
      </w:r>
      <w:r w:rsidRPr="00B713C6">
        <w:rPr>
          <w:rFonts w:ascii="Times New Roman" w:hAnsi="Times New Roman"/>
          <w:i/>
          <w:color w:val="000000"/>
          <w:sz w:val="26"/>
          <w:szCs w:val="26"/>
        </w:rPr>
        <w:t>се имеют одинаковые права и свободы и равны перед законом без различия пола, расы, национальности, языка, религии, социального происхождения, убеждений, личного и общественного положения.</w:t>
      </w:r>
    </w:p>
    <w:p w:rsidR="00B713C6" w:rsidRPr="00B713C6" w:rsidRDefault="00B713C6" w:rsidP="00B713C6">
      <w:pPr>
        <w:spacing w:after="0" w:line="240" w:lineRule="auto"/>
        <w:ind w:left="567" w:firstLine="567"/>
        <w:jc w:val="both"/>
        <w:rPr>
          <w:rFonts w:ascii="Times New Roman" w:hAnsi="Times New Roman"/>
          <w:i/>
          <w:color w:val="000000"/>
          <w:sz w:val="26"/>
          <w:szCs w:val="26"/>
          <w:shd w:val="clear" w:color="auto" w:fill="FFFFFF"/>
        </w:rPr>
      </w:pPr>
      <w:r w:rsidRPr="00B713C6">
        <w:rPr>
          <w:rFonts w:ascii="Times New Roman" w:hAnsi="Times New Roman"/>
          <w:i/>
          <w:color w:val="000000"/>
          <w:sz w:val="26"/>
          <w:szCs w:val="26"/>
        </w:rPr>
        <w:t>Уполномоченный убежден, что в</w:t>
      </w:r>
      <w:r w:rsidRPr="00B713C6">
        <w:rPr>
          <w:rFonts w:ascii="Times New Roman" w:hAnsi="Times New Roman"/>
          <w:i/>
          <w:color w:val="000000"/>
          <w:sz w:val="26"/>
          <w:szCs w:val="26"/>
          <w:shd w:val="clear" w:color="auto" w:fill="FFFFFF"/>
        </w:rPr>
        <w:t xml:space="preserve">се граждане Приднестровской Молдавской Республики, проживающие в Республике, вне зависимости по постоянной или длительной регистрации, должны обладать равными правами и свободами на территории Приднестровской Молдавской Республики. </w:t>
      </w:r>
    </w:p>
    <w:p w:rsidR="00B713C6" w:rsidRPr="00B713C6" w:rsidRDefault="00B713C6" w:rsidP="00B713C6">
      <w:pPr>
        <w:spacing w:after="0" w:line="240" w:lineRule="auto"/>
        <w:ind w:left="567" w:firstLine="567"/>
        <w:jc w:val="both"/>
        <w:rPr>
          <w:rFonts w:ascii="Times New Roman" w:hAnsi="Times New Roman"/>
          <w:i/>
          <w:color w:val="000000"/>
          <w:sz w:val="26"/>
          <w:szCs w:val="26"/>
          <w:shd w:val="clear" w:color="auto" w:fill="FFFFFF"/>
        </w:rPr>
      </w:pPr>
      <w:r w:rsidRPr="00B713C6">
        <w:rPr>
          <w:rFonts w:ascii="Times New Roman" w:hAnsi="Times New Roman"/>
          <w:i/>
          <w:color w:val="000000"/>
          <w:sz w:val="26"/>
          <w:szCs w:val="26"/>
          <w:shd w:val="clear" w:color="auto" w:fill="FFFFFF"/>
        </w:rPr>
        <w:t xml:space="preserve">Также Уполномоченный в своем заключении обратил внимание  парламентариев на то, что в нелегкое время одновременно и для экономической составляющей Приднестровской Молдавской Республики, и для самих жителей Республики, связанное с экономическим давлением и введенным с 1 января 2024 года двойным налогообложением Республикой Молдова, руководство государства должно принимать все возможные меры для сохранения качества жизни своих граждан (особенно социально незащищенных категорий: пенсионеров, инвалидов, детей-сирот и детей, оставшихся без попечения родителей, и т.д.) вне зависимости постоянно прописаны они на территории Республики или ввиду жизненных обстоятельств вынуждены были оформить регистрацию по месту пребывания на длительный срок, потому что из числа последних достаточно большое количество граждан проживали на территории Приднестровской Молдавской Республики еще до момента ее образования, с 70-х и 80-х годов, и живут здесь до сих пор, но, в силу жизненных обстоятельств, имея еще советский трудовой стаж, были вынуждены сделать выбор в пользу оформления пенсии иностранного государства, и сегодня, получая ее не из пенсионного фонда </w:t>
      </w:r>
      <w:r w:rsidR="008F5F52">
        <w:rPr>
          <w:rFonts w:ascii="Times New Roman" w:hAnsi="Times New Roman"/>
          <w:i/>
          <w:color w:val="000000"/>
          <w:sz w:val="26"/>
          <w:szCs w:val="26"/>
          <w:shd w:val="clear" w:color="auto" w:fill="FFFFFF"/>
        </w:rPr>
        <w:t>Приднестровской Молдавской Республики</w:t>
      </w:r>
      <w:r w:rsidRPr="00B713C6">
        <w:rPr>
          <w:rFonts w:ascii="Times New Roman" w:hAnsi="Times New Roman"/>
          <w:i/>
          <w:color w:val="000000"/>
          <w:sz w:val="26"/>
          <w:szCs w:val="26"/>
          <w:shd w:val="clear" w:color="auto" w:fill="FFFFFF"/>
        </w:rPr>
        <w:t xml:space="preserve"> и обменивая ее на рубли Приднестровской Молдавской Республики, они тратят свои пенсии именно на территории Приднестровской Молдавской Республики.  </w:t>
      </w:r>
    </w:p>
    <w:p w:rsidR="00B713C6" w:rsidRPr="00B713C6" w:rsidRDefault="00B713C6" w:rsidP="00B713C6">
      <w:pPr>
        <w:spacing w:after="0" w:line="240" w:lineRule="auto"/>
        <w:ind w:left="567" w:firstLine="567"/>
        <w:jc w:val="both"/>
        <w:rPr>
          <w:rFonts w:ascii="Times New Roman" w:hAnsi="Times New Roman"/>
          <w:i/>
          <w:color w:val="000000"/>
          <w:sz w:val="26"/>
          <w:szCs w:val="26"/>
          <w:shd w:val="clear" w:color="auto" w:fill="FFFFFF"/>
        </w:rPr>
      </w:pPr>
      <w:r w:rsidRPr="00B713C6">
        <w:rPr>
          <w:rFonts w:ascii="Times New Roman" w:hAnsi="Times New Roman"/>
          <w:i/>
          <w:color w:val="000000"/>
          <w:sz w:val="26"/>
          <w:szCs w:val="26"/>
          <w:shd w:val="clear" w:color="auto" w:fill="FFFFFF"/>
        </w:rPr>
        <w:t>По мнению Уполномоченного, ни руководство Республики, ни парламентарии, представляющие интересы жителей Республики и работая на их благо, не могут сейчас брать на себя такую ответственность, как лишение пенсионеров прав на льготы, так как это подорвет имидж самого государства и представителей власти в глазах этой категории граждан.</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предложенная редакция законопроекта в соответствии с Постановлением ВС ПМР была отклонена и не принята парламентариями.</w:t>
      </w:r>
    </w:p>
    <w:p w:rsidR="00B713C6" w:rsidRPr="00B713C6" w:rsidRDefault="00B713C6" w:rsidP="00B713C6">
      <w:pPr>
        <w:spacing w:after="0" w:line="240" w:lineRule="auto"/>
        <w:ind w:left="567" w:firstLine="567"/>
        <w:jc w:val="both"/>
        <w:rPr>
          <w:rFonts w:ascii="Times New Roman" w:hAnsi="Times New Roman"/>
          <w:i/>
          <w:color w:val="002060"/>
          <w:sz w:val="26"/>
          <w:szCs w:val="26"/>
          <w:highlight w:val="lightGray"/>
        </w:rPr>
      </w:pPr>
    </w:p>
    <w:p w:rsidR="00B713C6" w:rsidRPr="00B713C6" w:rsidRDefault="00B713C6" w:rsidP="00B713C6">
      <w:pPr>
        <w:spacing w:after="0" w:line="240" w:lineRule="auto"/>
        <w:ind w:firstLine="540"/>
        <w:jc w:val="both"/>
        <w:rPr>
          <w:rStyle w:val="a5"/>
          <w:rFonts w:ascii="Times New Roman" w:hAnsi="Times New Roman"/>
          <w:b w:val="0"/>
          <w:bCs w:val="0"/>
          <w:sz w:val="26"/>
          <w:szCs w:val="26"/>
        </w:rPr>
      </w:pPr>
      <w:r w:rsidRPr="00B713C6">
        <w:rPr>
          <w:rFonts w:ascii="Times New Roman" w:hAnsi="Times New Roman"/>
          <w:sz w:val="26"/>
          <w:szCs w:val="26"/>
        </w:rPr>
        <w:t xml:space="preserve">В последние годы много было риторики как среди юристов, так и граждан Республики  относительно </w:t>
      </w:r>
      <w:r w:rsidRPr="00B713C6">
        <w:rPr>
          <w:rStyle w:val="a5"/>
          <w:rFonts w:ascii="Times New Roman" w:hAnsi="Times New Roman"/>
          <w:b w:val="0"/>
          <w:sz w:val="26"/>
          <w:szCs w:val="26"/>
        </w:rPr>
        <w:t>ужесточения уголовной ответственности за нарушение правил дорожного движения лицом, подвергнутым административному наказанию или имеющим судимость за нарушение правил дорожного движения, а равно за управление транспортным средством лицом, лишенным права управления транспортными средствами и имеющим судимость.</w:t>
      </w:r>
    </w:p>
    <w:p w:rsidR="00B713C6" w:rsidRPr="00B713C6" w:rsidRDefault="00B713C6" w:rsidP="00B713C6">
      <w:pPr>
        <w:spacing w:after="0" w:line="240" w:lineRule="auto"/>
        <w:ind w:left="567" w:firstLine="540"/>
        <w:jc w:val="both"/>
        <w:rPr>
          <w:rFonts w:ascii="Times New Roman" w:hAnsi="Times New Roman"/>
          <w:i/>
          <w:sz w:val="26"/>
          <w:szCs w:val="26"/>
        </w:rPr>
      </w:pPr>
      <w:r w:rsidRPr="00B713C6">
        <w:rPr>
          <w:rFonts w:ascii="Times New Roman" w:hAnsi="Times New Roman"/>
          <w:i/>
          <w:sz w:val="26"/>
          <w:szCs w:val="26"/>
        </w:rPr>
        <w:t xml:space="preserve">В 2024 году Президентом Приднестровской Молдавской Республики в качестве законодательной инициативы был внесен проект закона Приднестровской Молдавской Республики «О внесении изменений и дополнения в Уголовный кодекс Приднестровской Молдавской Республики» </w:t>
      </w:r>
      <w:r w:rsidR="007F3DCA">
        <w:rPr>
          <w:rFonts w:ascii="Times New Roman" w:hAnsi="Times New Roman"/>
          <w:i/>
          <w:sz w:val="26"/>
          <w:szCs w:val="26"/>
        </w:rPr>
        <w:t xml:space="preserve">                       </w:t>
      </w:r>
      <w:r w:rsidRPr="00B713C6">
        <w:rPr>
          <w:rFonts w:ascii="Times New Roman" w:hAnsi="Times New Roman"/>
          <w:i/>
          <w:sz w:val="26"/>
          <w:szCs w:val="26"/>
        </w:rPr>
        <w:t>(папка 1398 (</w:t>
      </w:r>
      <w:r w:rsidRPr="00B713C6">
        <w:rPr>
          <w:rFonts w:ascii="Times New Roman" w:hAnsi="Times New Roman"/>
          <w:i/>
          <w:sz w:val="26"/>
          <w:szCs w:val="26"/>
          <w:lang w:val="en-US"/>
        </w:rPr>
        <w:t>VII</w:t>
      </w:r>
      <w:r w:rsidRPr="00B713C6">
        <w:rPr>
          <w:rFonts w:ascii="Times New Roman" w:hAnsi="Times New Roman"/>
          <w:i/>
          <w:sz w:val="26"/>
          <w:szCs w:val="26"/>
        </w:rPr>
        <w:t>)).</w:t>
      </w:r>
    </w:p>
    <w:p w:rsidR="00B713C6" w:rsidRPr="00B713C6" w:rsidRDefault="00B713C6" w:rsidP="00B713C6">
      <w:pPr>
        <w:spacing w:after="0" w:line="240" w:lineRule="auto"/>
        <w:ind w:left="567" w:firstLine="567"/>
        <w:jc w:val="both"/>
        <w:rPr>
          <w:rStyle w:val="a5"/>
          <w:rFonts w:ascii="Times New Roman" w:hAnsi="Times New Roman"/>
          <w:b w:val="0"/>
          <w:bCs w:val="0"/>
          <w:i/>
          <w:sz w:val="26"/>
          <w:szCs w:val="26"/>
        </w:rPr>
      </w:pPr>
      <w:r w:rsidRPr="00B713C6">
        <w:rPr>
          <w:rStyle w:val="a5"/>
          <w:rFonts w:ascii="Times New Roman" w:hAnsi="Times New Roman"/>
          <w:b w:val="0"/>
          <w:i/>
          <w:sz w:val="26"/>
          <w:szCs w:val="26"/>
        </w:rPr>
        <w:t xml:space="preserve">Проектом закона предлагалось в случае нарушения правил дорожного движения лицом, подвергнутым административному наказанию или имеющим судимость, а также управления транспортным средством лицом, лишенным права управления транспортными средствами и имеющим судимость, </w:t>
      </w:r>
      <w:r w:rsidRPr="00B713C6">
        <w:rPr>
          <w:rStyle w:val="a5"/>
          <w:rFonts w:ascii="Times New Roman" w:hAnsi="Times New Roman"/>
          <w:b w:val="0"/>
          <w:i/>
          <w:sz w:val="26"/>
          <w:szCs w:val="26"/>
          <w:u w:val="single"/>
        </w:rPr>
        <w:t>конфисковывать транспортное средство</w:t>
      </w:r>
      <w:r w:rsidRPr="00B713C6">
        <w:rPr>
          <w:rStyle w:val="a5"/>
          <w:rFonts w:ascii="Times New Roman" w:hAnsi="Times New Roman"/>
          <w:b w:val="0"/>
          <w:i/>
          <w:sz w:val="26"/>
          <w:szCs w:val="26"/>
        </w:rPr>
        <w:t xml:space="preserve">, принадлежащее осужденному и использованное им при совершении преступления, предусмотренного статьями 260-1, 260-2 УК ПМР, то есть транспортные средства, явившиеся предметом преступления. </w:t>
      </w:r>
    </w:p>
    <w:p w:rsidR="00B713C6" w:rsidRPr="00B713C6" w:rsidRDefault="00B713C6" w:rsidP="00B713C6">
      <w:pPr>
        <w:spacing w:after="0" w:line="240" w:lineRule="auto"/>
        <w:ind w:left="567" w:firstLine="567"/>
        <w:jc w:val="both"/>
        <w:rPr>
          <w:rStyle w:val="a5"/>
          <w:rFonts w:ascii="Times New Roman" w:hAnsi="Times New Roman"/>
          <w:b w:val="0"/>
          <w:bCs w:val="0"/>
          <w:i/>
          <w:sz w:val="26"/>
          <w:szCs w:val="26"/>
        </w:rPr>
      </w:pPr>
      <w:r w:rsidRPr="00B713C6">
        <w:rPr>
          <w:rStyle w:val="a5"/>
          <w:rFonts w:ascii="Times New Roman" w:hAnsi="Times New Roman"/>
          <w:b w:val="0"/>
          <w:i/>
          <w:sz w:val="26"/>
          <w:szCs w:val="26"/>
        </w:rPr>
        <w:t>Принадлежащим осужденному следует считать имущество, находящееся в его собственности, а также в общей собственности осужденного и других лиц, в том числе в совместной собственности супругов. Общая совместная собственность на имущество не исключает рисков его утраты из-за действий одного из владельцев, с которого иные собственники могут требовать соразмерного возмещения.</w:t>
      </w:r>
    </w:p>
    <w:p w:rsidR="00B713C6" w:rsidRPr="00B713C6" w:rsidRDefault="00B713C6" w:rsidP="00B713C6">
      <w:pPr>
        <w:spacing w:after="0" w:line="240" w:lineRule="auto"/>
        <w:ind w:left="567" w:firstLine="567"/>
        <w:jc w:val="both"/>
        <w:rPr>
          <w:rStyle w:val="a5"/>
          <w:rFonts w:ascii="Times New Roman" w:hAnsi="Times New Roman"/>
          <w:b w:val="0"/>
          <w:bCs w:val="0"/>
          <w:i/>
          <w:sz w:val="26"/>
          <w:szCs w:val="26"/>
        </w:rPr>
      </w:pPr>
      <w:r w:rsidRPr="00B713C6">
        <w:rPr>
          <w:rStyle w:val="a5"/>
          <w:rFonts w:ascii="Times New Roman" w:hAnsi="Times New Roman"/>
          <w:b w:val="0"/>
          <w:i/>
          <w:sz w:val="26"/>
          <w:szCs w:val="26"/>
        </w:rPr>
        <w:t>Надо отметить, что практика конфискации транспортных средств за управление транспортным средством в состоянии опьянения действует в Республике Беларусь, в Российской Федерации, в Италии, в Республике Молдова, в Украине.</w:t>
      </w:r>
    </w:p>
    <w:p w:rsidR="00B713C6" w:rsidRPr="00B713C6" w:rsidRDefault="00B713C6" w:rsidP="00B713C6">
      <w:pPr>
        <w:spacing w:after="0" w:line="240" w:lineRule="auto"/>
        <w:ind w:left="567" w:firstLine="567"/>
        <w:jc w:val="both"/>
        <w:rPr>
          <w:rStyle w:val="a5"/>
          <w:rFonts w:ascii="Times New Roman" w:hAnsi="Times New Roman"/>
          <w:b w:val="0"/>
          <w:i/>
          <w:sz w:val="26"/>
          <w:szCs w:val="26"/>
        </w:rPr>
      </w:pPr>
      <w:r w:rsidRPr="00B713C6">
        <w:rPr>
          <w:rStyle w:val="a5"/>
          <w:rFonts w:ascii="Times New Roman" w:hAnsi="Times New Roman"/>
          <w:b w:val="0"/>
          <w:i/>
          <w:sz w:val="26"/>
          <w:szCs w:val="26"/>
        </w:rPr>
        <w:t>Социально-экономическими последствиями принятия проекта закона предполагалось создание эффективного механизма в борьбе с лицами, которые управляют транспортным средством в состоянии опьянения либо лишенными права управления транспортными средствами и имеющими судимость.</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В своем заключении на проект закона Уполномоченный указал, что учитывает необходимость совершенствования норм законодательства республики в области безопасности дорожного движения с целью защиты прав граждан на безопасные условия движения по автомобильным дорогам Республики, реализация   таких мер  в этой связи является весьма актуальным.</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Что касается непосредственно представленного проекта закона у Уполномоченного имелись некоторые замечания и предложения.</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Как считает Уполномоченный, конфискация - это такой вид наказания, который затрагивает имущественные интересы и права не только виновного, но всех членов семьи, в том числе несовершеннолетних. Тем самым ответственность за преступление несет не только виновное лицо, но и члены семьи, что не допустимо с точки зрения защиты прав человека.</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По мнению Уполномоченного, нужно ужесточить наказание прежде в отношении   виновного лица.  В пояснительной записке к вышеуказанному законопроекту разработчик ссылался на то, что общая совместная собственность на имущество не исключает рисков его утраты из-за действий одного из владельцев, с которого иные собственники могут требовать соразмерного возмещения. Однако, по мнению Уполномоченного, данное обстоятельство ухудшает положение иных собственников и других членов семьи, которые являются добросовестными приобретателями имущества (автомобиля).  В дальнейшем собственники, члены семьи, согласно пояснительной записке могут требовать соразмерного возмещения.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Уполномоченный считал, что данное обстоятельство повлечёт в дальнейшем гражданско-правовые споры и дополнительные расходы (обращение в суд, уплата госпошлины, услуги адвоката). В данном случае омбудсмен полагал возможным изъятие транспортного средства с последующей принудительной реализацией и возвратом стоимости транспортного средства, за исключением части виновного лица.</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Уполномоченный пришел к выводу, что рассматриваемый законопроект требовал более детальной доработки, так как в случае его принятия могут возникнуть нарушения прав членов семьи виновного лица и иных лиц, хотя наказание за совершенное деяние должно понести только виновное лицо.</w:t>
      </w:r>
    </w:p>
    <w:p w:rsidR="00B713C6" w:rsidRPr="00B713C6" w:rsidRDefault="00B713C6" w:rsidP="00B713C6">
      <w:pPr>
        <w:spacing w:after="0" w:line="240" w:lineRule="auto"/>
        <w:ind w:left="567" w:firstLine="567"/>
        <w:jc w:val="both"/>
        <w:rPr>
          <w:rFonts w:ascii="Times New Roman" w:eastAsia="Calibri" w:hAnsi="Times New Roman"/>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предложенная автором редакция законопроекта была принята парламентариями 16 октября 2024 года в ходе пленарного заседания Верховного Совета Приднестровской Молдавской Республики,</w:t>
      </w:r>
      <w:r w:rsidR="007F3DCA">
        <w:rPr>
          <w:rFonts w:ascii="Times New Roman" w:hAnsi="Times New Roman"/>
          <w:i/>
          <w:sz w:val="26"/>
          <w:szCs w:val="26"/>
        </w:rPr>
        <w:t xml:space="preserve">            </w:t>
      </w:r>
      <w:r w:rsidRPr="00B713C6">
        <w:rPr>
          <w:rFonts w:ascii="Times New Roman" w:hAnsi="Times New Roman"/>
          <w:i/>
          <w:sz w:val="26"/>
          <w:szCs w:val="26"/>
        </w:rPr>
        <w:t xml:space="preserve"> а соответствующий Закон Приднестровской Молдавской Республики </w:t>
      </w:r>
      <w:r w:rsidR="007F3DCA">
        <w:rPr>
          <w:rFonts w:ascii="Times New Roman" w:hAnsi="Times New Roman"/>
          <w:i/>
          <w:sz w:val="26"/>
          <w:szCs w:val="26"/>
        </w:rPr>
        <w:t xml:space="preserve">                </w:t>
      </w:r>
      <w:r w:rsidRPr="00B713C6">
        <w:rPr>
          <w:rFonts w:ascii="Times New Roman" w:hAnsi="Times New Roman"/>
          <w:i/>
          <w:sz w:val="26"/>
          <w:szCs w:val="26"/>
        </w:rPr>
        <w:t>от 29 октября 2024 года № 260-ЗИД-</w:t>
      </w:r>
      <w:r w:rsidRPr="00B713C6">
        <w:rPr>
          <w:rFonts w:ascii="Times New Roman" w:hAnsi="Times New Roman"/>
          <w:i/>
          <w:sz w:val="26"/>
          <w:szCs w:val="26"/>
          <w:lang w:val="en-US"/>
        </w:rPr>
        <w:t>VII</w:t>
      </w:r>
      <w:r w:rsidRPr="00B713C6">
        <w:rPr>
          <w:rFonts w:ascii="Times New Roman" w:hAnsi="Times New Roman"/>
          <w:i/>
          <w:sz w:val="26"/>
          <w:szCs w:val="26"/>
        </w:rPr>
        <w:t xml:space="preserve"> вступил в силу по истечении </w:t>
      </w:r>
      <w:r w:rsidR="007F3DCA">
        <w:rPr>
          <w:rFonts w:ascii="Times New Roman" w:hAnsi="Times New Roman"/>
          <w:i/>
          <w:sz w:val="26"/>
          <w:szCs w:val="26"/>
        </w:rPr>
        <w:t xml:space="preserve">                   </w:t>
      </w:r>
      <w:r w:rsidRPr="00B713C6">
        <w:rPr>
          <w:rFonts w:ascii="Times New Roman" w:hAnsi="Times New Roman"/>
          <w:i/>
          <w:sz w:val="26"/>
          <w:szCs w:val="26"/>
        </w:rPr>
        <w:t>14 (четырнадцати) дней после дня официального опубликования</w:t>
      </w:r>
      <w:r w:rsidRPr="00B713C6">
        <w:rPr>
          <w:rFonts w:ascii="Times New Roman" w:eastAsia="Calibri" w:hAnsi="Times New Roman"/>
          <w:sz w:val="26"/>
          <w:szCs w:val="26"/>
        </w:rPr>
        <w:t>.</w:t>
      </w:r>
    </w:p>
    <w:p w:rsidR="00B713C6" w:rsidRPr="00B713C6" w:rsidRDefault="00B713C6" w:rsidP="00B713C6">
      <w:pPr>
        <w:spacing w:after="0" w:line="240" w:lineRule="auto"/>
        <w:ind w:left="567" w:firstLine="567"/>
        <w:jc w:val="both"/>
        <w:rPr>
          <w:rFonts w:ascii="Times New Roman" w:hAnsi="Times New Roman"/>
          <w:i/>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В своем заключении на </w:t>
      </w:r>
      <w:r w:rsidRPr="00B713C6">
        <w:rPr>
          <w:rFonts w:ascii="Times New Roman" w:hAnsi="Times New Roman"/>
          <w:color w:val="000000"/>
          <w:sz w:val="26"/>
          <w:szCs w:val="26"/>
        </w:rPr>
        <w:t xml:space="preserve">пакет изменений и дополнений в </w:t>
      </w:r>
      <w:r w:rsidRPr="00B713C6">
        <w:rPr>
          <w:rFonts w:ascii="Times New Roman" w:hAnsi="Times New Roman"/>
          <w:sz w:val="26"/>
          <w:szCs w:val="26"/>
        </w:rPr>
        <w:t>законы Приднестровской Молдавской Республики «О внесении изменений в Закон Приднестровской Молдавской Республики «Об адвокатской деятельности и адвокатуре в Приднестровской Молдавской Республике»  (папка №1415/1 (</w:t>
      </w:r>
      <w:r w:rsidRPr="00B713C6">
        <w:rPr>
          <w:rFonts w:ascii="Times New Roman" w:hAnsi="Times New Roman"/>
          <w:sz w:val="26"/>
          <w:szCs w:val="26"/>
          <w:lang w:val="en-US"/>
        </w:rPr>
        <w:t>VII</w:t>
      </w:r>
      <w:r w:rsidRPr="00B713C6">
        <w:rPr>
          <w:rFonts w:ascii="Times New Roman" w:hAnsi="Times New Roman"/>
          <w:sz w:val="26"/>
          <w:szCs w:val="26"/>
        </w:rPr>
        <w:t xml:space="preserve">), </w:t>
      </w:r>
      <w:r w:rsidR="007F3DCA">
        <w:rPr>
          <w:rFonts w:ascii="Times New Roman" w:hAnsi="Times New Roman"/>
          <w:sz w:val="26"/>
          <w:szCs w:val="26"/>
        </w:rPr>
        <w:t xml:space="preserve">       </w:t>
      </w:r>
      <w:r w:rsidRPr="00B713C6">
        <w:rPr>
          <w:rFonts w:ascii="Times New Roman" w:hAnsi="Times New Roman"/>
          <w:sz w:val="26"/>
          <w:szCs w:val="26"/>
        </w:rPr>
        <w:t>«О внесении изменения в Уголовно-процессуальный кодекс Приднестровской Молдавской Республики» (папка 1415/2 (</w:t>
      </w:r>
      <w:r w:rsidRPr="00B713C6">
        <w:rPr>
          <w:rFonts w:ascii="Times New Roman" w:hAnsi="Times New Roman"/>
          <w:sz w:val="26"/>
          <w:szCs w:val="26"/>
          <w:lang w:val="en-US"/>
        </w:rPr>
        <w:t>VII</w:t>
      </w:r>
      <w:r w:rsidRPr="00B713C6">
        <w:rPr>
          <w:rFonts w:ascii="Times New Roman" w:hAnsi="Times New Roman"/>
          <w:sz w:val="26"/>
          <w:szCs w:val="26"/>
        </w:rPr>
        <w:t>), «О внесении изменения в Кодекс Приднестровской Молдавской Республики об административных правонарушениях» (папка № 1415/3 (</w:t>
      </w:r>
      <w:r w:rsidRPr="00B713C6">
        <w:rPr>
          <w:rFonts w:ascii="Times New Roman" w:hAnsi="Times New Roman"/>
          <w:sz w:val="26"/>
          <w:szCs w:val="26"/>
          <w:lang w:val="en-US"/>
        </w:rPr>
        <w:t>VII</w:t>
      </w:r>
      <w:r w:rsidRPr="00B713C6">
        <w:rPr>
          <w:rFonts w:ascii="Times New Roman" w:hAnsi="Times New Roman"/>
          <w:sz w:val="26"/>
          <w:szCs w:val="26"/>
        </w:rPr>
        <w:t xml:space="preserve">), «О внесении изменения в Гражданский процессуальный кодекс Приднестровской Молдавской Республики» </w:t>
      </w:r>
      <w:r w:rsidR="007F3DCA">
        <w:rPr>
          <w:rFonts w:ascii="Times New Roman" w:hAnsi="Times New Roman"/>
          <w:sz w:val="26"/>
          <w:szCs w:val="26"/>
        </w:rPr>
        <w:t xml:space="preserve">                        </w:t>
      </w:r>
      <w:r w:rsidRPr="00B713C6">
        <w:rPr>
          <w:rFonts w:ascii="Times New Roman" w:hAnsi="Times New Roman"/>
          <w:sz w:val="26"/>
          <w:szCs w:val="26"/>
        </w:rPr>
        <w:t>(папка № 1415/4 (</w:t>
      </w:r>
      <w:r w:rsidRPr="00B713C6">
        <w:rPr>
          <w:rFonts w:ascii="Times New Roman" w:hAnsi="Times New Roman"/>
          <w:sz w:val="26"/>
          <w:szCs w:val="26"/>
          <w:lang w:val="en-US"/>
        </w:rPr>
        <w:t>VII</w:t>
      </w:r>
      <w:r w:rsidRPr="00B713C6">
        <w:rPr>
          <w:rFonts w:ascii="Times New Roman" w:hAnsi="Times New Roman"/>
          <w:sz w:val="26"/>
          <w:szCs w:val="26"/>
        </w:rPr>
        <w:t xml:space="preserve">), представленный в качестве законодательной инициативы Правительством Приднестровской Молдавской Республики, Уполномоченный высказался против его принятия в предложенной редакции. </w:t>
      </w:r>
    </w:p>
    <w:p w:rsidR="00B713C6" w:rsidRPr="00B713C6" w:rsidRDefault="00B713C6" w:rsidP="00B713C6">
      <w:pPr>
        <w:spacing w:after="0" w:line="240" w:lineRule="auto"/>
        <w:ind w:left="567" w:firstLine="567"/>
        <w:jc w:val="both"/>
        <w:rPr>
          <w:rFonts w:ascii="Times New Roman" w:hAnsi="Times New Roman"/>
          <w:i/>
          <w:color w:val="000000"/>
          <w:sz w:val="26"/>
          <w:szCs w:val="26"/>
        </w:rPr>
      </w:pPr>
      <w:r w:rsidRPr="00B713C6">
        <w:rPr>
          <w:rFonts w:ascii="Times New Roman" w:hAnsi="Times New Roman"/>
          <w:i/>
          <w:sz w:val="26"/>
          <w:szCs w:val="26"/>
        </w:rPr>
        <w:t xml:space="preserve">Так, автором законопроекта </w:t>
      </w:r>
      <w:r w:rsidRPr="00B713C6">
        <w:rPr>
          <w:rFonts w:ascii="Times New Roman" w:hAnsi="Times New Roman"/>
          <w:i/>
          <w:color w:val="000000"/>
          <w:sz w:val="26"/>
          <w:szCs w:val="26"/>
        </w:rPr>
        <w:t xml:space="preserve">предлагалось определить, что </w:t>
      </w:r>
      <w:r w:rsidRPr="00B713C6">
        <w:rPr>
          <w:rFonts w:ascii="Times New Roman" w:hAnsi="Times New Roman"/>
          <w:i/>
          <w:color w:val="000000"/>
          <w:sz w:val="26"/>
          <w:szCs w:val="26"/>
          <w:u w:val="single"/>
        </w:rPr>
        <w:t>деятельность адвокатов иностранных государств на территории Приднестровской Молдавской Республики</w:t>
      </w:r>
      <w:r w:rsidRPr="00B713C6">
        <w:rPr>
          <w:rFonts w:ascii="Times New Roman" w:hAnsi="Times New Roman"/>
          <w:i/>
          <w:color w:val="000000"/>
          <w:sz w:val="26"/>
          <w:szCs w:val="26"/>
        </w:rPr>
        <w:t xml:space="preserve"> может осуществляться лишь посредством оказания юридической помощи исключительно по вопросам права своего государства. Поскольку участие адвокатов иностранных государств в уголовном и гражданском судопроизводствах, а также в производстве по делам об административных правонарушениях на территории Приднестровской Молдавской Республики будет ограничено, соответственно норму, предусматривающую установление актом Правительства Приднестровской Молдавской Республики требований к адвокатам иностранных государств и условия оказания ими юридической помощи на территории Приднестровской Молдавской Республики, предлагалось исключить.</w:t>
      </w:r>
    </w:p>
    <w:p w:rsidR="00B713C6" w:rsidRPr="00B713C6" w:rsidRDefault="00B713C6" w:rsidP="00B713C6">
      <w:pPr>
        <w:autoSpaceDE w:val="0"/>
        <w:autoSpaceDN w:val="0"/>
        <w:adjustRightInd w:val="0"/>
        <w:spacing w:after="0" w:line="240" w:lineRule="auto"/>
        <w:ind w:left="567" w:firstLine="567"/>
        <w:jc w:val="both"/>
        <w:rPr>
          <w:rFonts w:ascii="Times New Roman" w:hAnsi="Times New Roman"/>
          <w:i/>
          <w:color w:val="000000"/>
          <w:sz w:val="26"/>
          <w:szCs w:val="26"/>
        </w:rPr>
      </w:pPr>
      <w:r w:rsidRPr="00B713C6">
        <w:rPr>
          <w:rFonts w:ascii="Times New Roman" w:hAnsi="Times New Roman"/>
          <w:i/>
          <w:color w:val="000000"/>
          <w:sz w:val="26"/>
          <w:szCs w:val="26"/>
        </w:rPr>
        <w:t>Социально – экономическими последствиями принятия данного проекта закона автор видел создание условий, способствующих безопасности суверенитета Приднестровья, защите прав и свобод человека и гражданина.</w:t>
      </w:r>
    </w:p>
    <w:p w:rsidR="00B713C6" w:rsidRPr="00B713C6" w:rsidRDefault="00B713C6" w:rsidP="00B713C6">
      <w:pPr>
        <w:autoSpaceDE w:val="0"/>
        <w:autoSpaceDN w:val="0"/>
        <w:adjustRightInd w:val="0"/>
        <w:spacing w:after="0" w:line="240" w:lineRule="auto"/>
        <w:ind w:left="567" w:firstLine="567"/>
        <w:jc w:val="both"/>
        <w:rPr>
          <w:rFonts w:ascii="Times New Roman" w:hAnsi="Times New Roman"/>
          <w:i/>
          <w:sz w:val="26"/>
          <w:szCs w:val="26"/>
        </w:rPr>
      </w:pPr>
      <w:r w:rsidRPr="00B713C6">
        <w:rPr>
          <w:rFonts w:ascii="Times New Roman" w:hAnsi="Times New Roman"/>
          <w:i/>
          <w:color w:val="000000"/>
          <w:sz w:val="26"/>
          <w:szCs w:val="26"/>
        </w:rPr>
        <w:t xml:space="preserve">В направленном в адрес Председателя Верховного Совета Объединенной Контрольной Комиссии заключении на представленный законопроект Уполномоченный указал, что, по мнению омбудсмена,  </w:t>
      </w:r>
      <w:r w:rsidRPr="00B713C6">
        <w:rPr>
          <w:rFonts w:ascii="Times New Roman" w:hAnsi="Times New Roman"/>
          <w:i/>
          <w:sz w:val="26"/>
          <w:szCs w:val="26"/>
        </w:rPr>
        <w:t>принятие представленного пакета изменений в действующее законодательство приведет к нарушению прав и интересов граждан в области судебной защиты посредством выбранного самим гражданином защитника гарантированных как общепризнанными принципами и нормами международного права, так и Конституцией Приднестровской Молдавской Республики, в связи с чем Уполномоченный возражал против их принятия в предложенной редакции.</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Разработчиком указанных выше законопроектов предлагалось определить, что деятельность адвокатов иностранных государств на территории Приднестровской Молдавской Республики может осуществляться лишь посредством оказания юридической помощи исключительно по вопросам права своего государства.  Участие адвокатов иностранных государства в уголовном и гражданском судопроизводствах, а также в производстве по делам об административных правонарушениях на территории Приднестровской Молдавской Республики будет ограничено.</w:t>
      </w:r>
    </w:p>
    <w:p w:rsidR="00B713C6" w:rsidRPr="00B713C6" w:rsidRDefault="00B713C6" w:rsidP="00B713C6">
      <w:pPr>
        <w:spacing w:after="0" w:line="240" w:lineRule="auto"/>
        <w:ind w:left="567" w:firstLine="567"/>
        <w:jc w:val="both"/>
        <w:rPr>
          <w:rFonts w:ascii="Times New Roman" w:hAnsi="Times New Roman"/>
          <w:i/>
          <w:color w:val="000000"/>
          <w:sz w:val="26"/>
          <w:szCs w:val="26"/>
          <w:shd w:val="clear" w:color="auto" w:fill="FFFFFF"/>
        </w:rPr>
      </w:pPr>
      <w:r w:rsidRPr="00B713C6">
        <w:rPr>
          <w:rFonts w:ascii="Times New Roman" w:hAnsi="Times New Roman"/>
          <w:i/>
          <w:sz w:val="26"/>
          <w:szCs w:val="26"/>
        </w:rPr>
        <w:t>Введение данных ограничений автор законопроектов мотивировал необходимостью повышения условий безопасности</w:t>
      </w:r>
      <w:r w:rsidRPr="00B713C6">
        <w:rPr>
          <w:rFonts w:ascii="Times New Roman" w:hAnsi="Times New Roman"/>
          <w:i/>
          <w:color w:val="000000"/>
          <w:sz w:val="26"/>
          <w:szCs w:val="26"/>
          <w:shd w:val="clear" w:color="auto" w:fill="FFFFFF"/>
        </w:rPr>
        <w:t xml:space="preserve"> суверенитета Приднестровской Молдавской Республики и защиты прав и свобод человека и гражданина.</w:t>
      </w:r>
    </w:p>
    <w:p w:rsidR="00B713C6" w:rsidRPr="00B713C6" w:rsidRDefault="00B713C6" w:rsidP="00B713C6">
      <w:pPr>
        <w:spacing w:after="0" w:line="240" w:lineRule="auto"/>
        <w:ind w:left="567" w:firstLine="567"/>
        <w:jc w:val="both"/>
        <w:rPr>
          <w:rFonts w:ascii="Times New Roman" w:hAnsi="Times New Roman"/>
          <w:i/>
          <w:color w:val="000000"/>
          <w:sz w:val="26"/>
          <w:szCs w:val="26"/>
          <w:shd w:val="clear" w:color="auto" w:fill="FFFFFF"/>
        </w:rPr>
      </w:pPr>
      <w:r w:rsidRPr="00B713C6">
        <w:rPr>
          <w:rFonts w:ascii="Times New Roman" w:hAnsi="Times New Roman"/>
          <w:i/>
          <w:color w:val="000000"/>
          <w:sz w:val="26"/>
          <w:szCs w:val="26"/>
          <w:shd w:val="clear" w:color="auto" w:fill="FFFFFF"/>
        </w:rPr>
        <w:t xml:space="preserve">Уполномоченный в своем заключении на представленный к рассмотрению пакет законопроектов обратил внимание, что в настоящее время с целью защиты государственной тайны законодательство Приднестровской Молдавской Республики уже содержит ограничения для деятельности иностранных адвокатов в Приднестровской Молдавской Республике, так согласно пункту 4 статьи 2 Закона </w:t>
      </w:r>
      <w:r w:rsidR="008F5F52">
        <w:rPr>
          <w:rFonts w:ascii="Times New Roman" w:hAnsi="Times New Roman"/>
          <w:i/>
          <w:color w:val="000000"/>
          <w:sz w:val="26"/>
          <w:szCs w:val="26"/>
          <w:shd w:val="clear" w:color="auto" w:fill="FFFFFF"/>
        </w:rPr>
        <w:t>Приднестровской Молдавской Республики</w:t>
      </w:r>
      <w:r w:rsidRPr="00B713C6">
        <w:rPr>
          <w:rFonts w:ascii="Times New Roman" w:hAnsi="Times New Roman"/>
          <w:i/>
          <w:color w:val="000000"/>
          <w:sz w:val="26"/>
          <w:szCs w:val="26"/>
          <w:shd w:val="clear" w:color="auto" w:fill="FFFFFF"/>
        </w:rPr>
        <w:t xml:space="preserve"> «Об адвокатской деятельности и адвокатуре в Приднестровской Молдавской Республике» от 10</w:t>
      </w:r>
      <w:r w:rsidR="008F5F52">
        <w:rPr>
          <w:rFonts w:ascii="Times New Roman" w:hAnsi="Times New Roman"/>
          <w:i/>
          <w:color w:val="000000"/>
          <w:sz w:val="26"/>
          <w:szCs w:val="26"/>
          <w:shd w:val="clear" w:color="auto" w:fill="FFFFFF"/>
        </w:rPr>
        <w:t xml:space="preserve"> ноября </w:t>
      </w:r>
      <w:r w:rsidRPr="00B713C6">
        <w:rPr>
          <w:rFonts w:ascii="Times New Roman" w:hAnsi="Times New Roman"/>
          <w:i/>
          <w:color w:val="000000"/>
          <w:sz w:val="26"/>
          <w:szCs w:val="26"/>
          <w:shd w:val="clear" w:color="auto" w:fill="FFFFFF"/>
        </w:rPr>
        <w:t>2023 г</w:t>
      </w:r>
      <w:r w:rsidR="008F5F52">
        <w:rPr>
          <w:rFonts w:ascii="Times New Roman" w:hAnsi="Times New Roman"/>
          <w:i/>
          <w:color w:val="000000"/>
          <w:sz w:val="26"/>
          <w:szCs w:val="26"/>
          <w:shd w:val="clear" w:color="auto" w:fill="FFFFFF"/>
        </w:rPr>
        <w:t>ода</w:t>
      </w:r>
      <w:r w:rsidR="007F3DCA">
        <w:rPr>
          <w:rFonts w:ascii="Times New Roman" w:hAnsi="Times New Roman"/>
          <w:i/>
          <w:color w:val="000000"/>
          <w:sz w:val="26"/>
          <w:szCs w:val="26"/>
          <w:shd w:val="clear" w:color="auto" w:fill="FFFFFF"/>
        </w:rPr>
        <w:t xml:space="preserve"> </w:t>
      </w:r>
      <w:r w:rsidRPr="00B713C6">
        <w:rPr>
          <w:rFonts w:ascii="Times New Roman" w:hAnsi="Times New Roman"/>
          <w:i/>
          <w:color w:val="000000"/>
          <w:sz w:val="26"/>
          <w:szCs w:val="26"/>
          <w:shd w:val="clear" w:color="auto" w:fill="FFFFFF"/>
        </w:rPr>
        <w:t>№</w:t>
      </w:r>
      <w:r w:rsidR="007F3DCA">
        <w:rPr>
          <w:rFonts w:ascii="Times New Roman" w:hAnsi="Times New Roman"/>
          <w:i/>
          <w:color w:val="000000"/>
          <w:sz w:val="26"/>
          <w:szCs w:val="26"/>
          <w:shd w:val="clear" w:color="auto" w:fill="FFFFFF"/>
        </w:rPr>
        <w:t xml:space="preserve"> </w:t>
      </w:r>
      <w:r w:rsidRPr="00B713C6">
        <w:rPr>
          <w:rFonts w:ascii="Times New Roman" w:hAnsi="Times New Roman"/>
          <w:i/>
          <w:color w:val="000000"/>
          <w:sz w:val="26"/>
          <w:szCs w:val="26"/>
          <w:shd w:val="clear" w:color="auto" w:fill="FFFFFF"/>
        </w:rPr>
        <w:t>342-З-</w:t>
      </w:r>
      <w:r w:rsidRPr="00B713C6">
        <w:rPr>
          <w:rFonts w:ascii="Times New Roman" w:hAnsi="Times New Roman"/>
          <w:i/>
          <w:color w:val="000000"/>
          <w:sz w:val="26"/>
          <w:szCs w:val="26"/>
          <w:shd w:val="clear" w:color="auto" w:fill="FFFFFF"/>
          <w:lang w:val="en-US"/>
        </w:rPr>
        <w:t>VII</w:t>
      </w:r>
      <w:r w:rsidRPr="00B713C6">
        <w:rPr>
          <w:rFonts w:ascii="Times New Roman" w:hAnsi="Times New Roman"/>
          <w:i/>
          <w:color w:val="000000"/>
          <w:sz w:val="26"/>
          <w:szCs w:val="26"/>
          <w:shd w:val="clear" w:color="auto" w:fill="FFFFFF"/>
        </w:rPr>
        <w:t>, вступившего с силу с</w:t>
      </w:r>
      <w:r w:rsidR="008F5F52">
        <w:rPr>
          <w:rFonts w:ascii="Times New Roman" w:hAnsi="Times New Roman"/>
          <w:i/>
          <w:color w:val="000000"/>
          <w:sz w:val="26"/>
          <w:szCs w:val="26"/>
          <w:shd w:val="clear" w:color="auto" w:fill="FFFFFF"/>
        </w:rPr>
        <w:t xml:space="preserve">                 </w:t>
      </w:r>
      <w:r w:rsidRPr="00B713C6">
        <w:rPr>
          <w:rFonts w:ascii="Times New Roman" w:hAnsi="Times New Roman"/>
          <w:i/>
          <w:color w:val="000000"/>
          <w:sz w:val="26"/>
          <w:szCs w:val="26"/>
          <w:shd w:val="clear" w:color="auto" w:fill="FFFFFF"/>
        </w:rPr>
        <w:t xml:space="preserve"> </w:t>
      </w:r>
      <w:r w:rsidR="008F5F52">
        <w:rPr>
          <w:rFonts w:ascii="Times New Roman" w:hAnsi="Times New Roman"/>
          <w:i/>
          <w:color w:val="000000"/>
          <w:sz w:val="26"/>
          <w:szCs w:val="26"/>
          <w:shd w:val="clear" w:color="auto" w:fill="FFFFFF"/>
        </w:rPr>
        <w:t xml:space="preserve"> </w:t>
      </w:r>
      <w:r w:rsidRPr="00B713C6">
        <w:rPr>
          <w:rFonts w:ascii="Times New Roman" w:hAnsi="Times New Roman"/>
          <w:i/>
          <w:color w:val="000000"/>
          <w:sz w:val="26"/>
          <w:szCs w:val="26"/>
          <w:shd w:val="clear" w:color="auto" w:fill="FFFFFF"/>
        </w:rPr>
        <w:t>1</w:t>
      </w:r>
      <w:r w:rsidR="008F5F52">
        <w:rPr>
          <w:rFonts w:ascii="Times New Roman" w:hAnsi="Times New Roman"/>
          <w:i/>
          <w:color w:val="000000"/>
          <w:sz w:val="26"/>
          <w:szCs w:val="26"/>
          <w:shd w:val="clear" w:color="auto" w:fill="FFFFFF"/>
        </w:rPr>
        <w:t xml:space="preserve"> января </w:t>
      </w:r>
      <w:r w:rsidRPr="00B713C6">
        <w:rPr>
          <w:rFonts w:ascii="Times New Roman" w:hAnsi="Times New Roman"/>
          <w:i/>
          <w:color w:val="000000"/>
          <w:sz w:val="26"/>
          <w:szCs w:val="26"/>
          <w:shd w:val="clear" w:color="auto" w:fill="FFFFFF"/>
        </w:rPr>
        <w:t xml:space="preserve">2024 года, определено, что адвокаты иностранных государств в качестве защитников (представителей) вступают в дело по предъявлении удостоверения адвоката или документа, дающего право на занятие адвокатской деятельностью (лицензии), а также ордера, выданного на основании договора, заключенного между адвокатом иностранного государства и Палатой адвокатов. Адвокаты иностранных государств не допускаются к оказанию юридической помощи на территории Приднестровской Молдавской Республики по вопросам, связанным с государственной тайной Приднестровской Молдавской Республики.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color w:val="000000"/>
          <w:sz w:val="26"/>
          <w:szCs w:val="26"/>
          <w:shd w:val="clear" w:color="auto" w:fill="FFFFFF"/>
        </w:rPr>
        <w:t xml:space="preserve">   Кроме того предлагаемые проекты законов</w:t>
      </w:r>
      <w:r w:rsidRPr="00B713C6">
        <w:rPr>
          <w:rFonts w:ascii="Times New Roman" w:hAnsi="Times New Roman"/>
          <w:i/>
          <w:sz w:val="26"/>
          <w:szCs w:val="26"/>
        </w:rPr>
        <w:t xml:space="preserve"> законопроекта, по мнению Уполномоченного, противоречат нормам международного права, в частности пункт (с) статьи 6 Европейской Конвенции о защите прав человека и основных свобод от 04.11.1950 года, в которой прописаны права на справедливое судебное разбирательство, а именно: каждый имеет право защищать себя лично или через посредство выбранного им самим защитника или, при недостатке у него средств для оплаты услуг защитника, пользоваться услугами назначенного ему защитника бесплатно, когда того требуют интересы правосудия. (Европейская Конвенция о защите прав человека и основах свобод от 4 ноября 1950 г. и протоколы к ней признана действующей в </w:t>
      </w:r>
      <w:r w:rsidR="007F3DCA">
        <w:rPr>
          <w:rFonts w:ascii="Times New Roman" w:hAnsi="Times New Roman"/>
          <w:i/>
          <w:sz w:val="26"/>
          <w:szCs w:val="26"/>
        </w:rPr>
        <w:t>Приднестровской Молдавской Республике</w:t>
      </w:r>
      <w:r w:rsidRPr="00B713C6">
        <w:rPr>
          <w:rFonts w:ascii="Times New Roman" w:hAnsi="Times New Roman"/>
          <w:i/>
          <w:sz w:val="26"/>
          <w:szCs w:val="26"/>
        </w:rPr>
        <w:t xml:space="preserve"> в соответствии с Постановлением Верховного Совета </w:t>
      </w:r>
      <w:r w:rsidR="008F5F52">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от 22 сентября 1992 года).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   Согласно пункту 2 статьи 10 Конституции Приднестровской Молдавской Республики общепризнанные принципы и нормы международного права, а также международные договоры Приднестровской Молдавской Республики являются основой отношений с другими государствами и составной частью правовой системы.</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Конституция </w:t>
      </w:r>
      <w:r w:rsidR="008F5F52">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гарантирует каждому гражданину Приднестровья судебную защиту его прав и свобод, право обжалования в суд незаконных решений и действий государственных органов, должностных лиц, и общественных объединений.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Уполномоченный был убежден, что предлагаемые законопроекты приведут к ограничению прав и свобод граждан и ограничат их право выбора защитника, а</w:t>
      </w:r>
      <w:r w:rsidR="00035C41">
        <w:rPr>
          <w:rFonts w:ascii="Times New Roman" w:hAnsi="Times New Roman"/>
          <w:i/>
          <w:sz w:val="26"/>
          <w:szCs w:val="26"/>
        </w:rPr>
        <w:t>,</w:t>
      </w:r>
      <w:r w:rsidRPr="00B713C6">
        <w:rPr>
          <w:rFonts w:ascii="Times New Roman" w:hAnsi="Times New Roman"/>
          <w:i/>
          <w:sz w:val="26"/>
          <w:szCs w:val="26"/>
        </w:rPr>
        <w:t xml:space="preserve"> следовательно, нормы, ущемляющие права на защиту граждан в </w:t>
      </w:r>
      <w:r w:rsidR="008F5F52">
        <w:rPr>
          <w:rFonts w:ascii="Times New Roman" w:hAnsi="Times New Roman"/>
          <w:i/>
          <w:sz w:val="26"/>
          <w:szCs w:val="26"/>
        </w:rPr>
        <w:t>Приднестровской Молдавской Республике</w:t>
      </w:r>
      <w:r w:rsidRPr="00B713C6">
        <w:rPr>
          <w:rFonts w:ascii="Times New Roman" w:hAnsi="Times New Roman"/>
          <w:i/>
          <w:sz w:val="26"/>
          <w:szCs w:val="26"/>
        </w:rPr>
        <w:t>, Уполномоченным поддержаны быть не могли.</w:t>
      </w:r>
    </w:p>
    <w:p w:rsidR="00B713C6" w:rsidRPr="00B713C6" w:rsidRDefault="00B713C6" w:rsidP="00B713C6">
      <w:pPr>
        <w:spacing w:after="0" w:line="240" w:lineRule="auto"/>
        <w:ind w:left="567" w:firstLine="567"/>
        <w:rPr>
          <w:rFonts w:ascii="Times New Roman" w:hAnsi="Times New Roman"/>
          <w:i/>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предложенная автором законопроекты на момент подготовки настоящего доклада парламентариями приняты не были.</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И еще на одном проекте закона, против принятия в предложенной редакции которого Уполномоченный высказался в истекшем году против, хотелось бы остановиться в данном разделе доклада.</w:t>
      </w:r>
    </w:p>
    <w:p w:rsidR="00B713C6" w:rsidRPr="00B713C6" w:rsidRDefault="00B713C6" w:rsidP="00B713C6">
      <w:pPr>
        <w:spacing w:after="0" w:line="240" w:lineRule="auto"/>
        <w:ind w:left="567" w:firstLine="567"/>
        <w:jc w:val="both"/>
        <w:rPr>
          <w:rFonts w:ascii="Times New Roman" w:hAnsi="Times New Roman"/>
          <w:i/>
          <w:color w:val="000000"/>
          <w:sz w:val="26"/>
          <w:szCs w:val="26"/>
        </w:rPr>
      </w:pPr>
      <w:r w:rsidRPr="00B713C6">
        <w:rPr>
          <w:rFonts w:ascii="Times New Roman" w:hAnsi="Times New Roman"/>
          <w:i/>
          <w:sz w:val="26"/>
          <w:szCs w:val="26"/>
        </w:rPr>
        <w:t xml:space="preserve">Так, согласно предложенным депутатом Верховного Совета Приднестровской Молдавской Республики </w:t>
      </w:r>
      <w:r w:rsidRPr="00B713C6">
        <w:rPr>
          <w:rFonts w:ascii="Times New Roman" w:hAnsi="Times New Roman"/>
          <w:i/>
          <w:color w:val="000000"/>
          <w:sz w:val="26"/>
          <w:szCs w:val="26"/>
        </w:rPr>
        <w:t xml:space="preserve">проектом </w:t>
      </w:r>
      <w:r w:rsidRPr="00B713C6">
        <w:rPr>
          <w:rFonts w:ascii="Times New Roman" w:hAnsi="Times New Roman"/>
          <w:i/>
          <w:sz w:val="26"/>
          <w:szCs w:val="26"/>
        </w:rPr>
        <w:t>з</w:t>
      </w:r>
      <w:r w:rsidRPr="00B713C6">
        <w:rPr>
          <w:rFonts w:ascii="Times New Roman" w:eastAsia="Calibri" w:hAnsi="Times New Roman"/>
          <w:i/>
          <w:sz w:val="26"/>
          <w:szCs w:val="26"/>
        </w:rPr>
        <w:t>акона Приднестровской Молдавской Республики</w:t>
      </w:r>
      <w:r w:rsidRPr="00B713C6">
        <w:rPr>
          <w:rFonts w:ascii="Times New Roman" w:hAnsi="Times New Roman"/>
          <w:i/>
          <w:sz w:val="26"/>
          <w:szCs w:val="26"/>
        </w:rPr>
        <w:t xml:space="preserve"> «О внесении  изменений в  </w:t>
      </w:r>
      <w:r w:rsidRPr="00B713C6">
        <w:rPr>
          <w:rFonts w:ascii="Times New Roman" w:eastAsia="Calibri" w:hAnsi="Times New Roman"/>
          <w:i/>
          <w:sz w:val="26"/>
          <w:szCs w:val="26"/>
        </w:rPr>
        <w:t xml:space="preserve">Закон Приднестровской Молдавской Республики </w:t>
      </w:r>
      <w:r w:rsidRPr="00B713C6">
        <w:rPr>
          <w:rFonts w:ascii="Times New Roman" w:hAnsi="Times New Roman"/>
          <w:i/>
          <w:sz w:val="26"/>
          <w:szCs w:val="26"/>
          <w:shd w:val="clear" w:color="auto" w:fill="FFFFFF"/>
        </w:rPr>
        <w:t>«Об основах общественного контроля в Приднестровской Молдавской Республике» (папка 1250 (</w:t>
      </w:r>
      <w:r w:rsidRPr="00B713C6">
        <w:rPr>
          <w:rFonts w:ascii="Times New Roman" w:hAnsi="Times New Roman"/>
          <w:i/>
          <w:sz w:val="26"/>
          <w:szCs w:val="26"/>
          <w:shd w:val="clear" w:color="auto" w:fill="FFFFFF"/>
          <w:lang w:val="en-US"/>
        </w:rPr>
        <w:t>VII</w:t>
      </w:r>
      <w:r w:rsidRPr="00B713C6">
        <w:rPr>
          <w:rFonts w:ascii="Times New Roman" w:hAnsi="Times New Roman"/>
          <w:i/>
          <w:sz w:val="26"/>
          <w:szCs w:val="26"/>
          <w:shd w:val="clear" w:color="auto" w:fill="FFFFFF"/>
        </w:rPr>
        <w:t xml:space="preserve">)) </w:t>
      </w:r>
      <w:r w:rsidRPr="00B713C6">
        <w:rPr>
          <w:rFonts w:ascii="Times New Roman" w:hAnsi="Times New Roman"/>
          <w:i/>
          <w:sz w:val="26"/>
          <w:szCs w:val="26"/>
        </w:rPr>
        <w:t xml:space="preserve">предлагалось </w:t>
      </w:r>
      <w:r w:rsidRPr="00B713C6">
        <w:rPr>
          <w:rFonts w:ascii="Times New Roman" w:hAnsi="Times New Roman"/>
          <w:i/>
          <w:sz w:val="26"/>
          <w:szCs w:val="26"/>
          <w:u w:val="single"/>
        </w:rPr>
        <w:t>изменить перечень субъектов общественного контроля</w:t>
      </w:r>
      <w:r w:rsidRPr="00B713C6">
        <w:rPr>
          <w:rFonts w:ascii="Times New Roman" w:hAnsi="Times New Roman"/>
          <w:i/>
          <w:sz w:val="26"/>
          <w:szCs w:val="26"/>
        </w:rPr>
        <w:t>, которые могут выступать инициаторами таких форм общественного контроля как общественный мониторинг и общественная проверка. Также проектом закона предлагалось введение иных требований к созданию и функционированию системы электронной демократии, установив то, что порядок регистрации граждан, объединений граждан, юридических лиц, а также субъектов общественного контроля в системы электронной демократии устанавливается Правительством Приднестровской Молдавской Республики и предлагается перенести сроки создания и введения в эксплуатацию государственной информационной системы (системы электронной демократии)  с 2023 года на 2024 год.</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Изучив представленный проект вышеназванного закона в своем заключении Уполномоченный возражал лишь против принятия его в части, касающейся нововведения о том, что Уполномоченный был бы внесен в перечень субъектов общественного контроля. </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Style w:val="a5"/>
          <w:rFonts w:ascii="Times New Roman" w:hAnsi="Times New Roman"/>
          <w:b w:val="0"/>
          <w:i/>
          <w:sz w:val="26"/>
          <w:szCs w:val="26"/>
        </w:rPr>
        <w:t>Статья 55-1 Конституции Приднестровской Молдавской Республики закрепляет, что</w:t>
      </w:r>
      <w:r w:rsidRPr="00B713C6">
        <w:rPr>
          <w:rStyle w:val="a5"/>
          <w:rFonts w:ascii="Times New Roman" w:hAnsi="Times New Roman"/>
          <w:i/>
          <w:sz w:val="26"/>
          <w:szCs w:val="26"/>
        </w:rPr>
        <w:t xml:space="preserve"> </w:t>
      </w:r>
      <w:r w:rsidRPr="00B713C6">
        <w:rPr>
          <w:rFonts w:ascii="Times New Roman" w:hAnsi="Times New Roman"/>
          <w:i/>
          <w:sz w:val="26"/>
          <w:szCs w:val="26"/>
        </w:rPr>
        <w:t>Уполномоченный по правам человека в Приднестровской Молдавской Республике осуществляет государственно-властные полномочия, предоставленные ему конституцией и законом. В соответствии со статьей 3 Конституционного закона Приднестровской Молдавской Республики</w:t>
      </w:r>
      <w:r w:rsidR="00794528">
        <w:rPr>
          <w:rFonts w:ascii="Times New Roman" w:hAnsi="Times New Roman"/>
          <w:i/>
          <w:sz w:val="26"/>
          <w:szCs w:val="26"/>
        </w:rPr>
        <w:t xml:space="preserve">               </w:t>
      </w:r>
      <w:r w:rsidRPr="00B713C6">
        <w:rPr>
          <w:rFonts w:ascii="Times New Roman" w:hAnsi="Times New Roman"/>
          <w:i/>
          <w:sz w:val="26"/>
          <w:szCs w:val="26"/>
        </w:rPr>
        <w:t xml:space="preserve"> «Об Уполномоченном по правам человека в Приднестровской Молдавской Республике» правовой статус Уполномоченного определяется Конституцией Приднестровской Молдавской Республики и названным конституционным законом. Уполномоченный является постоянно действующим государственным органом и осуществляет свои полномочия как единоличный орган государственного контроля в области соблюдения конституционных прав и свобод человека и гражданина. Уполномоченный осуществляет свою деятельность независимо от органов государственной власти и управления, органов местного самоуправления, иных органов, их должностных лиц (государственных служащих), организаций независимо от организационно-правовых форм и форм собственности и их должностных лиц, иных лиц. Деятельность Уполномоченного дополняет существующие средства защиты конституционных прав и свобод человека и гражданина, не отменяет их и не умаляет компетенции органов государственной власти и управления, органов местного самоуправления, иных органов, их должностных лиц (государственных служащих), которые обеспечивают защиту и восстановление прав и свобод.</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Целями государственного контроля, осуществляемого Уполномоченным в соответствии со статьей 2 Конституционного  закона Приднестровской Молдавской Республики  «Об Уполномоченном по правам человека в </w:t>
      </w:r>
      <w:r>
        <w:rPr>
          <w:rFonts w:ascii="Times New Roman" w:hAnsi="Times New Roman"/>
          <w:i/>
          <w:sz w:val="26"/>
          <w:szCs w:val="26"/>
        </w:rPr>
        <w:t>Приднестровской Молдавской Республике</w:t>
      </w:r>
      <w:r w:rsidRPr="00B713C6">
        <w:rPr>
          <w:rFonts w:ascii="Times New Roman" w:hAnsi="Times New Roman"/>
          <w:i/>
          <w:sz w:val="26"/>
          <w:szCs w:val="26"/>
        </w:rPr>
        <w:t>», являются:</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а) защита прав и свобод человека и гражданина, провозглашенных Конституцией Приднестровской Молдавской Республики, законами Приднестровской Молдавской Республики и общепризнанными принципами и нормами международного права, международными договорами Приднестровской Молдавской Республики;</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б) соблюдение и уважение прав и свобод человека и гражданина органами государственной власти и управления, органами местного самоуправления, иными органами, их должностными лицами (государственными служащими), организациями независимо от организационно-правовых форм и форм собственности и их должностными лицами, иными лицами;</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в) предотвращение нарушений прав и свобод человека и гражданина или содействие их восстановлению;</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г) содействие приведению законодательства Приднестровской Молдавской Республики о правах и свободах человека и гражданина в соответствие с Конституцией Приднестровской Молдавской Республики, международными стандартами в этой области;</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д) улучшение и дальнейшее развитие международного сотрудничества в области защиты прав и свобод человека и гражданина;</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е) предотвращение любых форм дискриминации относительно реализации человеком своих прав и свобод;</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ж) содействие правовой информированности населения и защита конфиденциальной информации о человеке и гражданине.</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При указанных обстоятельствах Уполномоченный не видит необходимости дополнительно наделять Уполномоченного по правам человека в Приднестровской Молдавской Республике правом выступать в качестве субъекта общественного контроля путем внесения указанных выше изменений в Закон Приднестровской Молдавской Республики «Об основах общественного контроля в Приднестровской Молдавской Республике».</w:t>
      </w:r>
    </w:p>
    <w:p w:rsidR="00B713C6" w:rsidRPr="00B713C6" w:rsidRDefault="00B713C6" w:rsidP="00B713C6">
      <w:pPr>
        <w:shd w:val="clear" w:color="auto" w:fill="FFFFFF"/>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Кроме того, проводя аналогию с Российским законодательством, согласно Федеральному закону Российской Федерации  от 21 июля 2014 г.</w:t>
      </w:r>
      <w:r>
        <w:rPr>
          <w:rFonts w:ascii="Times New Roman" w:hAnsi="Times New Roman"/>
          <w:i/>
          <w:sz w:val="26"/>
          <w:szCs w:val="26"/>
        </w:rPr>
        <w:t xml:space="preserve">          </w:t>
      </w:r>
      <w:r w:rsidRPr="00B713C6">
        <w:rPr>
          <w:rFonts w:ascii="Times New Roman" w:hAnsi="Times New Roman"/>
          <w:i/>
          <w:sz w:val="26"/>
          <w:szCs w:val="26"/>
        </w:rPr>
        <w:t xml:space="preserve"> </w:t>
      </w:r>
      <w:r>
        <w:rPr>
          <w:rFonts w:ascii="Times New Roman" w:hAnsi="Times New Roman"/>
          <w:i/>
          <w:sz w:val="26"/>
          <w:szCs w:val="26"/>
        </w:rPr>
        <w:t>№</w:t>
      </w:r>
      <w:r w:rsidRPr="00B713C6">
        <w:rPr>
          <w:rFonts w:ascii="Times New Roman" w:hAnsi="Times New Roman"/>
          <w:i/>
          <w:sz w:val="26"/>
          <w:szCs w:val="26"/>
        </w:rPr>
        <w:t xml:space="preserve"> 212-ФЗ «Об основах общественного контроля в Российской Федерации», субъектами общественного контроля являются: 1) Общественная палата Российской Федерации; 2) общественные палаты субъектов Российской Федерации; 3) общественные палаты (советы) муниципальных образований; 4) общественные советы при федеральных органах исполнительной власти, общественные советы при законодательных (представительных) и исполнительных органах государственной власти субъектов Российской Федерации (пункт 1 статьи 9 указанного ФЗ), то есть  Уполномоченный по правам человека Российской Федерации субъектом общественного контроля не является. Однако согласно п.2 статьи 20 Федерального Закона Российской Федерации «Об основах общественного контроля в Российской Федерации» Уполномоченный по правам человека в Российской Федерации может быть инициатором общественной проверки (одной из форм общественного контроля). Аналогичная норма содержится и в Законе Приднестровской Молдавской Республики «Об основах общественного контроля в Приднестровской Молдавской Республике», согласно которой Уполномоченный по правам человека в Приднестровской Молдавской Республике может быть инициатором общественной проверки (п.2 ст.16 указанного закона). </w:t>
      </w:r>
    </w:p>
    <w:p w:rsidR="00B713C6" w:rsidRPr="00B713C6" w:rsidRDefault="00B713C6" w:rsidP="00B713C6">
      <w:pPr>
        <w:spacing w:after="0" w:line="240" w:lineRule="auto"/>
        <w:ind w:left="567" w:firstLine="567"/>
        <w:jc w:val="both"/>
        <w:rPr>
          <w:rFonts w:ascii="Times New Roman" w:eastAsia="Calibri" w:hAnsi="Times New Roman"/>
          <w:i/>
          <w:sz w:val="26"/>
          <w:szCs w:val="26"/>
          <w:lang w:eastAsia="en-US"/>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возражения Уполномоченного парламентариями были учтены, и законопроект парламентариями был принят в ходе очередного пленарного заседания 13 июня 2024 года в редакции без введения нормы, касающейся Уполномоченного (Закон Приднестровской Молдавской Республики от 20 июня 2024 года № 116-ЗИ-</w:t>
      </w:r>
      <w:r w:rsidRPr="00B713C6">
        <w:rPr>
          <w:rFonts w:ascii="Times New Roman" w:hAnsi="Times New Roman"/>
          <w:i/>
          <w:sz w:val="26"/>
          <w:szCs w:val="26"/>
          <w:lang w:val="en-US"/>
        </w:rPr>
        <w:t>VII</w:t>
      </w:r>
      <w:r w:rsidRPr="00B713C6">
        <w:rPr>
          <w:rFonts w:ascii="Times New Roman" w:hAnsi="Times New Roman"/>
          <w:i/>
          <w:sz w:val="26"/>
          <w:szCs w:val="26"/>
        </w:rPr>
        <w:t>,</w:t>
      </w:r>
      <w:r w:rsidRPr="00B713C6">
        <w:rPr>
          <w:rFonts w:ascii="Times New Roman" w:eastAsia="Calibri" w:hAnsi="Times New Roman"/>
          <w:sz w:val="26"/>
          <w:szCs w:val="26"/>
          <w:lang w:eastAsia="en-US"/>
        </w:rPr>
        <w:t xml:space="preserve"> </w:t>
      </w:r>
      <w:r w:rsidRPr="00B713C6">
        <w:rPr>
          <w:rFonts w:ascii="Times New Roman" w:eastAsia="Calibri" w:hAnsi="Times New Roman"/>
          <w:i/>
          <w:sz w:val="26"/>
          <w:szCs w:val="26"/>
          <w:lang w:eastAsia="en-US"/>
        </w:rPr>
        <w:t>вступил в силу со дня, следующего за днем официального опубликования).</w:t>
      </w:r>
    </w:p>
    <w:p w:rsidR="00B713C6" w:rsidRPr="00B713C6" w:rsidRDefault="00B713C6" w:rsidP="00B713C6">
      <w:pPr>
        <w:spacing w:after="0" w:line="240" w:lineRule="auto"/>
        <w:ind w:firstLine="709"/>
        <w:jc w:val="both"/>
        <w:rPr>
          <w:rFonts w:ascii="Times New Roman" w:eastAsia="Calibri" w:hAnsi="Times New Roman"/>
          <w:i/>
          <w:sz w:val="26"/>
          <w:szCs w:val="26"/>
          <w:lang w:eastAsia="en-US"/>
        </w:rPr>
      </w:pP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Ежегодно на протяжении многолетней своей деятельности Уполномоченный на постоянной основе тесно взаимодействует с парламентариями, принимает участие в пленарных заседаниях Верховного Совета Приднестровской Молдавской Республики, заседаниях комитетов, комиссий и рабочих групп, которые проходят как при личной встрече участников, так и в онлайн форматах.</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И в качестве одного из примеров такого участия и совместной работы омбудсмена с депутатским корпусом Верховном Совете Приднестровской Молдавской Республики хотелось бы привести нижеследующую работу.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Так, в своем докладе за 2023 год Уполномоченный писал о своем участии в рабочей группе по разработке проекта нового Уголовно-процессуального кодекса Приднестровской Молдавской Республики.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раздел доклада за 2023 год «Участие Уполномоченного по правам человека в Приднестровской Молдавской Республике в работе по совершенствованию законодательства» (страницы 168-169).</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Надо напомнить, что в состав названной рабочей группы наряду с омбудсменом также были включены депутаты и специалисты парламентского комитета по законодательству, защите прав и свобод граждан, представители Правительства, Следственного комитета, Прокуратуры, Верховного суда, министерств юстиции, внутренних дел, обороны, госбезопасности, государственного таможенного комитета Приднестровской Молдавской Республики, а также экспертного и научного сообщества. Председательствующим по рассмотрению названного проекта закона был назначен Комитет по законодательству, правоохранительным органам, обороне, безопасности, миротворческой деятельности, защите прав и свобод граждан Верховного Совета Приднестровской Молдавской Республики. За основу взят аналогичный кодекс Российской Федерации.</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На протяжении 2024 года онлайн-заседания названной рабочей группы и работа участников группы над проектом нового уголовно-процессуального кодекса Приднестровской Молдавской Республики были продолжены, а уже в конце 2024 года документ нашел свое завершение в представленной группой депутатов Комитета по законодательству, правоохранительным органам, обороне, безопасности, миротворческой деятельности, защите прав и свобод граждан законодательной инициативе, которая в настоящее время готовится для ее представления на очередном пленарном заседании для рассмотрения, обсуждения парламентариями и последующего принятия нового Уголовно-процессуального кодекса Приднестровской Молдавской Республики либо отклонения предложенной его редакции.</w:t>
      </w:r>
    </w:p>
    <w:p w:rsidR="00B713C6" w:rsidRPr="00B713C6" w:rsidRDefault="00B713C6" w:rsidP="00B713C6">
      <w:pPr>
        <w:spacing w:after="0" w:line="240" w:lineRule="auto"/>
        <w:ind w:left="567" w:firstLine="567"/>
        <w:jc w:val="both"/>
        <w:rPr>
          <w:rFonts w:ascii="Times New Roman" w:hAnsi="Times New Roman"/>
          <w:i/>
          <w:color w:val="002060"/>
          <w:sz w:val="26"/>
          <w:szCs w:val="26"/>
          <w:highlight w:val="lightGray"/>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проект Закона Приднестровской Молдавской Республики «Уголовно-процессуальный кодекс </w:t>
      </w:r>
      <w:r w:rsidRPr="00B713C6">
        <w:rPr>
          <w:rFonts w:ascii="Times New Roman" w:eastAsia="Calibri" w:hAnsi="Times New Roman"/>
          <w:i/>
          <w:sz w:val="26"/>
          <w:szCs w:val="26"/>
        </w:rPr>
        <w:t xml:space="preserve">Приднестровской Молдавской Республики» </w:t>
      </w:r>
      <w:r w:rsidRPr="00B713C6">
        <w:rPr>
          <w:rFonts w:ascii="Times New Roman" w:hAnsi="Times New Roman"/>
          <w:i/>
          <w:sz w:val="26"/>
          <w:szCs w:val="26"/>
        </w:rPr>
        <w:t>(папка №1512/1 (</w:t>
      </w:r>
      <w:r w:rsidRPr="00B713C6">
        <w:rPr>
          <w:rFonts w:ascii="Times New Roman" w:hAnsi="Times New Roman"/>
          <w:i/>
          <w:sz w:val="26"/>
          <w:szCs w:val="26"/>
          <w:lang w:val="en-US"/>
        </w:rPr>
        <w:t>VI</w:t>
      </w:r>
      <w:r w:rsidRPr="00B713C6">
        <w:rPr>
          <w:rFonts w:ascii="Times New Roman" w:hAnsi="Times New Roman"/>
          <w:i/>
          <w:sz w:val="26"/>
          <w:szCs w:val="26"/>
        </w:rPr>
        <w:t>1))</w:t>
      </w:r>
      <w:r w:rsidRPr="00B713C6">
        <w:rPr>
          <w:rFonts w:ascii="Times New Roman" w:eastAsia="Calibri" w:hAnsi="Times New Roman"/>
          <w:i/>
          <w:sz w:val="26"/>
          <w:szCs w:val="26"/>
        </w:rPr>
        <w:t xml:space="preserve">, </w:t>
      </w:r>
      <w:r w:rsidRPr="00B713C6">
        <w:rPr>
          <w:rFonts w:ascii="Times New Roman" w:hAnsi="Times New Roman"/>
          <w:i/>
          <w:sz w:val="26"/>
          <w:szCs w:val="26"/>
        </w:rPr>
        <w:t xml:space="preserve">проекты конституционных законов Приднестровской Молдавской Республики: «О внесении изменения в Конституционный закон </w:t>
      </w:r>
      <w:r w:rsidR="008F5F52">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w:t>
      </w:r>
      <w:r w:rsidR="008F5F52">
        <w:rPr>
          <w:rFonts w:ascii="Times New Roman" w:hAnsi="Times New Roman"/>
          <w:i/>
          <w:sz w:val="26"/>
          <w:szCs w:val="26"/>
        </w:rPr>
        <w:t xml:space="preserve">                    </w:t>
      </w:r>
      <w:r w:rsidRPr="00B713C6">
        <w:rPr>
          <w:rFonts w:ascii="Times New Roman" w:hAnsi="Times New Roman"/>
          <w:i/>
          <w:sz w:val="26"/>
          <w:szCs w:val="26"/>
        </w:rPr>
        <w:t xml:space="preserve">«О Конституционном суде </w:t>
      </w:r>
      <w:r w:rsidR="008F5F52">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w:t>
      </w:r>
      <w:r w:rsidR="00794528">
        <w:rPr>
          <w:rFonts w:ascii="Times New Roman" w:hAnsi="Times New Roman"/>
          <w:i/>
          <w:sz w:val="26"/>
          <w:szCs w:val="26"/>
        </w:rPr>
        <w:t xml:space="preserve">             </w:t>
      </w:r>
      <w:r w:rsidRPr="00B713C6">
        <w:rPr>
          <w:rFonts w:ascii="Times New Roman" w:hAnsi="Times New Roman"/>
          <w:i/>
          <w:sz w:val="26"/>
          <w:szCs w:val="26"/>
        </w:rPr>
        <w:t xml:space="preserve">(п.1512/2 (VII)); «О внесении изменения в Конституционный закон Приднестровской Молдавской Республики «О статусе судей в </w:t>
      </w:r>
      <w:r w:rsidR="008F5F52">
        <w:rPr>
          <w:rFonts w:ascii="Times New Roman" w:hAnsi="Times New Roman"/>
          <w:i/>
          <w:sz w:val="26"/>
          <w:szCs w:val="26"/>
        </w:rPr>
        <w:t>Приднестровской Молдавской Республике</w:t>
      </w:r>
      <w:r w:rsidRPr="00B713C6">
        <w:rPr>
          <w:rFonts w:ascii="Times New Roman" w:hAnsi="Times New Roman"/>
          <w:i/>
          <w:sz w:val="26"/>
          <w:szCs w:val="26"/>
        </w:rPr>
        <w:t xml:space="preserve">» (п. 1512/3 (VII)); «О внесении изменения в Конституционный закон </w:t>
      </w:r>
      <w:r w:rsidR="008F5F52">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«О Прокуратуре Приднестровской Молдавской Республики» </w:t>
      </w:r>
      <w:r w:rsidR="008F5F52">
        <w:rPr>
          <w:rFonts w:ascii="Times New Roman" w:hAnsi="Times New Roman"/>
          <w:i/>
          <w:sz w:val="26"/>
          <w:szCs w:val="26"/>
        </w:rPr>
        <w:t xml:space="preserve">          </w:t>
      </w:r>
      <w:r w:rsidRPr="00B713C6">
        <w:rPr>
          <w:rFonts w:ascii="Times New Roman" w:hAnsi="Times New Roman"/>
          <w:i/>
          <w:sz w:val="26"/>
          <w:szCs w:val="26"/>
        </w:rPr>
        <w:t xml:space="preserve">(п. 1512/4 (VII)); «О внесении изменения в Конституционный закон </w:t>
      </w:r>
      <w:r w:rsidR="008F5F52">
        <w:rPr>
          <w:rFonts w:ascii="Times New Roman" w:hAnsi="Times New Roman"/>
          <w:i/>
          <w:sz w:val="26"/>
          <w:szCs w:val="26"/>
        </w:rPr>
        <w:t xml:space="preserve">Приднестровской Молдавской Республики </w:t>
      </w:r>
      <w:r w:rsidRPr="00B713C6">
        <w:rPr>
          <w:rFonts w:ascii="Times New Roman" w:hAnsi="Times New Roman"/>
          <w:i/>
          <w:sz w:val="26"/>
          <w:szCs w:val="26"/>
        </w:rPr>
        <w:t xml:space="preserve">«О статусе депутата Верховного Совета </w:t>
      </w:r>
      <w:r w:rsidR="008F5F52">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(п. 1512/5 (VII)); </w:t>
      </w:r>
      <w:r w:rsidR="008F5F52">
        <w:rPr>
          <w:rFonts w:ascii="Times New Roman" w:hAnsi="Times New Roman"/>
          <w:i/>
          <w:sz w:val="26"/>
          <w:szCs w:val="26"/>
        </w:rPr>
        <w:t xml:space="preserve">                    </w:t>
      </w:r>
      <w:r w:rsidRPr="00B713C6">
        <w:rPr>
          <w:rFonts w:ascii="Times New Roman" w:hAnsi="Times New Roman"/>
          <w:i/>
          <w:sz w:val="26"/>
          <w:szCs w:val="26"/>
        </w:rPr>
        <w:t xml:space="preserve">«О внесении изменения в Конституционный закон </w:t>
      </w:r>
      <w:r w:rsidR="008F5F52">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«Об Уполномоченном по правам человека в </w:t>
      </w:r>
      <w:r w:rsidR="008F5F52">
        <w:rPr>
          <w:rFonts w:ascii="Times New Roman" w:hAnsi="Times New Roman"/>
          <w:i/>
          <w:sz w:val="26"/>
          <w:szCs w:val="26"/>
        </w:rPr>
        <w:t>Приднестровской Молдавской Республике</w:t>
      </w:r>
      <w:r w:rsidRPr="00B713C6">
        <w:rPr>
          <w:rFonts w:ascii="Times New Roman" w:hAnsi="Times New Roman"/>
          <w:i/>
          <w:sz w:val="26"/>
          <w:szCs w:val="26"/>
        </w:rPr>
        <w:t xml:space="preserve">» (п. 1512/6 (VII)); проекты законов Приднестровской Молдавской Республики: «О внесении изменения в Закон Приднестровской Молдавской Республики «О статусе народных депутатов местных Советов народных депутатов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(п. 1512/7 (VII)); «О внесении изменений и дополнений в Уголовный кодекс Приднестровской Молдавской Республики» (п.1512/8 (VII)); «О внесении изменений и дополнений в Уголовно-исполнительный кодекс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(п. 1512/9 (VII)); «О внесении изменения в Закон Приднестровской Молдавской Республики «О гарантиях лицам, занимавшим должности Президента Приднестровской Молдавской Республики, Вице-Президента Приднестровской Молдавской Республики, Председателя Верховного Совета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и прекратившим исполнение своих полномочий, и членам их семей» </w:t>
      </w:r>
      <w:r w:rsidR="00553184">
        <w:rPr>
          <w:rFonts w:ascii="Times New Roman" w:hAnsi="Times New Roman"/>
          <w:i/>
          <w:sz w:val="26"/>
          <w:szCs w:val="26"/>
        </w:rPr>
        <w:t xml:space="preserve">                             </w:t>
      </w:r>
      <w:r w:rsidRPr="00B713C6">
        <w:rPr>
          <w:rFonts w:ascii="Times New Roman" w:hAnsi="Times New Roman"/>
          <w:i/>
          <w:sz w:val="26"/>
          <w:szCs w:val="26"/>
        </w:rPr>
        <w:t xml:space="preserve">(п. 1512/10 (VII)); «О внесении изменений в Закон Приднестровской Молдавской Республики «О Следственном комитете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(п. 1512/11 (VII)); «О внесении изменения в Закон Приднестровской Молдавской Республики «О Счетной палате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(п. 1512/12 (VII)); «О внесении изменения и дополнения в Избирательный кодекс Приднестровской Молдавской Республики» (папка 1512/13 (VII)).</w:t>
      </w:r>
    </w:p>
    <w:p w:rsidR="00470C35" w:rsidRDefault="00470C35" w:rsidP="00470C35">
      <w:pPr>
        <w:spacing w:after="0" w:line="240" w:lineRule="auto"/>
        <w:ind w:firstLine="708"/>
        <w:jc w:val="both"/>
        <w:rPr>
          <w:rFonts w:ascii="Times New Roman" w:hAnsi="Times New Roman"/>
          <w:sz w:val="26"/>
          <w:szCs w:val="26"/>
        </w:rPr>
      </w:pPr>
    </w:p>
    <w:p w:rsidR="00035C41" w:rsidRDefault="00035C41" w:rsidP="00470C35">
      <w:pPr>
        <w:spacing w:after="0" w:line="240" w:lineRule="auto"/>
        <w:ind w:firstLine="708"/>
        <w:jc w:val="both"/>
        <w:rPr>
          <w:rFonts w:ascii="Times New Roman" w:hAnsi="Times New Roman"/>
          <w:sz w:val="26"/>
          <w:szCs w:val="26"/>
        </w:rPr>
      </w:pPr>
    </w:p>
    <w:p w:rsidR="00035C41" w:rsidRDefault="00035C41" w:rsidP="00470C35">
      <w:pPr>
        <w:spacing w:after="0" w:line="240" w:lineRule="auto"/>
        <w:ind w:firstLine="708"/>
        <w:jc w:val="both"/>
        <w:rPr>
          <w:rFonts w:ascii="Times New Roman" w:hAnsi="Times New Roman"/>
          <w:sz w:val="26"/>
          <w:szCs w:val="26"/>
        </w:rPr>
      </w:pPr>
    </w:p>
    <w:p w:rsidR="00035C41" w:rsidRDefault="00035C41" w:rsidP="00470C35">
      <w:pPr>
        <w:spacing w:after="0" w:line="240" w:lineRule="auto"/>
        <w:ind w:firstLine="708"/>
        <w:jc w:val="both"/>
        <w:rPr>
          <w:rFonts w:ascii="Times New Roman" w:hAnsi="Times New Roman"/>
          <w:sz w:val="26"/>
          <w:szCs w:val="26"/>
        </w:rPr>
      </w:pPr>
    </w:p>
    <w:p w:rsidR="00035C41" w:rsidRDefault="00035C41" w:rsidP="00470C35">
      <w:pPr>
        <w:spacing w:after="0" w:line="240" w:lineRule="auto"/>
        <w:ind w:firstLine="708"/>
        <w:jc w:val="both"/>
        <w:rPr>
          <w:rFonts w:ascii="Times New Roman" w:hAnsi="Times New Roman"/>
          <w:sz w:val="26"/>
          <w:szCs w:val="26"/>
        </w:rPr>
      </w:pPr>
    </w:p>
    <w:p w:rsidR="00035C41" w:rsidRDefault="00035C41" w:rsidP="00470C35">
      <w:pPr>
        <w:spacing w:after="0" w:line="240" w:lineRule="auto"/>
        <w:ind w:firstLine="708"/>
        <w:jc w:val="both"/>
        <w:rPr>
          <w:rFonts w:ascii="Times New Roman" w:hAnsi="Times New Roman"/>
          <w:sz w:val="26"/>
          <w:szCs w:val="26"/>
        </w:rPr>
      </w:pPr>
    </w:p>
    <w:p w:rsidR="00035C41" w:rsidRDefault="00035C41" w:rsidP="00470C35">
      <w:pPr>
        <w:spacing w:after="0" w:line="240" w:lineRule="auto"/>
        <w:ind w:firstLine="708"/>
        <w:jc w:val="both"/>
        <w:rPr>
          <w:rFonts w:ascii="Times New Roman" w:hAnsi="Times New Roman"/>
          <w:sz w:val="26"/>
          <w:szCs w:val="26"/>
        </w:rPr>
      </w:pPr>
    </w:p>
    <w:p w:rsidR="00035C41" w:rsidRDefault="00035C41" w:rsidP="00470C35">
      <w:pPr>
        <w:spacing w:after="0" w:line="240" w:lineRule="auto"/>
        <w:ind w:firstLine="708"/>
        <w:jc w:val="both"/>
        <w:rPr>
          <w:rFonts w:ascii="Times New Roman" w:hAnsi="Times New Roman"/>
          <w:sz w:val="26"/>
          <w:szCs w:val="26"/>
        </w:rPr>
      </w:pPr>
    </w:p>
    <w:p w:rsidR="00035C41" w:rsidRDefault="00035C41" w:rsidP="00470C35">
      <w:pPr>
        <w:spacing w:after="0" w:line="240" w:lineRule="auto"/>
        <w:ind w:firstLine="708"/>
        <w:jc w:val="both"/>
        <w:rPr>
          <w:rFonts w:ascii="Times New Roman" w:hAnsi="Times New Roman"/>
          <w:sz w:val="26"/>
          <w:szCs w:val="26"/>
        </w:rPr>
      </w:pPr>
    </w:p>
    <w:p w:rsidR="00035C41" w:rsidRDefault="00035C41" w:rsidP="00470C35">
      <w:pPr>
        <w:spacing w:after="0" w:line="240" w:lineRule="auto"/>
        <w:ind w:firstLine="708"/>
        <w:jc w:val="both"/>
        <w:rPr>
          <w:rFonts w:ascii="Times New Roman" w:hAnsi="Times New Roman"/>
          <w:sz w:val="26"/>
          <w:szCs w:val="26"/>
        </w:rPr>
      </w:pPr>
    </w:p>
    <w:p w:rsidR="00035C41" w:rsidRPr="00464480" w:rsidRDefault="00035C41" w:rsidP="00470C35">
      <w:pPr>
        <w:spacing w:after="0" w:line="240" w:lineRule="auto"/>
        <w:ind w:firstLine="708"/>
        <w:jc w:val="both"/>
        <w:rPr>
          <w:rFonts w:ascii="Times New Roman" w:hAnsi="Times New Roman"/>
          <w:sz w:val="26"/>
          <w:szCs w:val="26"/>
        </w:rPr>
      </w:pPr>
    </w:p>
    <w:p w:rsidR="00464480" w:rsidRPr="00464480" w:rsidRDefault="00464480" w:rsidP="00F32087">
      <w:pPr>
        <w:spacing w:after="0" w:line="240" w:lineRule="auto"/>
        <w:ind w:firstLine="684"/>
        <w:jc w:val="both"/>
        <w:rPr>
          <w:rFonts w:ascii="Times New Roman" w:hAnsi="Times New Roman"/>
          <w:color w:val="002060"/>
          <w:sz w:val="26"/>
          <w:szCs w:val="26"/>
        </w:rPr>
      </w:pPr>
    </w:p>
    <w:p w:rsidR="00DD23D1" w:rsidRPr="00632DD9" w:rsidRDefault="00DD23D1" w:rsidP="00A447D1">
      <w:pPr>
        <w:autoSpaceDE w:val="0"/>
        <w:autoSpaceDN w:val="0"/>
        <w:adjustRightInd w:val="0"/>
        <w:spacing w:after="0" w:line="240" w:lineRule="auto"/>
        <w:jc w:val="center"/>
        <w:rPr>
          <w:rFonts w:ascii="Times New Roman" w:hAnsi="Times New Roman"/>
          <w:b/>
          <w:sz w:val="28"/>
          <w:szCs w:val="28"/>
        </w:rPr>
      </w:pPr>
      <w:r w:rsidRPr="00632DD9">
        <w:rPr>
          <w:rFonts w:ascii="Times New Roman" w:hAnsi="Times New Roman"/>
          <w:b/>
          <w:sz w:val="28"/>
          <w:szCs w:val="28"/>
        </w:rPr>
        <w:t>III. Обобщение практики</w:t>
      </w:r>
    </w:p>
    <w:p w:rsidR="009F3232" w:rsidRDefault="009F3232" w:rsidP="00F32087">
      <w:pPr>
        <w:autoSpaceDE w:val="0"/>
        <w:autoSpaceDN w:val="0"/>
        <w:adjustRightInd w:val="0"/>
        <w:spacing w:after="0" w:line="240" w:lineRule="auto"/>
        <w:ind w:firstLine="684"/>
        <w:jc w:val="center"/>
        <w:rPr>
          <w:rFonts w:ascii="Times New Roman" w:hAnsi="Times New Roman"/>
          <w:b/>
          <w:sz w:val="24"/>
          <w:szCs w:val="24"/>
        </w:rPr>
      </w:pPr>
    </w:p>
    <w:p w:rsidR="00315796" w:rsidRPr="00A87F2D" w:rsidRDefault="00315796" w:rsidP="00F32087">
      <w:pPr>
        <w:autoSpaceDE w:val="0"/>
        <w:autoSpaceDN w:val="0"/>
        <w:adjustRightInd w:val="0"/>
        <w:spacing w:after="0" w:line="240" w:lineRule="auto"/>
        <w:ind w:firstLine="684"/>
        <w:jc w:val="center"/>
        <w:rPr>
          <w:rFonts w:ascii="Times New Roman" w:hAnsi="Times New Roman"/>
          <w:b/>
          <w:sz w:val="24"/>
          <w:szCs w:val="24"/>
        </w:rPr>
      </w:pPr>
    </w:p>
    <w:p w:rsidR="00C9779B" w:rsidRPr="00684908" w:rsidRDefault="00C9779B" w:rsidP="00C9779B">
      <w:pPr>
        <w:spacing w:after="0" w:line="240" w:lineRule="auto"/>
        <w:ind w:firstLine="686"/>
        <w:jc w:val="both"/>
        <w:rPr>
          <w:rFonts w:ascii="Times New Roman" w:hAnsi="Times New Roman"/>
          <w:sz w:val="26"/>
          <w:szCs w:val="26"/>
        </w:rPr>
      </w:pPr>
      <w:r w:rsidRPr="00684908">
        <w:rPr>
          <w:rFonts w:ascii="Times New Roman" w:hAnsi="Times New Roman"/>
          <w:sz w:val="26"/>
          <w:szCs w:val="26"/>
        </w:rPr>
        <w:t xml:space="preserve">Ежегодно Уполномоченный в конце года подводит некоторые итоги о проделанной работе и планирует проведение комплекса мероприятий с посещением различных государственных и муниципальных учреждений по изучению соблюдения прав человека в воинских частях, детских домах и школах-интернатах, в медицинских учреждениях, в изоляторах временного содержания органов внутренних дел, следственных изоляторах и учреждениях системы исполнения наказаний. В этой связи Уполномоченным готовится соответствующий план основных организационных мероприятий на предстоящий год. </w:t>
      </w:r>
    </w:p>
    <w:p w:rsidR="00C9779B" w:rsidRPr="00684908" w:rsidRDefault="00C9779B" w:rsidP="00C9779B">
      <w:pPr>
        <w:spacing w:after="0" w:line="240" w:lineRule="auto"/>
        <w:ind w:firstLine="686"/>
        <w:jc w:val="both"/>
        <w:rPr>
          <w:rFonts w:ascii="Times New Roman" w:hAnsi="Times New Roman"/>
          <w:sz w:val="26"/>
          <w:szCs w:val="26"/>
        </w:rPr>
      </w:pPr>
      <w:r w:rsidRPr="00684908">
        <w:rPr>
          <w:rFonts w:ascii="Times New Roman" w:hAnsi="Times New Roman"/>
          <w:sz w:val="26"/>
          <w:szCs w:val="26"/>
        </w:rPr>
        <w:t>Разработка годового плана осуществляется с целью своевременного обеспечения полноты и качества проводимых омбудсменом проверок. Действенных мероприятий по мониторингу вопроса соблюдения прав человека и гражданина в Республике, обобщению изученных в ходе проверок и  посещений, вопросов и материалов,  повышению уровня аналитической работы в подготовке актов реагирования и соответствующих информаций Уполномоченного на имя руководителей органов государственной власти, министерств и ведомств Республики, органов местного самоуправления.</w:t>
      </w:r>
    </w:p>
    <w:p w:rsidR="00C9779B" w:rsidRDefault="00C9779B" w:rsidP="00C9779B">
      <w:pPr>
        <w:spacing w:after="0" w:line="240" w:lineRule="auto"/>
        <w:ind w:firstLine="686"/>
        <w:jc w:val="both"/>
        <w:rPr>
          <w:rFonts w:ascii="Times New Roman" w:hAnsi="Times New Roman"/>
          <w:sz w:val="26"/>
          <w:szCs w:val="26"/>
        </w:rPr>
      </w:pPr>
      <w:r w:rsidRPr="00684908">
        <w:rPr>
          <w:rFonts w:ascii="Times New Roman" w:hAnsi="Times New Roman"/>
          <w:sz w:val="26"/>
          <w:szCs w:val="26"/>
        </w:rPr>
        <w:t xml:space="preserve">Уполномоченный считает, что такой анализ по завершении года проводить, безусловно, необходимо, поскольку такой исследовательский труд является важным показателем в работе.  Позволяет выявить нарушения в правоприменительной практике на местах, помогает выделить причины и  условия способствующие этому, а также помогает в выработке предложений и рекомендаций для устранения выявленных нарушений. Дальнейшей работе по формированию единообразного применения законодательства по одним и тем же вопросам права, различного толкования законов, выявления пробелов и их аналитики.  </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За весь период работы института омбудсмена в Приднестровской Молдавской Республике не оставался без его внимания мониторинг соблюдения прав человека в медицинских учреждениях, детских домах и школах-интернатах, в воинских частях, изоляторах временного содержания органов внутренних дел, следственных изоляторах и учреждениях системы исполнения наказаний и т.д. И, как следствие, итоги и выводы, к которым приходит Уполномоченный, неизменно в дальнейшем служат основой направленных им писем, информаций, а в случае необходимости, и актов реагирования в адрес руководителей органов государственной власти и местного самоуправления. На основе постоянного мониторинга, проводимого Уполномоченным, можно провести и более глубокий анализ как через призму соблюдения прав человека и гражданина со стороны любого должностного лица или органа государственной власти, так и в целом  о достигнутых результатах в процессе укрепления соблюдения ими прав человека в демократическом обществе.  </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Pr>
          <w:rFonts w:ascii="Times New Roman" w:hAnsi="Times New Roman"/>
          <w:sz w:val="26"/>
          <w:szCs w:val="26"/>
        </w:rPr>
        <w:t>В 2024</w:t>
      </w:r>
      <w:r w:rsidRPr="00D36F1D">
        <w:rPr>
          <w:rFonts w:ascii="Times New Roman" w:hAnsi="Times New Roman"/>
          <w:sz w:val="26"/>
          <w:szCs w:val="26"/>
        </w:rPr>
        <w:t xml:space="preserve"> году Уполномоченным был проведен мониторинг в различных сферах жизни Приднестровской Молдавской Республики, а именно:</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сфере здравоохранения;</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сфере образования, а также организации и проведения культурного досуга учащихся общеобразовательных школ в летний период;</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сфере пенсионного обеспечения и социальной защиты граждан;</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области защиты права детей-сирот и детей, оставшихся без попечения родителей, детей с отклонениями физического развития;</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в области защиты прав военнослужащих и членов их семей;</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соблюдения прав лиц, содержащихся в местах изоляции, отбывающих наказания в учреждениях пенитенциарной системы, следственных изоляторах и изоляторах временного содержания.</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В данном контексте необходимо привести в качестве примеров некоторые из мониторинговых мероприятий, проведенных Уполномочен</w:t>
      </w:r>
      <w:r>
        <w:rPr>
          <w:rFonts w:ascii="Times New Roman" w:hAnsi="Times New Roman"/>
          <w:sz w:val="26"/>
          <w:szCs w:val="26"/>
        </w:rPr>
        <w:t>ным, в 2024</w:t>
      </w:r>
      <w:r w:rsidRPr="00D36F1D">
        <w:rPr>
          <w:rFonts w:ascii="Times New Roman" w:hAnsi="Times New Roman"/>
          <w:sz w:val="26"/>
          <w:szCs w:val="26"/>
        </w:rPr>
        <w:t xml:space="preserve"> году: </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проведение мониторинга психиатрических отделений на предмет соблюдения прав граждан, проходящих стационарное психиатрическое лечение;</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проведение мониторинга в общеобразовательных учреждениях республики на пр</w:t>
      </w:r>
      <w:r>
        <w:rPr>
          <w:rFonts w:ascii="Times New Roman" w:hAnsi="Times New Roman"/>
          <w:sz w:val="26"/>
          <w:szCs w:val="26"/>
        </w:rPr>
        <w:t>едмет готовности к  новому  2024-2025</w:t>
      </w:r>
      <w:r w:rsidRPr="00D36F1D">
        <w:rPr>
          <w:rFonts w:ascii="Times New Roman" w:hAnsi="Times New Roman"/>
          <w:sz w:val="26"/>
          <w:szCs w:val="26"/>
        </w:rPr>
        <w:t xml:space="preserve"> учебному году, порядка реализации образовательных программ общего начального, основного, среднего (полного) общего образования, дополнительного образования, специальных коррекционных программ, образовательных программ профессионального образования, в том числе порядка и условий применения электронного обучения и дистанционных образовательных технологий в период действия ограничительных мероприятий, а также возможностях учащихся фактически участвовать в образовательном процессе путем использования новых форм онлайн обучения и соответствующих технических средств (в разрезе по городам и районам  и организациям образования);</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мониторинг организации проведения летнего оздоровительного отдыха для детей-сирот и детей, оставшихся без попечения родителей, из числа воспитанников учреждений интернатного типа в оздоровительных учреждениях Приднестровской Молдавской Республики;</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осуществление проверки соблюдения прав, условий содержания несовершеннолетних в воспитательном учреждении для несовершеннолетних ГСИН МЮ ПМР (с. Александровка, Каменского района);</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посещение РУВК им. Макаренко на предмет проверки соблюдения прав находящихся там несовершеннолетних;</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изучение деятельности государственных администраций городов и районов Республики по обеспечению детей-сирот и детей, оставшихся без попечения родителей, жилыми помещениями в порядке, предусмотренном действующим законодательством Приднестровской Молдавской Республики;</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работа по изучению состояния дел в сфере трудоустройства и занятости  населения и вопросы состояния безработицы в республике;</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изучение ситуации о  состоянии  обеспечения медицинских отделений  ГСИН МЮ ПМР медицинскими препаратами второго уровня для лечения туберкулёзных больных, а также наличие и работу флюорографического оборудования;</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проведение анализа практики условно-досрочного освобождения от наказания, а также практики исполнения наказания, не связанного с лишением свободы;</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 мониторинг вопроса о соблюдении прав и условий содержания задержанных, арестованных и админпривлеченных в ИВС ГРОВД МВД ПМР;</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проведение анализа условий лечения, питания, содержания, бытового устройства, трудоустройства и оплаты труда в ЛТП ГСИН МЮ ПМР (мужского       и женского участков).</w:t>
      </w:r>
    </w:p>
    <w:p w:rsidR="00C9779B" w:rsidRDefault="00C9779B" w:rsidP="00C9779B">
      <w:pPr>
        <w:spacing w:after="0" w:line="240" w:lineRule="auto"/>
        <w:ind w:firstLine="686"/>
        <w:jc w:val="both"/>
        <w:rPr>
          <w:rFonts w:ascii="Times New Roman" w:hAnsi="Times New Roman"/>
          <w:sz w:val="26"/>
          <w:szCs w:val="26"/>
        </w:rPr>
      </w:pP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Уполномоченный неоднократно посещал учреждения социальной направленности, в частности: Бендерский и Тираспольский психологический дом-интернат, специальные (коррекционные) образовательные учреждения, центры дневного пребывания детей с особыми потребностями жизнедеятельности, образовательные учреждения, в которых воспитываются дети-сироты и дети, оставшиеся без попечения родителей, Республиканский кадетский корпус, Суворовское училище и  ГОУ Республиканский учебно-воспитательный комплекс </w:t>
      </w:r>
      <w:r>
        <w:rPr>
          <w:rFonts w:ascii="Times New Roman" w:hAnsi="Times New Roman"/>
          <w:sz w:val="26"/>
          <w:szCs w:val="26"/>
        </w:rPr>
        <w:t xml:space="preserve">им. </w:t>
      </w:r>
      <w:r w:rsidRPr="00D36F1D">
        <w:rPr>
          <w:rFonts w:ascii="Times New Roman" w:hAnsi="Times New Roman"/>
          <w:sz w:val="26"/>
          <w:szCs w:val="26"/>
        </w:rPr>
        <w:t>А.С. Макаренко МВД ПМР. Общее количество та</w:t>
      </w:r>
      <w:r>
        <w:rPr>
          <w:rFonts w:ascii="Times New Roman" w:hAnsi="Times New Roman"/>
          <w:sz w:val="26"/>
          <w:szCs w:val="26"/>
        </w:rPr>
        <w:t>ких посещений составило более 15</w:t>
      </w:r>
      <w:r w:rsidRPr="00D36F1D">
        <w:rPr>
          <w:rFonts w:ascii="Times New Roman" w:hAnsi="Times New Roman"/>
          <w:sz w:val="26"/>
          <w:szCs w:val="26"/>
        </w:rPr>
        <w:t xml:space="preserve"> раз.</w:t>
      </w:r>
    </w:p>
    <w:p w:rsidR="00C9779B"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В сфере здравоохранения Уполно</w:t>
      </w:r>
      <w:r>
        <w:rPr>
          <w:rFonts w:ascii="Times New Roman" w:hAnsi="Times New Roman"/>
          <w:sz w:val="26"/>
          <w:szCs w:val="26"/>
        </w:rPr>
        <w:t xml:space="preserve">моченным было проведено более </w:t>
      </w:r>
      <w:r w:rsidR="00557D0C">
        <w:rPr>
          <w:rFonts w:ascii="Times New Roman" w:hAnsi="Times New Roman"/>
          <w:sz w:val="26"/>
          <w:szCs w:val="26"/>
        </w:rPr>
        <w:t xml:space="preserve">                      </w:t>
      </w:r>
      <w:r>
        <w:rPr>
          <w:rFonts w:ascii="Times New Roman" w:hAnsi="Times New Roman"/>
          <w:sz w:val="26"/>
          <w:szCs w:val="26"/>
        </w:rPr>
        <w:t>10</w:t>
      </w:r>
      <w:r w:rsidRPr="00D36F1D">
        <w:rPr>
          <w:rFonts w:ascii="Times New Roman" w:hAnsi="Times New Roman"/>
          <w:sz w:val="26"/>
          <w:szCs w:val="26"/>
        </w:rPr>
        <w:t xml:space="preserve"> проверок.  </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Pr>
          <w:rFonts w:ascii="Times New Roman" w:hAnsi="Times New Roman"/>
          <w:sz w:val="26"/>
          <w:szCs w:val="26"/>
        </w:rPr>
        <w:t xml:space="preserve">В 2024 году Уполномоченный провел мониторинг более чем в </w:t>
      </w:r>
      <w:r w:rsidR="00557D0C">
        <w:rPr>
          <w:rFonts w:ascii="Times New Roman" w:hAnsi="Times New Roman"/>
          <w:sz w:val="26"/>
          <w:szCs w:val="26"/>
        </w:rPr>
        <w:t xml:space="preserve">                                 </w:t>
      </w:r>
      <w:r>
        <w:rPr>
          <w:rFonts w:ascii="Times New Roman" w:hAnsi="Times New Roman"/>
          <w:sz w:val="26"/>
          <w:szCs w:val="26"/>
        </w:rPr>
        <w:t>60 организациях образования</w:t>
      </w:r>
      <w:r w:rsidRPr="00D36F1D">
        <w:rPr>
          <w:rFonts w:ascii="Times New Roman" w:hAnsi="Times New Roman"/>
          <w:sz w:val="26"/>
          <w:szCs w:val="26"/>
        </w:rPr>
        <w:t xml:space="preserve"> </w:t>
      </w:r>
      <w:r>
        <w:rPr>
          <w:rFonts w:ascii="Times New Roman" w:hAnsi="Times New Roman"/>
          <w:sz w:val="26"/>
          <w:szCs w:val="26"/>
        </w:rPr>
        <w:t>(учреждения общего образования, дошкольные образовательные учреждения, специальные коррекционные образовательные учреждения, средние специальные образовательные учреждения).</w:t>
      </w:r>
      <w:r w:rsidRPr="00D36F1D">
        <w:rPr>
          <w:rFonts w:ascii="Times New Roman" w:hAnsi="Times New Roman"/>
          <w:sz w:val="26"/>
          <w:szCs w:val="26"/>
        </w:rPr>
        <w:t xml:space="preserve">      </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Pr>
          <w:rFonts w:ascii="Times New Roman" w:hAnsi="Times New Roman"/>
          <w:sz w:val="26"/>
          <w:szCs w:val="26"/>
        </w:rPr>
        <w:t>В 2024</w:t>
      </w:r>
      <w:r w:rsidRPr="00D36F1D">
        <w:rPr>
          <w:rFonts w:ascii="Times New Roman" w:hAnsi="Times New Roman"/>
          <w:sz w:val="26"/>
          <w:szCs w:val="26"/>
        </w:rPr>
        <w:t xml:space="preserve"> году Уполномоченным большое   внимание     было   уделено   организации   работы летних оздоровительн</w:t>
      </w:r>
      <w:r>
        <w:rPr>
          <w:rFonts w:ascii="Times New Roman" w:hAnsi="Times New Roman"/>
          <w:sz w:val="26"/>
          <w:szCs w:val="26"/>
        </w:rPr>
        <w:t xml:space="preserve">ых лагерей </w:t>
      </w:r>
      <w:r w:rsidRPr="00D36F1D">
        <w:rPr>
          <w:rFonts w:ascii="Times New Roman" w:hAnsi="Times New Roman"/>
          <w:sz w:val="26"/>
          <w:szCs w:val="26"/>
        </w:rPr>
        <w:t xml:space="preserve">. Были осуществлены личные выезды Уполномоченного в ГУП «Оздоровительный комплекс «Днестровские зори», ОО «Меренештский оздоровительный лагерь «Виктория» ФПП», </w:t>
      </w:r>
      <w:r w:rsidR="00247B88">
        <w:rPr>
          <w:rFonts w:ascii="Times New Roman" w:hAnsi="Times New Roman"/>
          <w:sz w:val="26"/>
          <w:szCs w:val="26"/>
        </w:rPr>
        <w:t xml:space="preserve">                     </w:t>
      </w:r>
      <w:r w:rsidRPr="00D36F1D">
        <w:rPr>
          <w:rFonts w:ascii="Times New Roman" w:hAnsi="Times New Roman"/>
          <w:sz w:val="26"/>
          <w:szCs w:val="26"/>
        </w:rPr>
        <w:t xml:space="preserve">МУ «Спортивно-оздоровительный лагерь «Спартак», ООО «Дубоссарский оздоровительный лагерь». </w:t>
      </w:r>
    </w:p>
    <w:p w:rsidR="00C9779B" w:rsidRPr="00D36F1D" w:rsidRDefault="00C9779B" w:rsidP="00C9779B">
      <w:pPr>
        <w:autoSpaceDE w:val="0"/>
        <w:autoSpaceDN w:val="0"/>
        <w:adjustRightInd w:val="0"/>
        <w:spacing w:after="0" w:line="240" w:lineRule="auto"/>
        <w:ind w:firstLine="686"/>
        <w:jc w:val="both"/>
        <w:rPr>
          <w:rFonts w:ascii="Times New Roman" w:hAnsi="Times New Roman"/>
          <w:i/>
          <w:sz w:val="26"/>
          <w:szCs w:val="26"/>
        </w:rPr>
      </w:pPr>
      <w:r>
        <w:rPr>
          <w:rFonts w:ascii="Times New Roman" w:hAnsi="Times New Roman"/>
          <w:sz w:val="26"/>
          <w:szCs w:val="26"/>
        </w:rPr>
        <w:t>Вместе с тем в 2024</w:t>
      </w:r>
      <w:r w:rsidRPr="00D36F1D">
        <w:rPr>
          <w:rFonts w:ascii="Times New Roman" w:hAnsi="Times New Roman"/>
          <w:sz w:val="26"/>
          <w:szCs w:val="26"/>
        </w:rPr>
        <w:t xml:space="preserve"> году Уполномоченный посетил ряд подразделений Министерства обороны </w:t>
      </w:r>
      <w:r>
        <w:rPr>
          <w:rFonts w:ascii="Times New Roman" w:hAnsi="Times New Roman"/>
          <w:sz w:val="26"/>
          <w:szCs w:val="26"/>
        </w:rPr>
        <w:t>Приднестровской Молдавской Республики</w:t>
      </w:r>
      <w:r w:rsidRPr="00D36F1D">
        <w:rPr>
          <w:rFonts w:ascii="Times New Roman" w:hAnsi="Times New Roman"/>
          <w:sz w:val="26"/>
          <w:szCs w:val="26"/>
        </w:rPr>
        <w:t>: республиканские военные комиссариаты, воинские части, гарнизонные гауптвахты и учебные заведения, подведомственные названному министерству. Общее количество таких посещений омбудсменом составило более 20 раз.</w:t>
      </w:r>
      <w:r w:rsidRPr="00D36F1D">
        <w:rPr>
          <w:rFonts w:ascii="Times New Roman" w:hAnsi="Times New Roman"/>
          <w:i/>
          <w:sz w:val="26"/>
          <w:szCs w:val="26"/>
        </w:rPr>
        <w:t xml:space="preserve"> </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Также внимание Уполномоченного было обращено в части проведения мониторинга соблюдения прав, свобод и гарантий в период срочной и контрактной военной службы: организации и обеспечения военнослужащих форменным обмундированием, питанием, медицинским обслуживанием, своевременной выплате денежного довольствия, обеспечению жильём, условиям содержания на гауптвахте арестованных и лиц, содержащихся в связи с возбуждением уголовного дела.              </w:t>
      </w:r>
    </w:p>
    <w:p w:rsidR="00C9779B" w:rsidRPr="00D36F1D" w:rsidRDefault="00C9779B" w:rsidP="00C9779B">
      <w:pPr>
        <w:autoSpaceDE w:val="0"/>
        <w:autoSpaceDN w:val="0"/>
        <w:adjustRightInd w:val="0"/>
        <w:spacing w:after="0" w:line="240" w:lineRule="auto"/>
        <w:ind w:firstLine="686"/>
        <w:jc w:val="both"/>
        <w:rPr>
          <w:rFonts w:ascii="Times New Roman" w:hAnsi="Times New Roman"/>
          <w:i/>
          <w:sz w:val="26"/>
          <w:szCs w:val="26"/>
        </w:rPr>
      </w:pPr>
      <w:r w:rsidRPr="00D36F1D">
        <w:rPr>
          <w:rFonts w:ascii="Times New Roman" w:hAnsi="Times New Roman"/>
          <w:sz w:val="26"/>
          <w:szCs w:val="26"/>
        </w:rPr>
        <w:t>В период призывной компании на действительную военную службу Уполномоченным проводились беседы с призывниками, разъяснялись их права, требования законодательства в сфере военного дела.</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Pr>
          <w:rFonts w:ascii="Times New Roman" w:hAnsi="Times New Roman"/>
          <w:sz w:val="26"/>
          <w:szCs w:val="26"/>
        </w:rPr>
        <w:t>В 2024</w:t>
      </w:r>
      <w:r w:rsidRPr="00D36F1D">
        <w:rPr>
          <w:rFonts w:ascii="Times New Roman" w:hAnsi="Times New Roman"/>
          <w:sz w:val="26"/>
          <w:szCs w:val="26"/>
        </w:rPr>
        <w:t xml:space="preserve"> году омб</w:t>
      </w:r>
      <w:r>
        <w:rPr>
          <w:rFonts w:ascii="Times New Roman" w:hAnsi="Times New Roman"/>
          <w:sz w:val="26"/>
          <w:szCs w:val="26"/>
        </w:rPr>
        <w:t>удсменом было проведено более 15</w:t>
      </w:r>
      <w:r w:rsidRPr="00D36F1D">
        <w:rPr>
          <w:rFonts w:ascii="Times New Roman" w:hAnsi="Times New Roman"/>
          <w:b/>
          <w:sz w:val="26"/>
          <w:szCs w:val="26"/>
        </w:rPr>
        <w:t xml:space="preserve"> </w:t>
      </w:r>
      <w:r w:rsidRPr="00D36F1D">
        <w:rPr>
          <w:rFonts w:ascii="Times New Roman" w:hAnsi="Times New Roman"/>
          <w:sz w:val="26"/>
          <w:szCs w:val="26"/>
        </w:rPr>
        <w:t>проверок мест лишения свободы. Подробнее Уполномоченным уже уделялось отдельное внимание данной теме в соответствующем разделе настоящего доклада, но еще раз хотелось бы отметить, что омбудсмен на протяжении уже нескольких лет пристально следил за развитием ситуации в части заболевания лиц, содержащихся в пенитенциарных учреждениях, а особенно – за оказываемой им медицинской помощью, обеспечением необходимого количества медицинских препаратов для лечения, изменением в связи с заболеванием и питания осужденных. Проводя мониторинг в данной области, Уполномоченный констатирует, что все принимаемые пенитенциарным учреждением меры были направлены исключительно на сохранение здоровья самих осужденных. Вместе с тем Уполномоченный ежегодно уделяет внимание и основным требованиям исполнения наказания,  таким как: обеспечение соблюдения законных прав, свобод и гарантий для лиц, лишенных свободы; соблюдение режимных требований и условий содержания осужденных к лишению свободы; материально-бытовому и медико-санитарному обеспечению; получению общего и профессионального образования и повышению квалификаций лиц, отбывающих наказание в местах лишения свободы.</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Вм</w:t>
      </w:r>
      <w:r>
        <w:rPr>
          <w:rFonts w:ascii="Times New Roman" w:hAnsi="Times New Roman"/>
          <w:sz w:val="26"/>
          <w:szCs w:val="26"/>
        </w:rPr>
        <w:t>есте с тем Уполномоченным в 2024</w:t>
      </w:r>
      <w:r w:rsidRPr="00D36F1D">
        <w:rPr>
          <w:rFonts w:ascii="Times New Roman" w:hAnsi="Times New Roman"/>
          <w:sz w:val="26"/>
          <w:szCs w:val="26"/>
        </w:rPr>
        <w:t xml:space="preserve"> году было проведено несколько проверок в сфере соблюдения условий лечения, содержания, трудоустройства и оплаты труда лиц, проходящих курсы принудительного лечения в условиях   ЛТП УМПиСР ГСИН  МЮ ПМР  (мужского и женского участков).</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Ежеквартально   осуществлялись   проверки и изоляторов временного  содержания при городских и районных отделах ОВД МВД ПМР.       </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По итогам каждого из проведенных омбудсменом проверок или посещений    в адрес руководства органов государственной власти, Уполномоченным направлялась исчерпывающая информация о результатах проделанной им работы, а также о выявленных недостатках, нарушениях прав приднестровцев и о необходимости принятия мер, направленных на их устранение и недопущение возникновения впредь. </w:t>
      </w:r>
    </w:p>
    <w:p w:rsidR="00C9779B" w:rsidRPr="00684908" w:rsidRDefault="00C9779B" w:rsidP="00C9779B">
      <w:pPr>
        <w:spacing w:after="0" w:line="240" w:lineRule="auto"/>
        <w:ind w:firstLine="686"/>
        <w:jc w:val="both"/>
        <w:rPr>
          <w:rFonts w:ascii="Times New Roman" w:hAnsi="Times New Roman"/>
          <w:sz w:val="26"/>
          <w:szCs w:val="26"/>
        </w:rPr>
      </w:pPr>
      <w:r w:rsidRPr="00684908">
        <w:rPr>
          <w:rFonts w:ascii="Times New Roman" w:hAnsi="Times New Roman"/>
          <w:sz w:val="26"/>
          <w:szCs w:val="26"/>
        </w:rPr>
        <w:t>Вместе с тем хотелось бы подчеркнуть, что все проверки, которые смог о</w:t>
      </w:r>
      <w:r>
        <w:rPr>
          <w:rFonts w:ascii="Times New Roman" w:hAnsi="Times New Roman"/>
          <w:sz w:val="26"/>
          <w:szCs w:val="26"/>
        </w:rPr>
        <w:t>существить Уполномоченный в 2024</w:t>
      </w:r>
      <w:r w:rsidRPr="00684908">
        <w:rPr>
          <w:rFonts w:ascii="Times New Roman" w:hAnsi="Times New Roman"/>
          <w:sz w:val="26"/>
          <w:szCs w:val="26"/>
        </w:rPr>
        <w:t xml:space="preserve"> году, происходили в рабочем порядке в тесном сотрудничестве с руководством инспектируемых учреждений и подразделений, что говорит о непосредственном рабочем контакте </w:t>
      </w:r>
      <w:r>
        <w:rPr>
          <w:rFonts w:ascii="Times New Roman" w:hAnsi="Times New Roman"/>
          <w:sz w:val="26"/>
          <w:szCs w:val="26"/>
        </w:rPr>
        <w:t xml:space="preserve">  </w:t>
      </w:r>
      <w:r w:rsidRPr="00684908">
        <w:rPr>
          <w:rFonts w:ascii="Times New Roman" w:hAnsi="Times New Roman"/>
          <w:sz w:val="26"/>
          <w:szCs w:val="26"/>
        </w:rPr>
        <w:t xml:space="preserve">с представителями органов государственной власти и местного самоуправления. </w:t>
      </w:r>
    </w:p>
    <w:p w:rsidR="00C9779B" w:rsidRPr="00D36F1D" w:rsidRDefault="00C9779B" w:rsidP="00C9779B">
      <w:pPr>
        <w:autoSpaceDE w:val="0"/>
        <w:autoSpaceDN w:val="0"/>
        <w:adjustRightInd w:val="0"/>
        <w:spacing w:after="0" w:line="240" w:lineRule="auto"/>
        <w:ind w:firstLine="686"/>
        <w:jc w:val="both"/>
        <w:rPr>
          <w:rFonts w:ascii="Times New Roman" w:hAnsi="Times New Roman"/>
          <w:sz w:val="26"/>
          <w:szCs w:val="26"/>
        </w:rPr>
      </w:pPr>
      <w:r w:rsidRPr="00D36F1D">
        <w:rPr>
          <w:rFonts w:ascii="Times New Roman" w:hAnsi="Times New Roman"/>
          <w:sz w:val="26"/>
          <w:szCs w:val="26"/>
        </w:rPr>
        <w:t xml:space="preserve"> В заключение можно сделать выв</w:t>
      </w:r>
      <w:r>
        <w:rPr>
          <w:rFonts w:ascii="Times New Roman" w:hAnsi="Times New Roman"/>
          <w:sz w:val="26"/>
          <w:szCs w:val="26"/>
        </w:rPr>
        <w:t>од о том, что проведенная в 2024</w:t>
      </w:r>
      <w:r w:rsidRPr="00D36F1D">
        <w:rPr>
          <w:rFonts w:ascii="Times New Roman" w:hAnsi="Times New Roman"/>
          <w:sz w:val="26"/>
          <w:szCs w:val="26"/>
        </w:rPr>
        <w:t xml:space="preserve"> году работа позволила омбудсмену охватить достаточно широкий спектр различного рода вопросов, ранее привлекших его внимание, в частности при рассмотрении поступающих к нему обращений граждан, а также своевременно выявить и устранить имеющиеся недостатки, нарушения и коллизии в призме соблюдения прав и законных интересов граждан, что нашло свое отражение в практической деятельности Уполномоченного и позволило обобщить наиболее острые, по мнению Уполномоченного, и требующие своего разрешения со стороны государственных ветвей власти вопросы, которые он видит в числе первостепенных по обеспечению надлежащей защиты нарушенных или оспариваемых прав и законных интересов граждан. </w:t>
      </w:r>
    </w:p>
    <w:p w:rsidR="00C9779B" w:rsidRPr="00D36F1D" w:rsidRDefault="00C9779B" w:rsidP="00C9779B">
      <w:pPr>
        <w:pStyle w:val="ac"/>
        <w:shd w:val="clear" w:color="auto" w:fill="FFFFFF"/>
        <w:spacing w:after="0"/>
        <w:ind w:firstLine="684"/>
        <w:jc w:val="both"/>
        <w:rPr>
          <w:sz w:val="26"/>
          <w:szCs w:val="26"/>
        </w:rPr>
      </w:pPr>
    </w:p>
    <w:p w:rsidR="00C9779B" w:rsidRDefault="00C9779B"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Default="00A84679" w:rsidP="00C9779B">
      <w:pPr>
        <w:spacing w:after="0" w:line="240" w:lineRule="auto"/>
        <w:rPr>
          <w:rFonts w:ascii="Times New Roman" w:hAnsi="Times New Roman"/>
          <w:sz w:val="26"/>
          <w:szCs w:val="26"/>
        </w:rPr>
      </w:pPr>
    </w:p>
    <w:p w:rsidR="00A84679" w:rsidRPr="00D36F1D" w:rsidRDefault="00A84679" w:rsidP="00C9779B">
      <w:pPr>
        <w:spacing w:after="0" w:line="240" w:lineRule="auto"/>
        <w:rPr>
          <w:rFonts w:ascii="Times New Roman" w:hAnsi="Times New Roman"/>
          <w:sz w:val="26"/>
          <w:szCs w:val="26"/>
        </w:rPr>
      </w:pPr>
    </w:p>
    <w:p w:rsidR="00315796" w:rsidRPr="00D36F1D" w:rsidRDefault="00315796" w:rsidP="00F32087">
      <w:pPr>
        <w:pStyle w:val="ac"/>
        <w:shd w:val="clear" w:color="auto" w:fill="FFFFFF"/>
        <w:spacing w:after="0"/>
        <w:ind w:firstLine="684"/>
        <w:jc w:val="both"/>
        <w:rPr>
          <w:sz w:val="26"/>
          <w:szCs w:val="26"/>
        </w:rPr>
      </w:pPr>
    </w:p>
    <w:p w:rsidR="00DD23D1" w:rsidRPr="00B461C0" w:rsidRDefault="00DD23D1" w:rsidP="00F32087">
      <w:pPr>
        <w:spacing w:after="0" w:line="240" w:lineRule="auto"/>
        <w:jc w:val="center"/>
        <w:rPr>
          <w:rFonts w:ascii="Times New Roman" w:hAnsi="Times New Roman"/>
          <w:b/>
          <w:sz w:val="28"/>
          <w:szCs w:val="28"/>
        </w:rPr>
      </w:pPr>
      <w:r w:rsidRPr="00B461C0">
        <w:rPr>
          <w:rFonts w:ascii="Times New Roman" w:hAnsi="Times New Roman"/>
          <w:b/>
          <w:sz w:val="28"/>
          <w:szCs w:val="28"/>
        </w:rPr>
        <w:t>IV.</w:t>
      </w:r>
      <w:r w:rsidRPr="00B461C0">
        <w:rPr>
          <w:rFonts w:ascii="Times New Roman" w:hAnsi="Times New Roman"/>
          <w:sz w:val="28"/>
          <w:szCs w:val="28"/>
        </w:rPr>
        <w:t xml:space="preserve"> </w:t>
      </w:r>
      <w:r w:rsidRPr="00B461C0">
        <w:rPr>
          <w:rFonts w:ascii="Times New Roman" w:hAnsi="Times New Roman"/>
          <w:b/>
          <w:sz w:val="28"/>
          <w:szCs w:val="28"/>
        </w:rPr>
        <w:t>Предложения и рекомендации по законодательному урегулированию вопросов, связанных с деятельностью Уполномоченного по правам человека в Приднестровской Молдавской Республике</w:t>
      </w:r>
    </w:p>
    <w:p w:rsidR="009F3232" w:rsidRDefault="009F3232" w:rsidP="00F32087">
      <w:pPr>
        <w:autoSpaceDE w:val="0"/>
        <w:autoSpaceDN w:val="0"/>
        <w:adjustRightInd w:val="0"/>
        <w:spacing w:after="0" w:line="240" w:lineRule="auto"/>
        <w:jc w:val="center"/>
        <w:rPr>
          <w:rFonts w:ascii="Times New Roman" w:hAnsi="Times New Roman"/>
          <w:b/>
          <w:sz w:val="28"/>
          <w:szCs w:val="28"/>
        </w:rPr>
      </w:pPr>
    </w:p>
    <w:p w:rsidR="00B21BD0" w:rsidRPr="00B21BD0" w:rsidRDefault="00B21BD0" w:rsidP="00B21BD0">
      <w:pPr>
        <w:spacing w:after="0" w:line="240" w:lineRule="auto"/>
        <w:ind w:firstLine="708"/>
        <w:jc w:val="both"/>
        <w:rPr>
          <w:rFonts w:ascii="Times New Roman" w:hAnsi="Times New Roman"/>
          <w:sz w:val="26"/>
          <w:szCs w:val="26"/>
        </w:rPr>
      </w:pPr>
      <w:r w:rsidRPr="00B21BD0">
        <w:rPr>
          <w:rFonts w:ascii="Times New Roman" w:hAnsi="Times New Roman"/>
          <w:sz w:val="26"/>
          <w:szCs w:val="26"/>
        </w:rPr>
        <w:t>В своем ежегодном докладе за 2023 год Уполномоченный уже говорил о том, что в ходе практической деятельности при рассмотрении поступающих к омбудсмену обращений граждан зачастую сталкивается с ситуациями, когда в качестве заявителей выступают граждане, подавших обращение в интересах других лиц (своих близких родственников, хороших знакомых, друзей или иных лиц).</w:t>
      </w:r>
    </w:p>
    <w:p w:rsidR="00B21BD0" w:rsidRPr="00B21BD0" w:rsidRDefault="00B21BD0" w:rsidP="00B21BD0">
      <w:pPr>
        <w:spacing w:after="0" w:line="240" w:lineRule="auto"/>
        <w:ind w:left="567" w:firstLine="567"/>
        <w:jc w:val="both"/>
        <w:rPr>
          <w:rFonts w:ascii="Times New Roman" w:hAnsi="Times New Roman"/>
          <w:i/>
          <w:sz w:val="26"/>
          <w:szCs w:val="26"/>
        </w:rPr>
      </w:pPr>
      <w:r w:rsidRPr="00B21BD0">
        <w:rPr>
          <w:rFonts w:ascii="Times New Roman" w:hAnsi="Times New Roman"/>
          <w:i/>
          <w:sz w:val="26"/>
          <w:szCs w:val="26"/>
        </w:rPr>
        <w:t xml:space="preserve">Например, мать осужденного к лишению свободы и отбывающего наказание в пенитенциарном учреждении лица; близкие родственники гражданина (гражданки), находящегося (щейся) в это время в больнице, или родственники пожилого человека, проживающего на территории Приднестровской Молдавской Республики, как находящиеся на территории Республики, но проживающие отдельно, так и проживающие за пределами Приднестровья, скажем, в Российской Федерации; соседи или неравнодушные друзья одиноко проживающего пожилого гражданина, в силу обстоятельств не имеющего возможность обратиться самостоятельно (инвалида; слепого человека; прикованного в силу болезни к постели человека) и т.д. </w:t>
      </w:r>
    </w:p>
    <w:p w:rsidR="00B21BD0" w:rsidRPr="00B21BD0" w:rsidRDefault="00B21BD0" w:rsidP="00B21BD0">
      <w:pPr>
        <w:spacing w:after="0" w:line="240" w:lineRule="auto"/>
        <w:ind w:firstLine="708"/>
        <w:jc w:val="both"/>
        <w:rPr>
          <w:rFonts w:ascii="Times New Roman" w:hAnsi="Times New Roman"/>
          <w:sz w:val="26"/>
          <w:szCs w:val="26"/>
        </w:rPr>
      </w:pPr>
    </w:p>
    <w:p w:rsidR="00B21BD0" w:rsidRPr="00B21BD0" w:rsidRDefault="00B21BD0" w:rsidP="00B21BD0">
      <w:pPr>
        <w:spacing w:after="0" w:line="240" w:lineRule="auto"/>
        <w:ind w:firstLine="708"/>
        <w:jc w:val="both"/>
        <w:rPr>
          <w:rFonts w:ascii="Times New Roman" w:hAnsi="Times New Roman"/>
          <w:sz w:val="26"/>
          <w:szCs w:val="26"/>
        </w:rPr>
      </w:pPr>
      <w:r w:rsidRPr="00B21BD0">
        <w:rPr>
          <w:rFonts w:ascii="Times New Roman" w:hAnsi="Times New Roman"/>
          <w:sz w:val="26"/>
          <w:szCs w:val="26"/>
        </w:rPr>
        <w:t xml:space="preserve">В 2024 году в адрес Уполномоченного также поступали такого рода обращения от граждан, на которые омбудсмен был вынужден давать разъяснения о том, что в соответствии с пунктом 3 статьи 7 Закона Приднестровской Молдавской Республики «Об обращениях граждан и юридических лиц, а также общественных объединений» полномочия представителя, выступающего от имени заявителя удостоверяются в порядке, предусмотренном гражданским процессуальным законодательством Приднестровской Молдавской Республики. Другими словами - заявитель, который обращается в орган государственной власти не в своих интересах, должен к своему обращению также представить копию доверенности, выданной ему лицом, в интересах которого он и обращается, а также в которой должен быть обозначен круг вопросов, уполномочивающих на подачу обращения в орган государственной власти. </w:t>
      </w:r>
    </w:p>
    <w:p w:rsidR="00B21BD0" w:rsidRPr="00B21BD0" w:rsidRDefault="00B21BD0" w:rsidP="00B21BD0">
      <w:pPr>
        <w:spacing w:after="0" w:line="240" w:lineRule="auto"/>
        <w:ind w:firstLine="708"/>
        <w:jc w:val="both"/>
        <w:rPr>
          <w:rFonts w:ascii="Times New Roman" w:hAnsi="Times New Roman"/>
          <w:sz w:val="26"/>
          <w:szCs w:val="26"/>
        </w:rPr>
      </w:pPr>
    </w:p>
    <w:p w:rsidR="00B21BD0" w:rsidRPr="00B21BD0" w:rsidRDefault="00B21BD0" w:rsidP="00B21BD0">
      <w:pPr>
        <w:spacing w:after="0" w:line="240" w:lineRule="auto"/>
        <w:ind w:firstLine="708"/>
        <w:jc w:val="both"/>
        <w:rPr>
          <w:rFonts w:ascii="Times New Roman" w:hAnsi="Times New Roman"/>
          <w:sz w:val="26"/>
          <w:szCs w:val="26"/>
        </w:rPr>
      </w:pPr>
      <w:r w:rsidRPr="00B21BD0">
        <w:rPr>
          <w:rFonts w:ascii="Times New Roman" w:hAnsi="Times New Roman"/>
          <w:sz w:val="26"/>
          <w:szCs w:val="26"/>
        </w:rPr>
        <w:t xml:space="preserve">В данном контексте хотелось бы привести один пример поступившего в </w:t>
      </w:r>
      <w:r w:rsidR="00247B88">
        <w:rPr>
          <w:rFonts w:ascii="Times New Roman" w:hAnsi="Times New Roman"/>
          <w:sz w:val="26"/>
          <w:szCs w:val="26"/>
        </w:rPr>
        <w:t xml:space="preserve">      </w:t>
      </w:r>
      <w:r w:rsidRPr="00B21BD0">
        <w:rPr>
          <w:rFonts w:ascii="Times New Roman" w:hAnsi="Times New Roman"/>
          <w:sz w:val="26"/>
          <w:szCs w:val="26"/>
        </w:rPr>
        <w:t>2024 году к Уполномоченному обращения.</w:t>
      </w:r>
    </w:p>
    <w:p w:rsidR="00B21BD0" w:rsidRPr="00B21BD0" w:rsidRDefault="00B21BD0" w:rsidP="00B21BD0">
      <w:pPr>
        <w:spacing w:after="0" w:line="240" w:lineRule="auto"/>
        <w:ind w:left="567" w:firstLine="567"/>
        <w:jc w:val="both"/>
        <w:rPr>
          <w:rFonts w:ascii="Times New Roman" w:hAnsi="Times New Roman"/>
          <w:i/>
          <w:sz w:val="26"/>
          <w:szCs w:val="26"/>
        </w:rPr>
      </w:pPr>
      <w:r w:rsidRPr="00B21BD0">
        <w:rPr>
          <w:rFonts w:ascii="Times New Roman" w:hAnsi="Times New Roman"/>
          <w:i/>
          <w:sz w:val="26"/>
          <w:szCs w:val="26"/>
        </w:rPr>
        <w:t>В разделах</w:t>
      </w:r>
      <w:r w:rsidRPr="00B21BD0">
        <w:rPr>
          <w:rFonts w:ascii="Times New Roman" w:hAnsi="Times New Roman"/>
          <w:sz w:val="26"/>
          <w:szCs w:val="26"/>
        </w:rPr>
        <w:t xml:space="preserve"> </w:t>
      </w:r>
      <w:r w:rsidRPr="00B21BD0">
        <w:rPr>
          <w:rFonts w:ascii="Times New Roman" w:hAnsi="Times New Roman"/>
          <w:i/>
          <w:sz w:val="26"/>
          <w:szCs w:val="26"/>
        </w:rPr>
        <w:t xml:space="preserve">«Трудовые права и свободы» и «Взаимодействие Уполномоченного по правам человека в Приднестровской Молдавской Республике с органами государственной власти и управления, органами местного самоуправления, иными органами, их должностными лицами (государственными служащими)» настоящего доклада в качестве примера было приведено обращение гражданки К. с жалобой на неправомерные действия заведующей одного из дошкольных учреждений г. Слободзея в отношении нее, как работника </w:t>
      </w:r>
      <w:r w:rsidRPr="008E4714">
        <w:rPr>
          <w:rFonts w:ascii="Times New Roman" w:hAnsi="Times New Roman"/>
          <w:i/>
          <w:sz w:val="26"/>
          <w:szCs w:val="26"/>
        </w:rPr>
        <w:t xml:space="preserve">(страницы </w:t>
      </w:r>
      <w:r w:rsidR="008E4714" w:rsidRPr="008E4714">
        <w:rPr>
          <w:rFonts w:ascii="Times New Roman" w:hAnsi="Times New Roman"/>
          <w:i/>
          <w:sz w:val="26"/>
          <w:szCs w:val="26"/>
        </w:rPr>
        <w:t>64-66 и 208</w:t>
      </w:r>
      <w:r w:rsidRPr="008E4714">
        <w:rPr>
          <w:rFonts w:ascii="Times New Roman" w:hAnsi="Times New Roman"/>
          <w:i/>
          <w:sz w:val="26"/>
          <w:szCs w:val="26"/>
        </w:rPr>
        <w:t>).</w:t>
      </w:r>
      <w:r w:rsidRPr="00B21BD0">
        <w:rPr>
          <w:rFonts w:ascii="Times New Roman" w:hAnsi="Times New Roman"/>
          <w:i/>
          <w:sz w:val="26"/>
          <w:szCs w:val="26"/>
        </w:rPr>
        <w:t xml:space="preserve"> </w:t>
      </w:r>
    </w:p>
    <w:p w:rsidR="00B21BD0" w:rsidRPr="00B21BD0" w:rsidRDefault="00B21BD0" w:rsidP="00B21BD0">
      <w:pPr>
        <w:spacing w:after="0" w:line="240" w:lineRule="auto"/>
        <w:ind w:left="567" w:firstLine="567"/>
        <w:jc w:val="both"/>
        <w:rPr>
          <w:rFonts w:ascii="Times New Roman" w:hAnsi="Times New Roman"/>
          <w:i/>
          <w:sz w:val="26"/>
          <w:szCs w:val="26"/>
        </w:rPr>
      </w:pPr>
      <w:r w:rsidRPr="00B21BD0">
        <w:rPr>
          <w:rFonts w:ascii="Times New Roman" w:hAnsi="Times New Roman"/>
          <w:i/>
          <w:sz w:val="26"/>
          <w:szCs w:val="26"/>
        </w:rPr>
        <w:t>В итоге ситуация была разрешена в интересах просьбы заявительницы, нарушенное право молодого специалиста на трудоустройство было восстановлено.</w:t>
      </w:r>
    </w:p>
    <w:p w:rsidR="00B21BD0" w:rsidRPr="00B21BD0" w:rsidRDefault="00B21BD0" w:rsidP="00B21BD0">
      <w:pPr>
        <w:spacing w:after="0" w:line="240" w:lineRule="auto"/>
        <w:ind w:left="567" w:firstLine="567"/>
        <w:jc w:val="both"/>
        <w:rPr>
          <w:rFonts w:ascii="Times New Roman" w:hAnsi="Times New Roman"/>
          <w:sz w:val="26"/>
          <w:szCs w:val="26"/>
        </w:rPr>
      </w:pPr>
    </w:p>
    <w:p w:rsidR="00B21BD0" w:rsidRPr="00B21BD0" w:rsidRDefault="00B21BD0" w:rsidP="00B21BD0">
      <w:pPr>
        <w:spacing w:after="0" w:line="240" w:lineRule="auto"/>
        <w:ind w:firstLine="567"/>
        <w:jc w:val="both"/>
        <w:rPr>
          <w:rFonts w:ascii="Times New Roman" w:hAnsi="Times New Roman"/>
          <w:sz w:val="26"/>
          <w:szCs w:val="26"/>
        </w:rPr>
      </w:pPr>
      <w:r w:rsidRPr="00B21BD0">
        <w:rPr>
          <w:rFonts w:ascii="Times New Roman" w:hAnsi="Times New Roman"/>
          <w:sz w:val="26"/>
          <w:szCs w:val="26"/>
        </w:rPr>
        <w:t xml:space="preserve">Но сейчас хотелось бы сделать акцент на то, что изначально к Уполномоченному по правам человека в </w:t>
      </w:r>
      <w:r w:rsidR="00553184">
        <w:rPr>
          <w:rFonts w:ascii="Times New Roman" w:hAnsi="Times New Roman"/>
          <w:sz w:val="26"/>
          <w:szCs w:val="26"/>
        </w:rPr>
        <w:t>Приднестровской Молдавской Республике</w:t>
      </w:r>
      <w:r w:rsidRPr="00B21BD0">
        <w:rPr>
          <w:rFonts w:ascii="Times New Roman" w:hAnsi="Times New Roman"/>
          <w:sz w:val="26"/>
          <w:szCs w:val="26"/>
        </w:rPr>
        <w:t xml:space="preserve"> обратилась гражданка К., бабушка вышеназванной заявительницы. Так, молодая девушка, 2003 года рождения, молодой специалист, устроившаяся на первое свое место работы, попала в ситуацию, которую в силу неопытности не смогла разрешить самостоятельно. </w:t>
      </w:r>
      <w:r w:rsidR="00247B88">
        <w:rPr>
          <w:rFonts w:ascii="Times New Roman" w:hAnsi="Times New Roman"/>
          <w:sz w:val="26"/>
          <w:szCs w:val="26"/>
        </w:rPr>
        <w:t xml:space="preserve"> </w:t>
      </w:r>
      <w:r w:rsidRPr="00B21BD0">
        <w:rPr>
          <w:rFonts w:ascii="Times New Roman" w:hAnsi="Times New Roman"/>
          <w:sz w:val="26"/>
          <w:szCs w:val="26"/>
        </w:rPr>
        <w:t xml:space="preserve">И Уполномоченный, желая помочь внучке гражданки К. и понимая, что ее трудовые права нарушены, на тот момент просто был вынужден рекомендовать предложить ее внучке лично обратиться в адрес Уполномоченного. </w:t>
      </w:r>
    </w:p>
    <w:p w:rsidR="00B21BD0" w:rsidRPr="00B21BD0" w:rsidRDefault="00B21BD0" w:rsidP="00B21BD0">
      <w:pPr>
        <w:spacing w:after="0" w:line="240" w:lineRule="auto"/>
        <w:ind w:firstLine="567"/>
        <w:jc w:val="both"/>
        <w:rPr>
          <w:rFonts w:ascii="Times New Roman" w:hAnsi="Times New Roman"/>
          <w:sz w:val="26"/>
          <w:szCs w:val="26"/>
        </w:rPr>
      </w:pPr>
      <w:r w:rsidRPr="00B21BD0">
        <w:rPr>
          <w:rFonts w:ascii="Times New Roman" w:hAnsi="Times New Roman"/>
          <w:sz w:val="26"/>
          <w:szCs w:val="26"/>
        </w:rPr>
        <w:t>Но не каждый заявитель, как в приведенном выше примере, после такого ответа решится лично подать по сути второе обращение по одному вопросу или не поверит в положительное его разрешение, а нарушенное право граждан так и останется невосстановленным.</w:t>
      </w:r>
    </w:p>
    <w:p w:rsidR="00B21BD0" w:rsidRPr="00B21BD0" w:rsidRDefault="00B21BD0" w:rsidP="00B21BD0">
      <w:pPr>
        <w:spacing w:after="0" w:line="240" w:lineRule="auto"/>
        <w:ind w:firstLine="708"/>
        <w:jc w:val="both"/>
        <w:rPr>
          <w:rFonts w:ascii="Times New Roman" w:hAnsi="Times New Roman"/>
          <w:sz w:val="26"/>
          <w:szCs w:val="26"/>
        </w:rPr>
      </w:pPr>
      <w:r w:rsidRPr="00B21BD0">
        <w:rPr>
          <w:rFonts w:ascii="Times New Roman" w:hAnsi="Times New Roman"/>
          <w:sz w:val="26"/>
          <w:szCs w:val="26"/>
        </w:rPr>
        <w:t xml:space="preserve">Всеобщая Декларация прав человека, а также общепризнанные международные пакты и договоры декларируют основные права человека, такие как: право на жизнь и свободу, право на здоровье, право на личную неприкосновенность, свободу от рабства и пыток и многие другие, которыми должны обладать все люди без какой-либо дискриминации.  </w:t>
      </w:r>
    </w:p>
    <w:p w:rsidR="00B21BD0" w:rsidRPr="00B21BD0" w:rsidRDefault="00B21BD0" w:rsidP="00B21BD0">
      <w:pPr>
        <w:spacing w:after="0" w:line="240" w:lineRule="auto"/>
        <w:ind w:firstLine="708"/>
        <w:jc w:val="both"/>
        <w:rPr>
          <w:rFonts w:ascii="Times New Roman" w:hAnsi="Times New Roman"/>
          <w:sz w:val="26"/>
          <w:szCs w:val="26"/>
        </w:rPr>
      </w:pPr>
      <w:r w:rsidRPr="00B21BD0">
        <w:rPr>
          <w:rFonts w:ascii="Times New Roman" w:hAnsi="Times New Roman"/>
          <w:sz w:val="26"/>
          <w:szCs w:val="26"/>
        </w:rPr>
        <w:t xml:space="preserve">Уполномоченный в очередной раз приходит к выводу о том, что действующим законодательством Приднестровской Молдавской Республики должно быть предоставлено право омбудсмену не только свободно работать с такими обращениями, но и иметь возможность (исключительно только в рамках поступивших в его адрес обращений) об информировании близких родственников гражданина о результатах рассмотрения обращения по существу и принятых омбудсменом мерах исключительно в рамках указанных в обращении вопросов и просьб, поскольку они, обращаясь к Уполномоченному, видят в нем последнюю инстанцию и выражают надежду, что в случае необходимости будут приняты меры к устранению выявленных Уполномоченным нарушений прав и свобод гражданина. </w:t>
      </w:r>
    </w:p>
    <w:p w:rsidR="00B21BD0" w:rsidRPr="00B21BD0" w:rsidRDefault="00B21BD0" w:rsidP="00B21BD0">
      <w:pPr>
        <w:spacing w:after="0" w:line="240" w:lineRule="auto"/>
        <w:ind w:firstLine="708"/>
        <w:jc w:val="both"/>
        <w:rPr>
          <w:rFonts w:ascii="Times New Roman" w:hAnsi="Times New Roman"/>
          <w:sz w:val="26"/>
          <w:szCs w:val="26"/>
        </w:rPr>
      </w:pPr>
    </w:p>
    <w:p w:rsidR="00B21BD0" w:rsidRPr="00B21BD0" w:rsidRDefault="00B21BD0" w:rsidP="00B21BD0">
      <w:pPr>
        <w:spacing w:after="0" w:line="240" w:lineRule="auto"/>
        <w:ind w:firstLine="708"/>
        <w:jc w:val="both"/>
        <w:rPr>
          <w:rFonts w:ascii="Times New Roman" w:hAnsi="Times New Roman"/>
          <w:sz w:val="26"/>
          <w:szCs w:val="26"/>
        </w:rPr>
      </w:pPr>
      <w:r w:rsidRPr="00B21BD0">
        <w:rPr>
          <w:rFonts w:ascii="Times New Roman" w:hAnsi="Times New Roman"/>
          <w:sz w:val="26"/>
          <w:szCs w:val="26"/>
        </w:rPr>
        <w:t>Еще раз хотелось бы обратить внимание на нормы российского законодательства в данной сфере.</w:t>
      </w:r>
    </w:p>
    <w:p w:rsidR="00B21BD0" w:rsidRPr="00B21BD0" w:rsidRDefault="00B21BD0" w:rsidP="00B21BD0">
      <w:pPr>
        <w:spacing w:after="0" w:line="240" w:lineRule="auto"/>
        <w:ind w:firstLine="567"/>
        <w:jc w:val="both"/>
        <w:rPr>
          <w:rFonts w:ascii="Times New Roman" w:hAnsi="Times New Roman"/>
          <w:sz w:val="26"/>
          <w:szCs w:val="26"/>
        </w:rPr>
      </w:pPr>
      <w:r w:rsidRPr="00B21BD0">
        <w:rPr>
          <w:rFonts w:ascii="Times New Roman" w:hAnsi="Times New Roman"/>
          <w:sz w:val="26"/>
          <w:szCs w:val="26"/>
        </w:rPr>
        <w:t>Так, статьей 7 (Требования к письменному обращению) Федерального закона Российской Федерации от 02.05.2006 года № 59-ФЗ «О порядке рассмотрения обращений граждан Российской Федерации» установлено следующее:</w:t>
      </w:r>
    </w:p>
    <w:p w:rsidR="00B21BD0" w:rsidRPr="00B21BD0" w:rsidRDefault="00B21BD0" w:rsidP="00B21BD0">
      <w:pPr>
        <w:shd w:val="clear" w:color="auto" w:fill="FFFFFF"/>
        <w:spacing w:after="0" w:line="240" w:lineRule="auto"/>
        <w:ind w:left="567" w:firstLine="567"/>
        <w:jc w:val="both"/>
        <w:rPr>
          <w:rFonts w:ascii="Times New Roman" w:hAnsi="Times New Roman"/>
          <w:i/>
          <w:color w:val="000000"/>
          <w:sz w:val="26"/>
          <w:szCs w:val="26"/>
        </w:rPr>
      </w:pPr>
      <w:r w:rsidRPr="00B21BD0">
        <w:rPr>
          <w:rFonts w:ascii="Times New Roman" w:hAnsi="Times New Roman"/>
          <w:i/>
          <w:color w:val="000000"/>
          <w:sz w:val="26"/>
          <w:szCs w:val="26"/>
        </w:rPr>
        <w:t>1. Гражданин в своем обращении в письменной форме в обязательном порядке указывает либо наименование государственного органа или органа местного самоуправления, в которые направляет обращение в письменной форме, либо фамилию, имя, отчество соответствующего должностного лица, либо должность соответствующего лица, а также свои фамилию, имя, отчество (последнее - при наличии), почтовый адрес, по которому должны быть направлены ответ, уведомление о переадресации обращения, излагает суть предложения, заявления или жалобы, ставит личную подпись и дату.</w:t>
      </w:r>
    </w:p>
    <w:p w:rsidR="00B21BD0" w:rsidRPr="00B21BD0" w:rsidRDefault="00B21BD0" w:rsidP="00B21BD0">
      <w:pPr>
        <w:shd w:val="clear" w:color="auto" w:fill="FFFFFF"/>
        <w:spacing w:after="0" w:line="240" w:lineRule="auto"/>
        <w:ind w:left="567" w:firstLine="567"/>
        <w:jc w:val="both"/>
        <w:rPr>
          <w:rFonts w:ascii="Times New Roman" w:hAnsi="Times New Roman"/>
          <w:i/>
          <w:color w:val="000000"/>
          <w:sz w:val="26"/>
          <w:szCs w:val="26"/>
        </w:rPr>
      </w:pPr>
      <w:r w:rsidRPr="00B21BD0">
        <w:rPr>
          <w:rFonts w:ascii="Times New Roman" w:hAnsi="Times New Roman"/>
          <w:i/>
          <w:color w:val="000000"/>
          <w:sz w:val="26"/>
          <w:szCs w:val="26"/>
        </w:rPr>
        <w:t>2. В случае необходимости в подтверждение своих доводов гражданин прилагает к обращению в письменной форме документы и материалы либо их копии.</w:t>
      </w:r>
    </w:p>
    <w:p w:rsidR="00B21BD0" w:rsidRPr="00B21BD0" w:rsidRDefault="00B21BD0" w:rsidP="00B21BD0">
      <w:pPr>
        <w:shd w:val="clear" w:color="auto" w:fill="FFFFFF"/>
        <w:spacing w:after="0" w:line="240" w:lineRule="auto"/>
        <w:ind w:left="567" w:firstLine="567"/>
        <w:jc w:val="both"/>
        <w:rPr>
          <w:rFonts w:ascii="Times New Roman" w:hAnsi="Times New Roman"/>
          <w:i/>
          <w:color w:val="000000"/>
          <w:sz w:val="26"/>
          <w:szCs w:val="26"/>
        </w:rPr>
      </w:pPr>
      <w:r w:rsidRPr="00B21BD0">
        <w:rPr>
          <w:rFonts w:ascii="Times New Roman" w:hAnsi="Times New Roman"/>
          <w:i/>
          <w:color w:val="000000"/>
          <w:sz w:val="26"/>
          <w:szCs w:val="26"/>
        </w:rPr>
        <w:t>3. Обращение, поступившее в государственный орган, орган местного самоуправления или должностному лицу в форме электронного документа, подлежит рассмотрению в порядке, установленном настоящим Федеральным законом. В обращении гражданин в обязательном порядке указывает свои фамилию, имя, отчество (последнее - при наличии), а также указывает адрес электронной почты либо использует адрес (уникальный идентификатор) личного кабинета на Едином портале, по которым должны быть направлены ответ, уведомление о переадресации обращения. Гражданин вправе приложить к такому обращению необходимые документы и материалы в электронной форме.</w:t>
      </w:r>
    </w:p>
    <w:p w:rsidR="00B21BD0" w:rsidRPr="00B21BD0" w:rsidRDefault="00B21BD0" w:rsidP="00B21BD0">
      <w:pPr>
        <w:spacing w:after="0" w:line="240" w:lineRule="auto"/>
        <w:ind w:firstLine="567"/>
        <w:jc w:val="both"/>
        <w:rPr>
          <w:rFonts w:ascii="Times New Roman" w:hAnsi="Times New Roman"/>
          <w:sz w:val="26"/>
          <w:szCs w:val="26"/>
        </w:rPr>
      </w:pPr>
    </w:p>
    <w:p w:rsidR="00B21BD0" w:rsidRPr="00B21BD0" w:rsidRDefault="00B21BD0" w:rsidP="00B21BD0">
      <w:pPr>
        <w:spacing w:after="0" w:line="240" w:lineRule="auto"/>
        <w:ind w:firstLine="567"/>
        <w:jc w:val="both"/>
        <w:rPr>
          <w:rFonts w:ascii="Times New Roman" w:hAnsi="Times New Roman"/>
          <w:sz w:val="26"/>
          <w:szCs w:val="26"/>
        </w:rPr>
      </w:pPr>
      <w:r w:rsidRPr="00B21BD0">
        <w:rPr>
          <w:rFonts w:ascii="Times New Roman" w:hAnsi="Times New Roman"/>
          <w:sz w:val="26"/>
          <w:szCs w:val="26"/>
        </w:rPr>
        <w:t xml:space="preserve">Никакого требования о предоставлении заявителем документа, удостоверяющего его выступать с обращением в интересах третьего лица, в данной норме российского законодательства не содержится.  </w:t>
      </w:r>
    </w:p>
    <w:p w:rsidR="00B21BD0" w:rsidRPr="00B21BD0" w:rsidRDefault="00B21BD0" w:rsidP="00B21BD0">
      <w:pPr>
        <w:spacing w:after="0" w:line="240" w:lineRule="auto"/>
        <w:ind w:firstLine="567"/>
        <w:jc w:val="both"/>
        <w:rPr>
          <w:rFonts w:ascii="Times New Roman" w:hAnsi="Times New Roman"/>
          <w:sz w:val="26"/>
          <w:szCs w:val="26"/>
        </w:rPr>
      </w:pPr>
      <w:r w:rsidRPr="00B21BD0">
        <w:rPr>
          <w:rFonts w:ascii="Times New Roman" w:hAnsi="Times New Roman"/>
          <w:sz w:val="26"/>
          <w:szCs w:val="26"/>
        </w:rPr>
        <w:t xml:space="preserve">Вместе с тем в своем докладе за 2023 год омбудсмен уже приводил в качестве примера поступившее в адрес Уполномоченного по правам человека в Приднестровской Молдавской Республике от Уполномоченного по правам человека в Российской Федерации обращение гражданина С., проживающего в городе Москва, и обратившегося к российскому омбудсмену в интересах своего </w:t>
      </w:r>
      <w:r w:rsidRPr="00B21BD0">
        <w:rPr>
          <w:rFonts w:ascii="Times New Roman" w:hAnsi="Times New Roman"/>
          <w:sz w:val="26"/>
          <w:szCs w:val="26"/>
          <w:u w:val="single"/>
        </w:rPr>
        <w:t>друга</w:t>
      </w:r>
      <w:r w:rsidRPr="00B21BD0">
        <w:rPr>
          <w:rFonts w:ascii="Times New Roman" w:hAnsi="Times New Roman"/>
          <w:sz w:val="26"/>
          <w:szCs w:val="26"/>
        </w:rPr>
        <w:t>, гражданина К., который приехал к своей родной сестре в город Тирасполь еще до начало специальной военной операции на Украине погостить на месяц-два, а вынужден был здесь остаться в связи с невозможностью вернуться домой в Российскую Федерацию до этого события.</w:t>
      </w:r>
    </w:p>
    <w:p w:rsidR="00B21BD0" w:rsidRPr="00B21BD0" w:rsidRDefault="00B21BD0" w:rsidP="00B21BD0">
      <w:pPr>
        <w:spacing w:after="0" w:line="240" w:lineRule="auto"/>
        <w:ind w:firstLine="567"/>
        <w:jc w:val="both"/>
        <w:rPr>
          <w:rFonts w:ascii="Times New Roman" w:hAnsi="Times New Roman"/>
          <w:sz w:val="26"/>
          <w:szCs w:val="26"/>
        </w:rPr>
      </w:pPr>
      <w:r w:rsidRPr="00B21BD0">
        <w:rPr>
          <w:rFonts w:ascii="Times New Roman" w:hAnsi="Times New Roman"/>
          <w:sz w:val="26"/>
          <w:szCs w:val="26"/>
        </w:rPr>
        <w:t xml:space="preserve"> В данном контексте хотелось бы подчеркнуть, следующе: во-первых, заявитель </w:t>
      </w:r>
      <w:r w:rsidRPr="00B21BD0">
        <w:rPr>
          <w:rFonts w:ascii="Times New Roman" w:hAnsi="Times New Roman"/>
          <w:sz w:val="26"/>
          <w:szCs w:val="26"/>
          <w:u w:val="single"/>
        </w:rPr>
        <w:t>не является даже родственником лица</w:t>
      </w:r>
      <w:r w:rsidRPr="00B21BD0">
        <w:rPr>
          <w:rFonts w:ascii="Times New Roman" w:hAnsi="Times New Roman"/>
          <w:sz w:val="26"/>
          <w:szCs w:val="26"/>
        </w:rPr>
        <w:t xml:space="preserve">, в отношении которого он обратился к российскому омбудсмену с просьбой об оказании содействия в возврате его пожилого друга домой, в Российскую Федерацию, а во-вторых, </w:t>
      </w:r>
      <w:r w:rsidRPr="00B21BD0">
        <w:rPr>
          <w:rFonts w:ascii="Times New Roman" w:hAnsi="Times New Roman"/>
          <w:sz w:val="26"/>
          <w:szCs w:val="26"/>
          <w:u w:val="single"/>
        </w:rPr>
        <w:t>заявитель и его друг наход</w:t>
      </w:r>
      <w:r>
        <w:rPr>
          <w:rFonts w:ascii="Times New Roman" w:hAnsi="Times New Roman"/>
          <w:sz w:val="26"/>
          <w:szCs w:val="26"/>
          <w:u w:val="single"/>
        </w:rPr>
        <w:t xml:space="preserve">ились </w:t>
      </w:r>
      <w:r w:rsidRPr="00B21BD0">
        <w:rPr>
          <w:rFonts w:ascii="Times New Roman" w:hAnsi="Times New Roman"/>
          <w:sz w:val="26"/>
          <w:szCs w:val="26"/>
          <w:u w:val="single"/>
        </w:rPr>
        <w:t>в разных государствах</w:t>
      </w:r>
      <w:r w:rsidRPr="00B21BD0">
        <w:rPr>
          <w:rFonts w:ascii="Times New Roman" w:hAnsi="Times New Roman"/>
          <w:sz w:val="26"/>
          <w:szCs w:val="26"/>
        </w:rPr>
        <w:t xml:space="preserve"> (один – в России в городе Москва, другой – на территории Приднестровской Молдавской Республики в городе Тирасполь) за тысячи километров друг от друга, и взять какую-либо расписку или доверенность от своего друга, гражданина К., на представление его интересов при обращении в орган государственной власти Российской Федерации гражданин С. просто не мог., </w:t>
      </w:r>
      <w:r w:rsidR="00247B88">
        <w:rPr>
          <w:rFonts w:ascii="Times New Roman" w:hAnsi="Times New Roman"/>
          <w:sz w:val="26"/>
          <w:szCs w:val="26"/>
        </w:rPr>
        <w:t xml:space="preserve">                </w:t>
      </w:r>
      <w:r w:rsidRPr="00B21BD0">
        <w:rPr>
          <w:rFonts w:ascii="Times New Roman" w:hAnsi="Times New Roman"/>
          <w:sz w:val="26"/>
          <w:szCs w:val="26"/>
        </w:rPr>
        <w:t xml:space="preserve">и в-третьих, Аппарат Уполномоченного по правам человека в Российской Федерации </w:t>
      </w:r>
      <w:r w:rsidR="00247B88">
        <w:rPr>
          <w:rFonts w:ascii="Times New Roman" w:hAnsi="Times New Roman"/>
          <w:sz w:val="26"/>
          <w:szCs w:val="26"/>
        </w:rPr>
        <w:t xml:space="preserve">   </w:t>
      </w:r>
      <w:r w:rsidRPr="00B21BD0">
        <w:rPr>
          <w:rFonts w:ascii="Times New Roman" w:hAnsi="Times New Roman"/>
          <w:sz w:val="26"/>
          <w:szCs w:val="26"/>
          <w:u w:val="single"/>
        </w:rPr>
        <w:t>не только принял в работу поступившее к ним обращение от гражданина С. в отношении своего друга, но и принял меры по разрешению указанной в поступившем к нему обращении ситуации</w:t>
      </w:r>
      <w:r w:rsidRPr="00B21BD0">
        <w:rPr>
          <w:rFonts w:ascii="Times New Roman" w:hAnsi="Times New Roman"/>
          <w:sz w:val="26"/>
          <w:szCs w:val="26"/>
        </w:rPr>
        <w:t>, сделав соответствующие письма в адрес Уполномоченного по правам человека в Приднестровской Молдавской Республике и различных органов в субъектах России в рамках выяснения необходимых сведений в отношении отсутствующего в настоящее время на территории России гражданина К., в том числе и соответствующий банк, где пожилой гражданин получает пенсию, чтобы найти способ оказать гражданину России содействие в предоставлении возможности распоряжения причитающимися ему денежными средствами получения своей пенсии с банковского пенсионного счета гражданина К. в одном из банков России.</w:t>
      </w:r>
    </w:p>
    <w:p w:rsidR="00B21BD0" w:rsidRPr="00B21BD0" w:rsidRDefault="00B21BD0" w:rsidP="00B21BD0">
      <w:pPr>
        <w:spacing w:after="0" w:line="240" w:lineRule="auto"/>
        <w:ind w:left="567" w:firstLine="567"/>
        <w:jc w:val="both"/>
        <w:rPr>
          <w:rFonts w:ascii="Times New Roman" w:hAnsi="Times New Roman"/>
          <w:i/>
          <w:sz w:val="26"/>
          <w:szCs w:val="26"/>
        </w:rPr>
      </w:pPr>
      <w:r w:rsidRPr="00B21BD0">
        <w:rPr>
          <w:rFonts w:ascii="Times New Roman" w:hAnsi="Times New Roman"/>
          <w:i/>
          <w:sz w:val="26"/>
          <w:szCs w:val="26"/>
          <w:u w:val="single"/>
        </w:rPr>
        <w:t>Справка к сведению:</w:t>
      </w:r>
      <w:r w:rsidRPr="00B21BD0">
        <w:rPr>
          <w:rFonts w:ascii="Times New Roman" w:hAnsi="Times New Roman"/>
          <w:i/>
          <w:sz w:val="26"/>
          <w:szCs w:val="26"/>
        </w:rPr>
        <w:t xml:space="preserve"> подробнее с информацией можно ознакомиться в докладе Уполномоченного по правам человека в Приднестровской Молдавской Республике за 2023 год (страницы 174-178).</w:t>
      </w:r>
    </w:p>
    <w:p w:rsidR="00B21BD0" w:rsidRPr="00B21BD0" w:rsidRDefault="00B21BD0" w:rsidP="00B21BD0">
      <w:pPr>
        <w:spacing w:after="0" w:line="240" w:lineRule="auto"/>
        <w:ind w:firstLine="567"/>
        <w:jc w:val="both"/>
        <w:rPr>
          <w:rFonts w:ascii="Times New Roman" w:hAnsi="Times New Roman"/>
          <w:i/>
          <w:sz w:val="26"/>
          <w:szCs w:val="26"/>
        </w:rPr>
      </w:pPr>
      <w:r w:rsidRPr="00B21BD0">
        <w:rPr>
          <w:rFonts w:ascii="Times New Roman" w:hAnsi="Times New Roman"/>
          <w:i/>
          <w:sz w:val="26"/>
          <w:szCs w:val="26"/>
        </w:rPr>
        <w:t xml:space="preserve">  </w:t>
      </w:r>
    </w:p>
    <w:p w:rsidR="00B21BD0" w:rsidRPr="00B21BD0" w:rsidRDefault="00B21BD0" w:rsidP="00B21BD0">
      <w:pPr>
        <w:spacing w:after="0" w:line="240" w:lineRule="auto"/>
        <w:ind w:left="567" w:firstLine="567"/>
        <w:jc w:val="both"/>
        <w:rPr>
          <w:rFonts w:ascii="Times New Roman" w:hAnsi="Times New Roman"/>
          <w:i/>
          <w:color w:val="040C28"/>
          <w:sz w:val="26"/>
          <w:szCs w:val="26"/>
        </w:rPr>
      </w:pPr>
    </w:p>
    <w:p w:rsidR="007F19FB" w:rsidRDefault="007F19FB" w:rsidP="00F32087">
      <w:pPr>
        <w:spacing w:after="0" w:line="240" w:lineRule="auto"/>
        <w:ind w:firstLine="708"/>
        <w:jc w:val="both"/>
      </w:pPr>
    </w:p>
    <w:p w:rsidR="00A84679" w:rsidRDefault="00A84679" w:rsidP="00F32087">
      <w:pPr>
        <w:spacing w:after="0" w:line="240" w:lineRule="auto"/>
        <w:ind w:firstLine="708"/>
        <w:jc w:val="both"/>
      </w:pPr>
    </w:p>
    <w:p w:rsidR="00A84679" w:rsidRDefault="00A84679" w:rsidP="00F32087">
      <w:pPr>
        <w:spacing w:after="0" w:line="240" w:lineRule="auto"/>
        <w:ind w:firstLine="708"/>
        <w:jc w:val="both"/>
      </w:pPr>
    </w:p>
    <w:p w:rsidR="00F81E0B" w:rsidRDefault="00DD23D1" w:rsidP="00F32087">
      <w:pPr>
        <w:spacing w:after="0" w:line="240" w:lineRule="auto"/>
        <w:jc w:val="center"/>
        <w:rPr>
          <w:rFonts w:ascii="Times New Roman" w:hAnsi="Times New Roman"/>
          <w:b/>
          <w:sz w:val="28"/>
          <w:szCs w:val="28"/>
        </w:rPr>
      </w:pPr>
      <w:r w:rsidRPr="00632DD9">
        <w:rPr>
          <w:rFonts w:ascii="Times New Roman" w:hAnsi="Times New Roman"/>
          <w:b/>
          <w:sz w:val="28"/>
          <w:szCs w:val="28"/>
          <w:lang w:val="en-US"/>
        </w:rPr>
        <w:t>V</w:t>
      </w:r>
      <w:r w:rsidRPr="00632DD9">
        <w:rPr>
          <w:rFonts w:ascii="Times New Roman" w:hAnsi="Times New Roman"/>
          <w:b/>
          <w:sz w:val="28"/>
          <w:szCs w:val="28"/>
        </w:rPr>
        <w:t xml:space="preserve">. Взаимодействие Уполномоченного по правам человека </w:t>
      </w:r>
    </w:p>
    <w:p w:rsidR="000E28C6" w:rsidRPr="00632DD9" w:rsidRDefault="00DD23D1" w:rsidP="00F32087">
      <w:pPr>
        <w:spacing w:after="0" w:line="240" w:lineRule="auto"/>
        <w:jc w:val="center"/>
        <w:rPr>
          <w:rFonts w:ascii="Times New Roman" w:hAnsi="Times New Roman"/>
          <w:b/>
          <w:sz w:val="28"/>
          <w:szCs w:val="28"/>
        </w:rPr>
      </w:pPr>
      <w:r w:rsidRPr="00632DD9">
        <w:rPr>
          <w:rFonts w:ascii="Times New Roman" w:hAnsi="Times New Roman"/>
          <w:b/>
          <w:sz w:val="28"/>
          <w:szCs w:val="28"/>
        </w:rPr>
        <w:t xml:space="preserve">в Приднестровской Молдавской Республике с органами </w:t>
      </w:r>
      <w:r w:rsidR="000E28C6" w:rsidRPr="00632DD9">
        <w:rPr>
          <w:rFonts w:ascii="Times New Roman" w:hAnsi="Times New Roman"/>
          <w:b/>
          <w:sz w:val="28"/>
          <w:szCs w:val="28"/>
        </w:rPr>
        <w:t xml:space="preserve">государственной власти и управления, органами </w:t>
      </w:r>
      <w:r w:rsidR="006B657A" w:rsidRPr="00632DD9">
        <w:rPr>
          <w:rFonts w:ascii="Times New Roman" w:hAnsi="Times New Roman"/>
          <w:b/>
          <w:sz w:val="28"/>
          <w:szCs w:val="28"/>
        </w:rPr>
        <w:t xml:space="preserve">местного самоуправления, иными органами, </w:t>
      </w:r>
      <w:r w:rsidR="000E28C6" w:rsidRPr="00632DD9">
        <w:rPr>
          <w:rFonts w:ascii="Times New Roman" w:hAnsi="Times New Roman"/>
          <w:b/>
          <w:sz w:val="28"/>
          <w:szCs w:val="28"/>
        </w:rPr>
        <w:t xml:space="preserve">их должностными лицами (государственными служащими) </w:t>
      </w:r>
    </w:p>
    <w:p w:rsidR="00DD23D1" w:rsidRPr="00632DD9" w:rsidRDefault="00F20AC5" w:rsidP="00F32087">
      <w:pPr>
        <w:spacing w:after="0" w:line="240" w:lineRule="auto"/>
        <w:jc w:val="center"/>
        <w:rPr>
          <w:rFonts w:ascii="Times New Roman" w:hAnsi="Times New Roman"/>
          <w:b/>
          <w:sz w:val="28"/>
          <w:szCs w:val="28"/>
        </w:rPr>
      </w:pPr>
      <w:r w:rsidRPr="00632DD9">
        <w:rPr>
          <w:rFonts w:ascii="Times New Roman" w:hAnsi="Times New Roman"/>
          <w:b/>
          <w:sz w:val="28"/>
          <w:szCs w:val="28"/>
        </w:rPr>
        <w:t>(характер взаимодействия, результаты, проблемы, перспективы)</w:t>
      </w:r>
    </w:p>
    <w:p w:rsidR="00DD23D1" w:rsidRPr="001475AE" w:rsidRDefault="00DD23D1" w:rsidP="00F32087">
      <w:pPr>
        <w:spacing w:after="0" w:line="240" w:lineRule="auto"/>
        <w:ind w:firstLine="684"/>
        <w:jc w:val="both"/>
        <w:rPr>
          <w:rFonts w:ascii="Times New Roman" w:hAnsi="Times New Roman"/>
          <w:b/>
          <w:sz w:val="24"/>
          <w:szCs w:val="24"/>
        </w:rPr>
      </w:pPr>
    </w:p>
    <w:p w:rsidR="00E620E2" w:rsidRDefault="00E620E2" w:rsidP="00F32087">
      <w:pPr>
        <w:spacing w:after="0" w:line="240" w:lineRule="auto"/>
        <w:ind w:left="284" w:firstLine="425"/>
        <w:jc w:val="both"/>
        <w:rPr>
          <w:rFonts w:ascii="Times New Roman" w:hAnsi="Times New Roman"/>
          <w:i/>
          <w:sz w:val="24"/>
          <w:szCs w:val="24"/>
          <w:u w:val="single"/>
        </w:rPr>
      </w:pPr>
    </w:p>
    <w:p w:rsidR="00B713C6" w:rsidRPr="00B713C6" w:rsidRDefault="00B713C6" w:rsidP="00B713C6">
      <w:pPr>
        <w:spacing w:after="0" w:line="240" w:lineRule="auto"/>
        <w:ind w:firstLine="567"/>
        <w:jc w:val="both"/>
        <w:rPr>
          <w:rFonts w:ascii="Times New Roman" w:hAnsi="Times New Roman"/>
          <w:sz w:val="26"/>
          <w:szCs w:val="26"/>
          <w:shd w:val="clear" w:color="auto" w:fill="FFFFFF"/>
        </w:rPr>
      </w:pPr>
      <w:r w:rsidRPr="00B713C6">
        <w:rPr>
          <w:rFonts w:ascii="Times New Roman" w:hAnsi="Times New Roman"/>
          <w:sz w:val="26"/>
          <w:szCs w:val="26"/>
          <w:shd w:val="clear" w:color="auto" w:fill="FFFFFF"/>
        </w:rPr>
        <w:t xml:space="preserve">Обеспечение благосостояния граждан является основной задачей власти в рамках социального демократического государства. В этой связи взаимодействие органов государственной власти с каждым годом все более эффективно развивается, трансформировавшись в максимально ориентированную на соблюдение прав и свобод граждан.  </w:t>
      </w:r>
    </w:p>
    <w:p w:rsidR="00B713C6" w:rsidRPr="00B713C6" w:rsidRDefault="00B713C6" w:rsidP="00B713C6">
      <w:pPr>
        <w:spacing w:after="0" w:line="240" w:lineRule="auto"/>
        <w:ind w:firstLine="567"/>
        <w:jc w:val="both"/>
        <w:rPr>
          <w:rFonts w:ascii="Times New Roman" w:hAnsi="Times New Roman"/>
          <w:sz w:val="26"/>
          <w:szCs w:val="26"/>
          <w:shd w:val="clear" w:color="auto" w:fill="FFFFFF"/>
        </w:rPr>
      </w:pPr>
      <w:r w:rsidRPr="00B713C6">
        <w:rPr>
          <w:rFonts w:ascii="Times New Roman" w:hAnsi="Times New Roman"/>
          <w:sz w:val="26"/>
          <w:szCs w:val="26"/>
          <w:shd w:val="clear" w:color="auto" w:fill="FFFFFF"/>
        </w:rPr>
        <w:t xml:space="preserve">Органы государственной власти в процессе взаимодействия выступают как равноправные партнеры, и в частности в рамках рассмотрения поднятых гражданами в их обращениях проблемах и просьбах.  </w:t>
      </w:r>
    </w:p>
    <w:p w:rsidR="00B713C6" w:rsidRPr="00B713C6" w:rsidRDefault="00B713C6" w:rsidP="00B713C6">
      <w:pPr>
        <w:spacing w:after="0" w:line="240" w:lineRule="auto"/>
        <w:ind w:firstLine="567"/>
        <w:jc w:val="both"/>
        <w:rPr>
          <w:rFonts w:ascii="Times New Roman" w:hAnsi="Times New Roman"/>
          <w:color w:val="002060"/>
          <w:sz w:val="26"/>
          <w:szCs w:val="26"/>
          <w:shd w:val="clear" w:color="auto" w:fill="FFFFFF"/>
        </w:rPr>
      </w:pPr>
    </w:p>
    <w:p w:rsidR="00B713C6" w:rsidRPr="00B713C6" w:rsidRDefault="00B713C6" w:rsidP="00B713C6">
      <w:pPr>
        <w:spacing w:after="0" w:line="240" w:lineRule="auto"/>
        <w:ind w:firstLine="539"/>
        <w:jc w:val="both"/>
        <w:rPr>
          <w:rFonts w:ascii="Times New Roman" w:hAnsi="Times New Roman"/>
          <w:sz w:val="26"/>
          <w:szCs w:val="26"/>
        </w:rPr>
      </w:pPr>
      <w:r w:rsidRPr="00B713C6">
        <w:rPr>
          <w:rFonts w:ascii="Times New Roman" w:hAnsi="Times New Roman"/>
          <w:sz w:val="26"/>
          <w:szCs w:val="26"/>
        </w:rPr>
        <w:t xml:space="preserve">В рамках осуществления деятельности и проводимых Уполномоченным в течение года мониторингов в самым различных областях, в случае выявления нарушений соблюдения прав и свобод человека и гражданина, в первую очередь омбудсмен обращается в адрес руководителей соответствующих органов государственной власти и местного самоуправления, в компетенции которых принять меры по их устранению и принятию необходимых мер по недопущению их впредь. </w:t>
      </w:r>
    </w:p>
    <w:p w:rsidR="00B713C6" w:rsidRPr="00B713C6" w:rsidRDefault="00B713C6" w:rsidP="00B713C6">
      <w:pPr>
        <w:spacing w:after="0" w:line="240" w:lineRule="auto"/>
        <w:ind w:firstLine="539"/>
        <w:jc w:val="both"/>
        <w:rPr>
          <w:rFonts w:ascii="Times New Roman" w:hAnsi="Times New Roman"/>
          <w:sz w:val="26"/>
          <w:szCs w:val="26"/>
        </w:rPr>
      </w:pPr>
      <w:r w:rsidRPr="00B713C6">
        <w:rPr>
          <w:rFonts w:ascii="Times New Roman" w:hAnsi="Times New Roman"/>
          <w:sz w:val="26"/>
          <w:szCs w:val="26"/>
        </w:rPr>
        <w:t xml:space="preserve">И именно такое взаимодействие с органами государственной власти их должностными лицами и позволяет в итоге оказать реальную помощь заявителям в рассмотрении их обращений по существу. Уполномоченный считает необходимым подчеркнуть, что на каждое из направленных им писем, информаций или актов реагирования всегда видит ответную реакцию должностных лиц. </w:t>
      </w:r>
    </w:p>
    <w:p w:rsidR="00B713C6" w:rsidRPr="00B713C6" w:rsidRDefault="00B713C6" w:rsidP="00B713C6">
      <w:pPr>
        <w:spacing w:after="0" w:line="240" w:lineRule="auto"/>
        <w:ind w:firstLine="539"/>
        <w:jc w:val="both"/>
        <w:rPr>
          <w:rFonts w:ascii="Times New Roman" w:hAnsi="Times New Roman"/>
          <w:sz w:val="26"/>
          <w:szCs w:val="26"/>
        </w:rPr>
      </w:pPr>
      <w:r w:rsidRPr="00B713C6">
        <w:rPr>
          <w:rFonts w:ascii="Times New Roman" w:hAnsi="Times New Roman"/>
          <w:sz w:val="26"/>
          <w:szCs w:val="26"/>
        </w:rPr>
        <w:t xml:space="preserve">Примером сказанного может служить любая проверка любого учреждения Республики, проведенная Уполномоченным в истекшем году, о которых омбудсмен упоминал практически в каждом из тематических разделов настоящего доклада, а также практически любой приведенный в докладе пример рассмотренных обращений. </w:t>
      </w:r>
    </w:p>
    <w:p w:rsidR="00B713C6" w:rsidRPr="00B713C6" w:rsidRDefault="00B713C6" w:rsidP="00B713C6">
      <w:pPr>
        <w:spacing w:after="0" w:line="240" w:lineRule="auto"/>
        <w:ind w:firstLine="539"/>
        <w:jc w:val="both"/>
        <w:rPr>
          <w:rFonts w:ascii="Times New Roman" w:hAnsi="Times New Roman"/>
          <w:sz w:val="26"/>
          <w:szCs w:val="26"/>
        </w:rPr>
      </w:pPr>
      <w:r w:rsidRPr="00B713C6">
        <w:rPr>
          <w:rFonts w:ascii="Times New Roman" w:hAnsi="Times New Roman"/>
          <w:sz w:val="26"/>
          <w:szCs w:val="26"/>
        </w:rPr>
        <w:t>Вместе с тем Уполномоченный на постоянной основе ежегодно проводит ряд мониторингов соблюдения прав и свобод человека и гражданина в различных областях.</w:t>
      </w:r>
    </w:p>
    <w:p w:rsidR="00B713C6" w:rsidRPr="00B713C6" w:rsidRDefault="00B713C6" w:rsidP="00B713C6">
      <w:pPr>
        <w:spacing w:after="0" w:line="240" w:lineRule="auto"/>
        <w:ind w:left="567" w:firstLine="539"/>
        <w:jc w:val="both"/>
        <w:rPr>
          <w:rFonts w:ascii="Times New Roman" w:hAnsi="Times New Roman"/>
          <w:i/>
          <w:sz w:val="26"/>
          <w:szCs w:val="26"/>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подробнее о проведенных в 2024 году Уполномоченн</w:t>
      </w:r>
      <w:r w:rsidR="00C57FB3">
        <w:rPr>
          <w:rFonts w:ascii="Times New Roman" w:hAnsi="Times New Roman"/>
          <w:i/>
          <w:sz w:val="26"/>
          <w:szCs w:val="26"/>
        </w:rPr>
        <w:t>ы</w:t>
      </w:r>
      <w:r w:rsidRPr="00B713C6">
        <w:rPr>
          <w:rFonts w:ascii="Times New Roman" w:hAnsi="Times New Roman"/>
          <w:i/>
          <w:sz w:val="26"/>
          <w:szCs w:val="26"/>
        </w:rPr>
        <w:t xml:space="preserve">м мониторингах в Республике можно ознакомиться в разделе «Обобщение практики» настоящего доклада </w:t>
      </w:r>
      <w:r w:rsidRPr="008E4714">
        <w:rPr>
          <w:rFonts w:ascii="Times New Roman" w:hAnsi="Times New Roman"/>
          <w:i/>
          <w:sz w:val="26"/>
          <w:szCs w:val="26"/>
        </w:rPr>
        <w:t xml:space="preserve">(страницы </w:t>
      </w:r>
      <w:r w:rsidR="008E4714" w:rsidRPr="008E4714">
        <w:rPr>
          <w:rFonts w:ascii="Times New Roman" w:hAnsi="Times New Roman"/>
          <w:i/>
          <w:sz w:val="26"/>
          <w:szCs w:val="26"/>
        </w:rPr>
        <w:t>195-198</w:t>
      </w:r>
      <w:r w:rsidRPr="008E4714">
        <w:rPr>
          <w:rFonts w:ascii="Times New Roman" w:hAnsi="Times New Roman"/>
          <w:i/>
          <w:sz w:val="26"/>
          <w:szCs w:val="26"/>
        </w:rPr>
        <w:t>).</w:t>
      </w:r>
      <w:r w:rsidRPr="00B713C6">
        <w:rPr>
          <w:rFonts w:ascii="Times New Roman" w:hAnsi="Times New Roman"/>
          <w:i/>
          <w:sz w:val="26"/>
          <w:szCs w:val="26"/>
        </w:rPr>
        <w:t xml:space="preserve"> </w:t>
      </w:r>
    </w:p>
    <w:p w:rsidR="00B713C6" w:rsidRPr="00B713C6" w:rsidRDefault="00B713C6" w:rsidP="00B713C6">
      <w:pPr>
        <w:spacing w:after="0" w:line="240" w:lineRule="auto"/>
        <w:ind w:firstLine="539"/>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Ежегодно в данном разделе своего доклада Уполномоченный уделяет внимание налаженным в процессе деятельности рабочим деловым контактам с органами государственной власти, с министерствами и ведомствами Республики, их подразделениями и структурами, а также органами местного самоуправления.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В рамках рассматриваемых Уполномоченным обращений граждан, которые обращаются с просьбой об оказании им юридической помощи в решении поставленных ими вопросов, а также по результатам проводимых омбудсменов мониторингов Уполномоченный в тесном контакте работает практически со всеми органами власти и организациями.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Безусловно, все направленные Уполномоченным письменные ответы и разъяснения на обращения заявителей даются исключительно в рамках действующего законодательства Приднестровской Молдавской Республики. </w:t>
      </w: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И в продолжение темы, как и в каждом из своих ежегодных докладов, Уполномоченный считает возможным остановиться лишь на нескольких примерах обращений, рассмотренных в 2024 году в адрес Уполномоченного, которые могут служить ярким показателем проведенной общей работы омбудсмена и органов государственной власти в части оказания содействия гражданам и соблюдения их прав и свобод.</w:t>
      </w: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Не первый год Уполномоченный обращается в адрес Министра по социальной защите и труду Приднестровской Молдавской Республики с ходатайствами об оказании помощи гражданам, обращающимся в адрес омбудсмена по вопросам назначения и выплат им пенсий, и каждому из таких обращений в министерстве уделяется соответствующее внимание.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Как показывает статистика, ежегодно наиболее большее количество обращений Уполномоченный получает именно от граждан, статус которых можно обозначить как пенсионеры. Это граждане, получающие пенсию в соответствии с законодательством Приднестровской Молдавской Республики, а также получающие пенсионное обеспечение по некоторым нормам российского законодательства.</w:t>
      </w: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В качестве примера можно привести обращение гражданки М., 1947 года рождения, которая обратилась к Уполномоченному по вопросу оказания содействия в восстановлении выплаты пенсии РФ.</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w:t>
      </w: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подробнее можно ознакомиться </w:t>
      </w:r>
      <w:r w:rsidRPr="00B713C6">
        <w:rPr>
          <w:rFonts w:ascii="Times New Roman" w:hAnsi="Times New Roman"/>
          <w:i/>
          <w:sz w:val="26"/>
          <w:szCs w:val="26"/>
          <w:u w:val="single"/>
        </w:rPr>
        <w:t>в разделе «Социальное и пенсионное обеспечение»</w:t>
      </w:r>
      <w:r w:rsidRPr="00B713C6">
        <w:rPr>
          <w:rFonts w:ascii="Times New Roman" w:hAnsi="Times New Roman"/>
          <w:i/>
          <w:sz w:val="26"/>
          <w:szCs w:val="26"/>
        </w:rPr>
        <w:t xml:space="preserve"> настоящего доклада </w:t>
      </w:r>
      <w:r w:rsidRPr="00BB1430">
        <w:rPr>
          <w:rFonts w:ascii="Times New Roman" w:hAnsi="Times New Roman"/>
          <w:i/>
          <w:sz w:val="26"/>
          <w:szCs w:val="26"/>
        </w:rPr>
        <w:t>(страницы</w:t>
      </w:r>
      <w:r w:rsidR="007557B8">
        <w:rPr>
          <w:rFonts w:ascii="Times New Roman" w:hAnsi="Times New Roman"/>
          <w:i/>
          <w:sz w:val="26"/>
          <w:szCs w:val="26"/>
        </w:rPr>
        <w:t xml:space="preserve">         </w:t>
      </w:r>
      <w:r w:rsidRPr="00BB1430">
        <w:rPr>
          <w:rFonts w:ascii="Times New Roman" w:hAnsi="Times New Roman"/>
          <w:i/>
          <w:sz w:val="26"/>
          <w:szCs w:val="26"/>
        </w:rPr>
        <w:t xml:space="preserve"> </w:t>
      </w:r>
      <w:r w:rsidR="00BB1430" w:rsidRPr="00BB1430">
        <w:rPr>
          <w:rFonts w:ascii="Times New Roman" w:hAnsi="Times New Roman"/>
          <w:i/>
          <w:sz w:val="26"/>
          <w:szCs w:val="26"/>
        </w:rPr>
        <w:t>27-28</w:t>
      </w:r>
      <w:r w:rsidRPr="00BB1430">
        <w:rPr>
          <w:rFonts w:ascii="Times New Roman" w:hAnsi="Times New Roman"/>
          <w:i/>
          <w:sz w:val="26"/>
          <w:szCs w:val="26"/>
        </w:rPr>
        <w:t>).</w:t>
      </w:r>
      <w:r w:rsidRPr="00B713C6">
        <w:rPr>
          <w:rFonts w:ascii="Times New Roman" w:hAnsi="Times New Roman"/>
          <w:i/>
          <w:sz w:val="26"/>
          <w:szCs w:val="26"/>
        </w:rPr>
        <w:t xml:space="preserve">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В настоящем разделе доклада хотелось бы отметить об удовлетворении Министерством по социальной защите и труду Приднестровской Молдавской Республики ходатайства Уполномоченного и восстановлении с 1 января 2024 года выплат пенсии гражданке М., а также произведении доплаты пенсии с января по сентябрь 2024 года. Таким образом право заявительницы на получение пенсии было полностью восстановлено.</w:t>
      </w:r>
    </w:p>
    <w:p w:rsidR="00B713C6" w:rsidRPr="00B713C6" w:rsidRDefault="00B713C6" w:rsidP="00B713C6">
      <w:pPr>
        <w:pStyle w:val="a3"/>
        <w:ind w:left="567" w:firstLine="567"/>
        <w:jc w:val="both"/>
        <w:rPr>
          <w:rFonts w:ascii="Times New Roman" w:hAnsi="Times New Roman"/>
          <w:i/>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По результатам рассмотрения Министерством по социальной защите и труду Приднестровской Молдавской Республики направленных на имя </w:t>
      </w:r>
      <w:r w:rsidR="00247B88">
        <w:rPr>
          <w:rFonts w:ascii="Times New Roman" w:hAnsi="Times New Roman"/>
          <w:sz w:val="26"/>
          <w:szCs w:val="26"/>
        </w:rPr>
        <w:t>м</w:t>
      </w:r>
      <w:r w:rsidRPr="00B713C6">
        <w:rPr>
          <w:rFonts w:ascii="Times New Roman" w:hAnsi="Times New Roman"/>
          <w:sz w:val="26"/>
          <w:szCs w:val="26"/>
        </w:rPr>
        <w:t>инистра ходатайств Уполномоченного положительно были решены вопросы о замене имеющихся у граждан инвалидных кресло-колясок.</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Приведем лишь несколько примеров таких обращений.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Обращение гражданки Л., 1949 г.р., обратившейся к Уполномоченному с просьбой об оказании содействия в замене инвалидной коляски ее сыну, </w:t>
      </w:r>
      <w:r w:rsidR="00247B88">
        <w:rPr>
          <w:rFonts w:ascii="Times New Roman" w:hAnsi="Times New Roman"/>
          <w:i/>
          <w:sz w:val="26"/>
          <w:szCs w:val="26"/>
        </w:rPr>
        <w:t xml:space="preserve">           </w:t>
      </w:r>
      <w:r w:rsidRPr="00B713C6">
        <w:rPr>
          <w:rFonts w:ascii="Times New Roman" w:hAnsi="Times New Roman"/>
          <w:i/>
          <w:sz w:val="26"/>
          <w:szCs w:val="26"/>
        </w:rPr>
        <w:t>1988 г.р., инвалиду 1-й группы с детства (ДЦП).</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w:t>
      </w: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подробнее можно ознакомиться </w:t>
      </w:r>
      <w:r w:rsidRPr="00B713C6">
        <w:rPr>
          <w:rFonts w:ascii="Times New Roman" w:hAnsi="Times New Roman"/>
          <w:i/>
          <w:sz w:val="26"/>
          <w:szCs w:val="26"/>
          <w:u w:val="single"/>
        </w:rPr>
        <w:t>в разделе «Права инвалидов и лиц с ограниченными возможностями»</w:t>
      </w:r>
      <w:r w:rsidRPr="00B713C6">
        <w:rPr>
          <w:rFonts w:ascii="Times New Roman" w:hAnsi="Times New Roman"/>
          <w:i/>
          <w:sz w:val="26"/>
          <w:szCs w:val="26"/>
        </w:rPr>
        <w:t xml:space="preserve"> настоящего доклада </w:t>
      </w:r>
      <w:r w:rsidRPr="00FD40EF">
        <w:rPr>
          <w:rFonts w:ascii="Times New Roman" w:hAnsi="Times New Roman"/>
          <w:i/>
          <w:sz w:val="26"/>
          <w:szCs w:val="26"/>
        </w:rPr>
        <w:t xml:space="preserve">(страницы </w:t>
      </w:r>
      <w:r w:rsidR="00FD40EF" w:rsidRPr="00FD40EF">
        <w:rPr>
          <w:rFonts w:ascii="Times New Roman" w:hAnsi="Times New Roman"/>
          <w:i/>
          <w:sz w:val="26"/>
          <w:szCs w:val="26"/>
        </w:rPr>
        <w:t>45-46</w:t>
      </w:r>
      <w:r w:rsidRPr="00FD40EF">
        <w:rPr>
          <w:rFonts w:ascii="Times New Roman" w:hAnsi="Times New Roman"/>
          <w:i/>
          <w:sz w:val="26"/>
          <w:szCs w:val="26"/>
        </w:rPr>
        <w:t>).</w:t>
      </w:r>
      <w:r w:rsidRPr="00B713C6">
        <w:rPr>
          <w:rFonts w:ascii="Times New Roman" w:hAnsi="Times New Roman"/>
          <w:i/>
          <w:sz w:val="26"/>
          <w:szCs w:val="26"/>
        </w:rPr>
        <w:t xml:space="preserve">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В настоящем разделе доклада хотелось бы отметить об удовлетворении Министерством по социальной защите и труду Приднестровской Молдавской Республики ходатайства Уполномоченного о рассмотрении возможности замены инвалидной коляски гражданину Л., инвалиду 1-й группы с детства, проживающему в с. Протягайловка.</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По ходатайству Уполномоченного сотрудниками МУ «Служба социальной помощи г.Бендеры» заявительнице было оказано содействие в сборе необходимого пакета документов и его последующем направлении в Центр социального страхования и социальной защиты г.Бендеры, и новая инвалидная коляска гражданину Л. была выделена.</w:t>
      </w:r>
    </w:p>
    <w:p w:rsidR="00B713C6" w:rsidRPr="00B713C6" w:rsidRDefault="00B713C6" w:rsidP="00B713C6">
      <w:pPr>
        <w:spacing w:after="0" w:line="240" w:lineRule="auto"/>
        <w:ind w:left="567" w:firstLine="567"/>
        <w:jc w:val="both"/>
        <w:rPr>
          <w:rFonts w:ascii="Times New Roman" w:hAnsi="Times New Roman"/>
          <w:i/>
          <w:sz w:val="26"/>
          <w:szCs w:val="26"/>
        </w:rPr>
      </w:pP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Обращение гражданина Ф., 1935 г.р., который длительное время состоял на учете в МУ «Служба социальной помощи г.Слободзея и Слободзейского района». Уполномоченный в своем ходатайстве, направленном Министру по социальной защите и труду Приднестровской Молдавской Республики, отметил, что заявитель находится на диспансерном учете травматолога, участкового врача-терапевта с диагнозом: «первично деформирующий артроз обоих коленных суставов </w:t>
      </w:r>
      <w:r w:rsidRPr="00B713C6">
        <w:rPr>
          <w:rFonts w:ascii="Times New Roman" w:hAnsi="Times New Roman"/>
          <w:i/>
          <w:sz w:val="26"/>
          <w:szCs w:val="26"/>
          <w:lang w:val="en-US"/>
        </w:rPr>
        <w:t>III</w:t>
      </w:r>
      <w:r w:rsidR="00565758">
        <w:rPr>
          <w:rFonts w:ascii="Times New Roman" w:hAnsi="Times New Roman"/>
          <w:i/>
          <w:sz w:val="26"/>
          <w:szCs w:val="26"/>
        </w:rPr>
        <w:t xml:space="preserve"> </w:t>
      </w:r>
      <w:r w:rsidRPr="00B713C6">
        <w:rPr>
          <w:rFonts w:ascii="Times New Roman" w:hAnsi="Times New Roman"/>
          <w:i/>
          <w:sz w:val="26"/>
          <w:szCs w:val="26"/>
        </w:rPr>
        <w:t xml:space="preserve">степени. нарушение функции суставов </w:t>
      </w:r>
      <w:r w:rsidR="00247B88">
        <w:rPr>
          <w:rFonts w:ascii="Times New Roman" w:hAnsi="Times New Roman"/>
          <w:i/>
          <w:sz w:val="26"/>
          <w:szCs w:val="26"/>
        </w:rPr>
        <w:t xml:space="preserve">        </w:t>
      </w:r>
      <w:r w:rsidRPr="00B713C6">
        <w:rPr>
          <w:rFonts w:ascii="Times New Roman" w:hAnsi="Times New Roman"/>
          <w:i/>
          <w:sz w:val="26"/>
          <w:szCs w:val="26"/>
          <w:lang w:val="en-US"/>
        </w:rPr>
        <w:t>IV</w:t>
      </w:r>
      <w:r w:rsidRPr="00B713C6">
        <w:rPr>
          <w:rFonts w:ascii="Times New Roman" w:hAnsi="Times New Roman"/>
          <w:i/>
          <w:sz w:val="26"/>
          <w:szCs w:val="26"/>
        </w:rPr>
        <w:t xml:space="preserve"> степени, болевой синдром. выраженные нарушения функции статики и ходьбы», и ему в 2024 году была определена 2 группа инвалидности бессрочно, а также что гражданину Ф. в 2024 году исполнилось 89 лет, и его состояние здоровья не улучшается, а с каждым годом становится только хуже, а также то, что он, имея большой трудовой стаж, остался со своей проблемой один на один и каждый день испытывает трудности и ограничения при своем передвижении.</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Ходатайство Уполномоченного Министерством по социальной защите и труду Приднестровской Молдавской Республики было рассмотрено, и гражданину Ф. была выдана прогулочная кресло-коляска с двуручным рычажным приводом.</w:t>
      </w: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Обращение гражданина А., 1982 г.р., жителя г. Дубоссары, инвалида </w:t>
      </w:r>
      <w:r w:rsidR="00247B88">
        <w:rPr>
          <w:rFonts w:ascii="Times New Roman" w:hAnsi="Times New Roman"/>
          <w:i/>
          <w:sz w:val="26"/>
          <w:szCs w:val="26"/>
        </w:rPr>
        <w:t xml:space="preserve">          </w:t>
      </w:r>
      <w:r w:rsidRPr="00B713C6">
        <w:rPr>
          <w:rFonts w:ascii="Times New Roman" w:hAnsi="Times New Roman"/>
          <w:i/>
          <w:sz w:val="26"/>
          <w:szCs w:val="26"/>
        </w:rPr>
        <w:t xml:space="preserve">1 группы с рождения (диагноз «детский церебральный паралич»), который обратился к Уполномоченному с просьбой оказать содействие в получении новой инвалидной коляски, так как выданная ранее (4 года назад) полностью пришла в негодность, и это не позволяло заявителю свободно перемещаться как дома, так и на улице. Собранный пакет документов был направлен в адрес Министерства по социальной защите и труду Приднестровской Молдавской Республики.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В итоге гражданин А. был обеспечен другой инвалидной коляской, что подтверждалось в полученном Уполномоченным от главного врача </w:t>
      </w:r>
      <w:r w:rsidR="00247B88">
        <w:rPr>
          <w:rFonts w:ascii="Times New Roman" w:hAnsi="Times New Roman"/>
          <w:i/>
          <w:sz w:val="26"/>
          <w:szCs w:val="26"/>
        </w:rPr>
        <w:t xml:space="preserve">                     </w:t>
      </w:r>
      <w:r w:rsidRPr="00B713C6">
        <w:rPr>
          <w:rFonts w:ascii="Times New Roman" w:hAnsi="Times New Roman"/>
          <w:i/>
          <w:sz w:val="26"/>
          <w:szCs w:val="26"/>
        </w:rPr>
        <w:t>ГУ «Дубоссарская центральная районная больница» ответе.</w:t>
      </w:r>
    </w:p>
    <w:p w:rsidR="00B713C6" w:rsidRPr="00B713C6" w:rsidRDefault="00B713C6" w:rsidP="00B713C6">
      <w:pPr>
        <w:spacing w:after="0" w:line="240" w:lineRule="auto"/>
        <w:ind w:left="567" w:firstLine="567"/>
        <w:jc w:val="both"/>
        <w:rPr>
          <w:rFonts w:ascii="Times New Roman" w:hAnsi="Times New Roman"/>
          <w:i/>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Также достаточно тесное взаимодействие налажено между Уполномоченным и Министерством здравоохранения Приднестровской Молдавской Республики, в адрес которого на протяжении истекшего года омбудсмен неоднократно обращался в интересах граждан в рамках поступивших к нему на рассмотрение обращений, и надо отметить, что даже не смотря на специфику самих вопросов, по которым граждане обращаются, а также особый с точки зрения личного подхода к каждому отдельному обращению порядок их рассмотрения, а где-то даже и принцип сохранения врачебной тайны пациентов, ни одно из ходатайств Уполномоченного не было оставлено без внимания министерства. </w:t>
      </w: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sz w:val="26"/>
          <w:szCs w:val="26"/>
          <w:shd w:val="clear" w:color="auto" w:fill="FFFFFF"/>
        </w:rPr>
      </w:pPr>
      <w:r w:rsidRPr="00B713C6">
        <w:rPr>
          <w:rFonts w:ascii="Times New Roman" w:hAnsi="Times New Roman"/>
          <w:sz w:val="26"/>
          <w:szCs w:val="26"/>
        </w:rPr>
        <w:t xml:space="preserve">К примеру, хотелось бы привести лишь несколько ходатайств Уполномоченного в адрес Министра здравоохранения Приднестровской Молдавской Республики, по итогам рассмотрения которых удалось оказать помощь </w:t>
      </w:r>
      <w:r w:rsidRPr="00B713C6">
        <w:rPr>
          <w:rFonts w:ascii="Times New Roman" w:hAnsi="Times New Roman"/>
          <w:sz w:val="26"/>
          <w:szCs w:val="26"/>
          <w:shd w:val="clear" w:color="auto" w:fill="FFFFFF"/>
        </w:rPr>
        <w:t xml:space="preserve">на безвозмездной основе. </w:t>
      </w: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pStyle w:val="a3"/>
        <w:ind w:left="567" w:firstLine="567"/>
        <w:jc w:val="both"/>
        <w:rPr>
          <w:rFonts w:ascii="Times New Roman" w:hAnsi="Times New Roman"/>
          <w:i/>
          <w:sz w:val="26"/>
          <w:szCs w:val="26"/>
        </w:rPr>
      </w:pPr>
      <w:r w:rsidRPr="00B713C6">
        <w:rPr>
          <w:rFonts w:ascii="Times New Roman" w:hAnsi="Times New Roman"/>
          <w:i/>
          <w:sz w:val="26"/>
          <w:szCs w:val="26"/>
        </w:rPr>
        <w:t xml:space="preserve">Опекуны опекаемых ими инвалидов </w:t>
      </w:r>
      <w:r w:rsidRPr="00B713C6">
        <w:rPr>
          <w:rFonts w:ascii="Times New Roman" w:hAnsi="Times New Roman"/>
          <w:i/>
          <w:sz w:val="26"/>
          <w:szCs w:val="26"/>
          <w:lang w:val="en-US"/>
        </w:rPr>
        <w:t>I</w:t>
      </w:r>
      <w:r w:rsidRPr="00B713C6">
        <w:rPr>
          <w:rFonts w:ascii="Times New Roman" w:hAnsi="Times New Roman"/>
          <w:i/>
          <w:sz w:val="26"/>
          <w:szCs w:val="26"/>
        </w:rPr>
        <w:t xml:space="preserve"> группы просили оказать содействия в проведении компьютерной томографии головного мозга под наркозом, т.к. в силу заболевания опекаемых в обычном формате ее сделать невозможно.</w:t>
      </w:r>
    </w:p>
    <w:p w:rsidR="00B713C6" w:rsidRPr="00B713C6" w:rsidRDefault="00B713C6" w:rsidP="00B713C6">
      <w:pPr>
        <w:pStyle w:val="22"/>
        <w:shd w:val="clear" w:color="auto" w:fill="auto"/>
        <w:spacing w:before="0" w:line="240" w:lineRule="auto"/>
        <w:ind w:left="567" w:firstLine="567"/>
        <w:rPr>
          <w:i/>
          <w:color w:val="000000"/>
          <w:sz w:val="26"/>
          <w:szCs w:val="26"/>
          <w:lang w:bidi="ru-RU"/>
        </w:rPr>
      </w:pPr>
      <w:r w:rsidRPr="00B713C6">
        <w:rPr>
          <w:i/>
          <w:color w:val="000000"/>
          <w:sz w:val="26"/>
          <w:szCs w:val="26"/>
          <w:lang w:bidi="ru-RU"/>
        </w:rPr>
        <w:t>Уполномоченный удовлетворен реакцией Министра здравоохранения Приднестровской Молдавской Республики на свои ходатайства, так как при самостоятельном обращении опекунов таких граждан к лечащему врачу, они зачастую сталкиваются с непонимаем со стороны врача, а иногда и с неадекватной реакцией со стороны врачей. Так, с</w:t>
      </w:r>
      <w:r w:rsidRPr="00B713C6">
        <w:rPr>
          <w:i/>
          <w:sz w:val="26"/>
          <w:szCs w:val="26"/>
        </w:rPr>
        <w:t xml:space="preserve">огласно полученному Уполномоченным ответу оба опекаемых </w:t>
      </w:r>
      <w:r w:rsidRPr="00B713C6">
        <w:rPr>
          <w:i/>
          <w:color w:val="000000"/>
          <w:sz w:val="26"/>
          <w:szCs w:val="26"/>
          <w:lang w:bidi="ru-RU"/>
        </w:rPr>
        <w:t xml:space="preserve">были осмотрены комиссионно с участием главного внештатного психиатра МЗ ПМР и главного внештатного невролога </w:t>
      </w:r>
      <w:r w:rsidR="00553184">
        <w:rPr>
          <w:i/>
          <w:color w:val="000000"/>
          <w:sz w:val="26"/>
          <w:szCs w:val="26"/>
          <w:lang w:bidi="ru-RU"/>
        </w:rPr>
        <w:t>Приднестровской Молдавской Республики</w:t>
      </w:r>
      <w:r w:rsidRPr="00B713C6">
        <w:rPr>
          <w:i/>
          <w:color w:val="000000"/>
          <w:sz w:val="26"/>
          <w:szCs w:val="26"/>
          <w:lang w:bidi="ru-RU"/>
        </w:rPr>
        <w:t xml:space="preserve">. В отношении них были верифицированы диагнозы, проведены коррекции в лечении, даны рекомендации. </w:t>
      </w:r>
    </w:p>
    <w:p w:rsidR="00B713C6" w:rsidRPr="00B713C6" w:rsidRDefault="00B713C6" w:rsidP="00B713C6">
      <w:pPr>
        <w:pStyle w:val="22"/>
        <w:shd w:val="clear" w:color="auto" w:fill="auto"/>
        <w:spacing w:before="0" w:line="240" w:lineRule="auto"/>
        <w:ind w:left="567" w:firstLine="567"/>
        <w:rPr>
          <w:i/>
          <w:color w:val="000000"/>
          <w:sz w:val="26"/>
          <w:szCs w:val="26"/>
          <w:lang w:bidi="ru-RU"/>
        </w:rPr>
      </w:pPr>
    </w:p>
    <w:p w:rsidR="00B713C6" w:rsidRPr="00B713C6" w:rsidRDefault="00B713C6" w:rsidP="00B713C6">
      <w:pPr>
        <w:pStyle w:val="a3"/>
        <w:ind w:left="567" w:firstLine="567"/>
        <w:jc w:val="both"/>
        <w:rPr>
          <w:rFonts w:ascii="Times New Roman" w:hAnsi="Times New Roman"/>
          <w:i/>
          <w:color w:val="000000"/>
          <w:sz w:val="26"/>
          <w:szCs w:val="26"/>
          <w:lang w:bidi="ru-RU"/>
        </w:rPr>
      </w:pPr>
      <w:r w:rsidRPr="00B713C6">
        <w:rPr>
          <w:rFonts w:ascii="Times New Roman" w:hAnsi="Times New Roman"/>
          <w:i/>
          <w:sz w:val="26"/>
          <w:szCs w:val="26"/>
        </w:rPr>
        <w:t xml:space="preserve">Также в рамках рассмотренного Министерством здравоохранения Приднестровской Молдавской Республики ходатайства Уполномоченного гражданке В., 2003 года рождения, </w:t>
      </w:r>
      <w:r w:rsidRPr="00B713C6">
        <w:rPr>
          <w:rFonts w:ascii="Times New Roman" w:hAnsi="Times New Roman"/>
          <w:i/>
          <w:color w:val="000000"/>
          <w:sz w:val="26"/>
          <w:szCs w:val="26"/>
          <w:lang w:bidi="ru-RU"/>
        </w:rPr>
        <w:t xml:space="preserve">профильными специалистами были определены медицинские показания для проведения санации ротовой полости с применением анестезиологического пособия, в данной связи в отношении недееспособной девочки была запланирована плановая госпитализация в отделение головы, шеи и восстановительной хирургии ГУ «Республиканская клиническая больница» с целью оказания показанной стоматологической помощи на бесплатной основе согласно нормам действующего законодательства.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подробнее с названными выше обращениями подробнее можно ознакомиться </w:t>
      </w:r>
      <w:r w:rsidRPr="00B713C6">
        <w:rPr>
          <w:rFonts w:ascii="Times New Roman" w:hAnsi="Times New Roman"/>
          <w:i/>
          <w:sz w:val="26"/>
          <w:szCs w:val="26"/>
          <w:u w:val="single"/>
        </w:rPr>
        <w:t>в разделе «Права инвалидов и лиц с ограниченными возможностями»</w:t>
      </w:r>
      <w:r w:rsidRPr="00B713C6">
        <w:rPr>
          <w:rFonts w:ascii="Times New Roman" w:hAnsi="Times New Roman"/>
          <w:i/>
          <w:sz w:val="26"/>
          <w:szCs w:val="26"/>
        </w:rPr>
        <w:t xml:space="preserve"> настоящего доклада </w:t>
      </w:r>
      <w:r w:rsidRPr="00FD40EF">
        <w:rPr>
          <w:rFonts w:ascii="Times New Roman" w:hAnsi="Times New Roman"/>
          <w:i/>
          <w:sz w:val="26"/>
          <w:szCs w:val="26"/>
        </w:rPr>
        <w:t xml:space="preserve">(страницы </w:t>
      </w:r>
      <w:r w:rsidR="00FD40EF" w:rsidRPr="00FD40EF">
        <w:rPr>
          <w:rFonts w:ascii="Times New Roman" w:hAnsi="Times New Roman"/>
          <w:i/>
          <w:sz w:val="26"/>
          <w:szCs w:val="26"/>
        </w:rPr>
        <w:t>43</w:t>
      </w:r>
      <w:r w:rsidRPr="00FD40EF">
        <w:rPr>
          <w:rFonts w:ascii="Times New Roman" w:hAnsi="Times New Roman"/>
          <w:i/>
          <w:sz w:val="26"/>
          <w:szCs w:val="26"/>
        </w:rPr>
        <w:t>).</w:t>
      </w:r>
      <w:r w:rsidRPr="00B713C6">
        <w:rPr>
          <w:rFonts w:ascii="Times New Roman" w:hAnsi="Times New Roman"/>
          <w:i/>
          <w:sz w:val="26"/>
          <w:szCs w:val="26"/>
        </w:rPr>
        <w:t xml:space="preserve"> </w:t>
      </w:r>
    </w:p>
    <w:p w:rsidR="00B713C6" w:rsidRPr="00B713C6" w:rsidRDefault="00B713C6" w:rsidP="00B713C6">
      <w:pPr>
        <w:pStyle w:val="22"/>
        <w:shd w:val="clear" w:color="auto" w:fill="auto"/>
        <w:spacing w:before="0" w:line="240" w:lineRule="auto"/>
        <w:ind w:firstLine="620"/>
        <w:rPr>
          <w:i/>
          <w:color w:val="000000"/>
          <w:sz w:val="26"/>
          <w:szCs w:val="26"/>
          <w:lang w:bidi="ru-RU"/>
        </w:rPr>
      </w:pPr>
    </w:p>
    <w:p w:rsidR="00B713C6" w:rsidRPr="00B713C6" w:rsidRDefault="0064236C" w:rsidP="00B713C6">
      <w:pPr>
        <w:pStyle w:val="a3"/>
        <w:ind w:left="567" w:firstLine="567"/>
        <w:jc w:val="both"/>
        <w:rPr>
          <w:rFonts w:ascii="Times New Roman" w:hAnsi="Times New Roman"/>
          <w:i/>
          <w:sz w:val="26"/>
          <w:szCs w:val="26"/>
        </w:rPr>
      </w:pPr>
      <w:r>
        <w:rPr>
          <w:rFonts w:ascii="Times New Roman" w:hAnsi="Times New Roman"/>
          <w:i/>
          <w:sz w:val="26"/>
          <w:szCs w:val="26"/>
        </w:rPr>
        <w:t>В</w:t>
      </w:r>
      <w:r w:rsidR="00B713C6" w:rsidRPr="00B713C6">
        <w:rPr>
          <w:rFonts w:ascii="Times New Roman" w:hAnsi="Times New Roman"/>
          <w:i/>
          <w:sz w:val="26"/>
          <w:szCs w:val="26"/>
        </w:rPr>
        <w:t xml:space="preserve"> ходе </w:t>
      </w:r>
      <w:r>
        <w:rPr>
          <w:rFonts w:ascii="Times New Roman" w:hAnsi="Times New Roman"/>
          <w:i/>
          <w:sz w:val="26"/>
          <w:szCs w:val="26"/>
        </w:rPr>
        <w:t>проведенного мониторинга</w:t>
      </w:r>
      <w:r w:rsidR="00B713C6" w:rsidRPr="00B713C6">
        <w:rPr>
          <w:rFonts w:ascii="Times New Roman" w:hAnsi="Times New Roman"/>
          <w:i/>
          <w:sz w:val="26"/>
          <w:szCs w:val="26"/>
        </w:rPr>
        <w:t xml:space="preserve"> Уполномоченный посетил семью гражданки Г., которая является опекуном своей дочери, В., 2003 года рождения, инвалида </w:t>
      </w:r>
      <w:r w:rsidR="00247B88">
        <w:rPr>
          <w:rFonts w:ascii="Times New Roman" w:hAnsi="Times New Roman"/>
          <w:i/>
          <w:sz w:val="26"/>
          <w:szCs w:val="26"/>
        </w:rPr>
        <w:t xml:space="preserve">        </w:t>
      </w:r>
      <w:r w:rsidR="00B713C6" w:rsidRPr="00B713C6">
        <w:rPr>
          <w:rFonts w:ascii="Times New Roman" w:hAnsi="Times New Roman"/>
          <w:i/>
          <w:sz w:val="26"/>
          <w:szCs w:val="26"/>
          <w:lang w:val="en-US"/>
        </w:rPr>
        <w:t>I</w:t>
      </w:r>
      <w:r w:rsidR="00B713C6" w:rsidRPr="00B713C6">
        <w:rPr>
          <w:rFonts w:ascii="Times New Roman" w:hAnsi="Times New Roman"/>
          <w:i/>
          <w:sz w:val="26"/>
          <w:szCs w:val="26"/>
        </w:rPr>
        <w:t xml:space="preserve"> группы, и которая просила оказать содействия в проведении лечения зубов своей дочери под общим наркозом, т.к. в силу заболевания дочери применение обычного местного наркоза не представляется возможным.</w:t>
      </w:r>
    </w:p>
    <w:p w:rsidR="00B713C6" w:rsidRPr="00B713C6" w:rsidRDefault="00B713C6" w:rsidP="00B713C6">
      <w:pPr>
        <w:pStyle w:val="a3"/>
        <w:ind w:left="567" w:firstLine="567"/>
        <w:jc w:val="both"/>
        <w:rPr>
          <w:rFonts w:ascii="Times New Roman" w:hAnsi="Times New Roman"/>
          <w:i/>
          <w:sz w:val="26"/>
          <w:szCs w:val="26"/>
        </w:rPr>
      </w:pPr>
      <w:r w:rsidRPr="00B713C6">
        <w:rPr>
          <w:rFonts w:ascii="Times New Roman" w:hAnsi="Times New Roman"/>
          <w:i/>
          <w:sz w:val="26"/>
          <w:szCs w:val="26"/>
        </w:rPr>
        <w:t>Как пояснила гражданка Г. лечение зубов ее дочери возможно только в специализированном медицинском учреждении, которое отсутствует в Слободзейском районе.</w:t>
      </w:r>
    </w:p>
    <w:p w:rsidR="00B713C6" w:rsidRPr="00B713C6" w:rsidRDefault="00B713C6" w:rsidP="00B713C6">
      <w:pPr>
        <w:pStyle w:val="22"/>
        <w:shd w:val="clear" w:color="auto" w:fill="auto"/>
        <w:spacing w:before="0" w:line="240" w:lineRule="auto"/>
        <w:ind w:left="567" w:firstLine="567"/>
        <w:rPr>
          <w:i/>
          <w:sz w:val="26"/>
          <w:szCs w:val="26"/>
        </w:rPr>
      </w:pPr>
      <w:r w:rsidRPr="00B713C6">
        <w:rPr>
          <w:i/>
          <w:color w:val="000000"/>
          <w:sz w:val="26"/>
          <w:szCs w:val="26"/>
          <w:lang w:bidi="ru-RU"/>
        </w:rPr>
        <w:t xml:space="preserve">Согласно ответу Министерства здравоохранения </w:t>
      </w:r>
      <w:r w:rsidR="00553184">
        <w:rPr>
          <w:i/>
          <w:color w:val="000000"/>
          <w:sz w:val="26"/>
          <w:szCs w:val="26"/>
          <w:lang w:bidi="ru-RU"/>
        </w:rPr>
        <w:t>Приднестровской Молдавской Республики</w:t>
      </w:r>
      <w:r w:rsidRPr="00B713C6">
        <w:rPr>
          <w:i/>
          <w:color w:val="000000"/>
          <w:sz w:val="26"/>
          <w:szCs w:val="26"/>
          <w:lang w:bidi="ru-RU"/>
        </w:rPr>
        <w:t xml:space="preserve"> в части оказания медицинской помощи недееспособной гражданке В., 2003 года рождения, в отношении нее профильными специалистами были определены медицинские показания для проведения санации ротовой полости с применением анестезиологического пособия. </w:t>
      </w:r>
      <w:r w:rsidR="00553184">
        <w:rPr>
          <w:i/>
          <w:color w:val="000000"/>
          <w:sz w:val="26"/>
          <w:szCs w:val="26"/>
          <w:lang w:bidi="ru-RU"/>
        </w:rPr>
        <w:t xml:space="preserve">            </w:t>
      </w:r>
      <w:r w:rsidRPr="00B713C6">
        <w:rPr>
          <w:i/>
          <w:color w:val="000000"/>
          <w:sz w:val="26"/>
          <w:szCs w:val="26"/>
          <w:lang w:bidi="ru-RU"/>
        </w:rPr>
        <w:t xml:space="preserve">В данной связи, в отношении недееспособной В. была запланирована плановая госпитализация в отделение головы, шеи и восстановительной хирургии </w:t>
      </w:r>
      <w:r w:rsidR="00553184">
        <w:rPr>
          <w:i/>
          <w:color w:val="000000"/>
          <w:sz w:val="26"/>
          <w:szCs w:val="26"/>
          <w:lang w:bidi="ru-RU"/>
        </w:rPr>
        <w:t xml:space="preserve">           </w:t>
      </w:r>
      <w:r w:rsidRPr="00B713C6">
        <w:rPr>
          <w:i/>
          <w:color w:val="000000"/>
          <w:sz w:val="26"/>
          <w:szCs w:val="26"/>
          <w:lang w:bidi="ru-RU"/>
        </w:rPr>
        <w:t>ГУ «Республиканская клиническая больница»</w:t>
      </w:r>
      <w:r w:rsidR="00247B88">
        <w:rPr>
          <w:i/>
          <w:color w:val="000000"/>
          <w:sz w:val="26"/>
          <w:szCs w:val="26"/>
          <w:lang w:bidi="ru-RU"/>
        </w:rPr>
        <w:t xml:space="preserve">  </w:t>
      </w:r>
      <w:r w:rsidRPr="00B713C6">
        <w:rPr>
          <w:i/>
          <w:color w:val="000000"/>
          <w:sz w:val="26"/>
          <w:szCs w:val="26"/>
          <w:lang w:bidi="ru-RU"/>
        </w:rPr>
        <w:t xml:space="preserve">с целью оказания показанной стоматологической помощи на бесплатной основе согласно нормам действующего законодательства. </w:t>
      </w:r>
    </w:p>
    <w:p w:rsidR="00B713C6" w:rsidRPr="00B713C6" w:rsidRDefault="00B713C6" w:rsidP="00B713C6">
      <w:pPr>
        <w:spacing w:after="0" w:line="240" w:lineRule="auto"/>
        <w:ind w:firstLine="567"/>
        <w:jc w:val="both"/>
        <w:rPr>
          <w:rFonts w:ascii="Times New Roman" w:hAnsi="Times New Roman"/>
          <w:i/>
          <w:sz w:val="26"/>
          <w:szCs w:val="26"/>
        </w:rPr>
      </w:pPr>
      <w:r w:rsidRPr="00B713C6">
        <w:rPr>
          <w:rFonts w:ascii="Times New Roman" w:hAnsi="Times New Roman"/>
          <w:i/>
          <w:sz w:val="26"/>
          <w:szCs w:val="26"/>
        </w:rPr>
        <w:t xml:space="preserve"> </w:t>
      </w:r>
    </w:p>
    <w:p w:rsidR="00B713C6" w:rsidRPr="00B713C6" w:rsidRDefault="00B713C6" w:rsidP="00B713C6">
      <w:pPr>
        <w:pStyle w:val="ac"/>
        <w:spacing w:after="0"/>
        <w:ind w:left="567" w:firstLine="567"/>
        <w:jc w:val="both"/>
        <w:rPr>
          <w:i/>
          <w:sz w:val="26"/>
          <w:szCs w:val="26"/>
        </w:rPr>
      </w:pPr>
      <w:r w:rsidRPr="00B713C6">
        <w:rPr>
          <w:i/>
          <w:sz w:val="26"/>
          <w:szCs w:val="26"/>
        </w:rPr>
        <w:t xml:space="preserve">И еще одно обращение, положительное разрешение которого стало возможным благодаря взаимодействию Уполномоченного и Министра здравоохранения Приднестровской Молдавской Республики, было приведено в качестве примера ранее - в </w:t>
      </w:r>
      <w:r w:rsidRPr="00B713C6">
        <w:rPr>
          <w:i/>
          <w:sz w:val="26"/>
          <w:szCs w:val="26"/>
          <w:u w:val="single"/>
        </w:rPr>
        <w:t>разделе «Права инвалидов и лиц с ограниченными возможностями»</w:t>
      </w:r>
      <w:r w:rsidRPr="00B713C6">
        <w:rPr>
          <w:i/>
          <w:sz w:val="26"/>
          <w:szCs w:val="26"/>
        </w:rPr>
        <w:t xml:space="preserve"> настоящего доклада </w:t>
      </w:r>
      <w:r w:rsidRPr="00FD40EF">
        <w:rPr>
          <w:i/>
          <w:sz w:val="26"/>
          <w:szCs w:val="26"/>
        </w:rPr>
        <w:t xml:space="preserve">(страницы </w:t>
      </w:r>
      <w:r w:rsidR="00FD40EF" w:rsidRPr="00FD40EF">
        <w:rPr>
          <w:i/>
          <w:sz w:val="26"/>
          <w:szCs w:val="26"/>
        </w:rPr>
        <w:t>50-52</w:t>
      </w:r>
      <w:r w:rsidRPr="00FD40EF">
        <w:rPr>
          <w:i/>
          <w:sz w:val="26"/>
          <w:szCs w:val="26"/>
        </w:rPr>
        <w:t>).</w:t>
      </w:r>
    </w:p>
    <w:p w:rsidR="00B713C6" w:rsidRPr="00B713C6" w:rsidRDefault="00B713C6" w:rsidP="00B713C6">
      <w:pPr>
        <w:pStyle w:val="ac"/>
        <w:spacing w:after="0"/>
        <w:ind w:left="567" w:firstLine="567"/>
        <w:jc w:val="both"/>
        <w:rPr>
          <w:i/>
          <w:sz w:val="26"/>
          <w:szCs w:val="26"/>
        </w:rPr>
      </w:pPr>
      <w:r w:rsidRPr="00B713C6">
        <w:rPr>
          <w:i/>
          <w:sz w:val="26"/>
          <w:szCs w:val="26"/>
        </w:rPr>
        <w:t>Речь идет об обращении жительницы города Дубоссары, гражданки К., которая обратилась в адрес Уполномоченного с просьбой оказать содействие в прохождении КВЭЖ (консилиума  врачебной экспертизы жизнеспособности) ее дочерью и опекаемой  В., 1993 г.р., по установлению 1 группы инвалидности.</w:t>
      </w:r>
    </w:p>
    <w:p w:rsidR="00B713C6" w:rsidRPr="00B713C6" w:rsidRDefault="00B713C6" w:rsidP="00B713C6">
      <w:pPr>
        <w:pStyle w:val="ac"/>
        <w:spacing w:after="0"/>
        <w:ind w:left="567" w:firstLine="567"/>
        <w:jc w:val="both"/>
        <w:rPr>
          <w:i/>
          <w:color w:val="000000"/>
          <w:sz w:val="26"/>
          <w:szCs w:val="26"/>
        </w:rPr>
      </w:pPr>
      <w:r w:rsidRPr="00B713C6">
        <w:rPr>
          <w:i/>
          <w:sz w:val="26"/>
          <w:szCs w:val="26"/>
        </w:rPr>
        <w:t xml:space="preserve">Уполномоченным была оказана помощь заявительнице в сборе пакета документов </w:t>
      </w:r>
      <w:r w:rsidRPr="00B713C6">
        <w:rPr>
          <w:i/>
          <w:color w:val="000000"/>
          <w:sz w:val="26"/>
          <w:szCs w:val="26"/>
        </w:rPr>
        <w:t>для проведения переосвидетельствования ее опекаемой дочери и прохождения КВЭЖ, и позднее омбудсменом получен письменный ответ из Дубоссарского филиала ГУ РКВЭЖ о том, что переосвидетельствование гражданки В., дочери заявительницы, было проведено, и на основании предоставленных документов ей была определена 1 группа инвалидности бессрочно, инвалид с детства.</w:t>
      </w:r>
    </w:p>
    <w:p w:rsidR="00B713C6" w:rsidRPr="00B713C6" w:rsidRDefault="00B713C6" w:rsidP="00B713C6">
      <w:pPr>
        <w:shd w:val="clear" w:color="auto" w:fill="FFFFFF"/>
        <w:spacing w:after="0" w:line="240" w:lineRule="auto"/>
        <w:ind w:left="567" w:firstLine="675"/>
        <w:jc w:val="both"/>
        <w:rPr>
          <w:rFonts w:ascii="Times New Roman" w:hAnsi="Times New Roman"/>
          <w:i/>
          <w:color w:val="000000"/>
          <w:sz w:val="26"/>
          <w:szCs w:val="26"/>
        </w:rPr>
      </w:pPr>
      <w:r w:rsidRPr="00B713C6">
        <w:rPr>
          <w:rFonts w:ascii="Times New Roman" w:hAnsi="Times New Roman"/>
          <w:i/>
          <w:color w:val="000000"/>
          <w:sz w:val="26"/>
          <w:szCs w:val="26"/>
        </w:rPr>
        <w:t>Таким образом можно говорить о том, что просьба, с которой заявительница обратилась к Уполномоченному, была разрешена положительно.</w:t>
      </w:r>
    </w:p>
    <w:p w:rsidR="00B713C6" w:rsidRPr="00B713C6" w:rsidRDefault="00B713C6" w:rsidP="00B713C6">
      <w:pPr>
        <w:shd w:val="clear" w:color="auto" w:fill="FFFFFF"/>
        <w:spacing w:after="0" w:line="240" w:lineRule="auto"/>
        <w:ind w:left="567" w:firstLine="570"/>
        <w:jc w:val="both"/>
        <w:rPr>
          <w:rFonts w:ascii="Times New Roman" w:hAnsi="Times New Roman"/>
          <w:i/>
          <w:color w:val="000000"/>
          <w:sz w:val="26"/>
          <w:szCs w:val="26"/>
        </w:rPr>
      </w:pPr>
      <w:r w:rsidRPr="00B713C6">
        <w:rPr>
          <w:rFonts w:ascii="Times New Roman" w:hAnsi="Times New Roman"/>
          <w:i/>
          <w:color w:val="000000"/>
          <w:sz w:val="26"/>
          <w:szCs w:val="26"/>
        </w:rPr>
        <w:t>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В случае, если разрешение обращений заявителей по существу не входит в компетенцию Уполномоченного, в целях оказания содействия обратившимся гражданам в соответствии со статьей 8 Закона Приднестровской Молдавской Республики «Об обращениях граждан и юридических лиц, а также общественных объединений» и подпунктом в) пункта 4 статьи 17 Конституционного закона Приднестровской Молдавской Республики «Об Уполномоченном в Приднестровской Молдавской Республике» такие обращения перенаправляются для их рассмотрения в органы государственной власти и управления, органы местного самоуправления, иные органы или должностному лицу (государственному служащему), к компетенции которых относится разрешение обращения по существу.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В 2024 году Уполномоченным было направлено по подведомственности в различные органы государственной власти и местного самоуправления республики 34 обращения граждан и иных лиц.</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Надо отметить, что Уполномоченный, направляя обращения по подведомственности, просит сообщить ему о результатах рассмотрения и дачи ответа заявителям, таким образом омбудсмен контролирует исполнение требований действующего законодательства об обязательной даче письменного ответа на все письменные обращения граждан. </w:t>
      </w:r>
    </w:p>
    <w:p w:rsidR="00B713C6" w:rsidRPr="00B713C6" w:rsidRDefault="00B713C6" w:rsidP="00B713C6">
      <w:pPr>
        <w:pStyle w:val="a4"/>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подробнее со статистическими показателями о количестве направленных по подведомственности обращениях граждан можно ознакомиться </w:t>
      </w:r>
      <w:r w:rsidRPr="00B713C6">
        <w:rPr>
          <w:rFonts w:ascii="Times New Roman" w:hAnsi="Times New Roman"/>
          <w:i/>
          <w:sz w:val="26"/>
          <w:szCs w:val="26"/>
          <w:u w:val="single"/>
        </w:rPr>
        <w:t>в разделе «Количество и тематика обращений граждан, поступивших в адрес Уполномоченного по правам человека в Приднестровской Молдавской Республике в 2024 году»» настоящего доклада</w:t>
      </w:r>
      <w:r w:rsidRPr="00B713C6">
        <w:rPr>
          <w:rFonts w:ascii="Times New Roman" w:hAnsi="Times New Roman"/>
          <w:i/>
          <w:sz w:val="26"/>
          <w:szCs w:val="26"/>
        </w:rPr>
        <w:t xml:space="preserve"> </w:t>
      </w:r>
      <w:r w:rsidRPr="00FD40EF">
        <w:rPr>
          <w:rFonts w:ascii="Times New Roman" w:hAnsi="Times New Roman"/>
          <w:i/>
          <w:sz w:val="26"/>
          <w:szCs w:val="26"/>
        </w:rPr>
        <w:t xml:space="preserve">(страницы </w:t>
      </w:r>
      <w:r w:rsidR="00FD40EF" w:rsidRPr="00FD40EF">
        <w:rPr>
          <w:rFonts w:ascii="Times New Roman" w:hAnsi="Times New Roman"/>
          <w:i/>
          <w:sz w:val="26"/>
          <w:szCs w:val="26"/>
        </w:rPr>
        <w:t>12-24</w:t>
      </w:r>
      <w:r w:rsidRPr="00FD40EF">
        <w:rPr>
          <w:rFonts w:ascii="Times New Roman" w:hAnsi="Times New Roman"/>
          <w:i/>
          <w:sz w:val="26"/>
          <w:szCs w:val="26"/>
        </w:rPr>
        <w:t>).</w:t>
      </w:r>
      <w:r w:rsidRPr="00B713C6">
        <w:rPr>
          <w:rFonts w:ascii="Times New Roman" w:hAnsi="Times New Roman"/>
          <w:i/>
          <w:sz w:val="26"/>
          <w:szCs w:val="26"/>
        </w:rPr>
        <w:t xml:space="preserve"> </w:t>
      </w: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kern w:val="36"/>
          <w:sz w:val="26"/>
          <w:szCs w:val="26"/>
        </w:rPr>
      </w:pPr>
      <w:r w:rsidRPr="00B713C6">
        <w:rPr>
          <w:rFonts w:ascii="Times New Roman" w:hAnsi="Times New Roman"/>
          <w:sz w:val="26"/>
          <w:szCs w:val="26"/>
        </w:rPr>
        <w:t xml:space="preserve">Достаточно тесно в текущей деятельности сложились многолетние рабочие взаимоотношения с Министерством цифрового развития, связи и массовых коммуникаций Приднестровской Молдавской Республики. И в 2024 году Уполномоченному не было случаев отказа или игнорирования обращений об освещении </w:t>
      </w:r>
      <w:r w:rsidRPr="00B713C6">
        <w:rPr>
          <w:rFonts w:ascii="Times New Roman" w:hAnsi="Times New Roman"/>
          <w:kern w:val="36"/>
          <w:sz w:val="26"/>
          <w:szCs w:val="26"/>
        </w:rPr>
        <w:t>и размещении на интернет-портале информационного агентства «Новости Приднестровья» пресс-релизов, подготовленных омбудсменом как о проводимых им мониторингов соблюдения прав и свобод граждан, так и о результатах рассмотрения поступивших к Уполномоченному обращений граждан и оказанию им реальной помощи в восстановлении нарушенных их прав и свобод. Вместе с тем средствами массовой информации освещалась и информация об участии Уполномоченного в различного рода мероприятиях, конференциях и круглых столах, а также рабочих встречах.</w:t>
      </w:r>
    </w:p>
    <w:p w:rsidR="00B713C6" w:rsidRPr="00B713C6" w:rsidRDefault="00B713C6" w:rsidP="00B713C6">
      <w:pPr>
        <w:spacing w:after="0" w:line="240" w:lineRule="auto"/>
        <w:ind w:firstLine="567"/>
        <w:jc w:val="both"/>
        <w:rPr>
          <w:rFonts w:ascii="Times New Roman" w:hAnsi="Times New Roman"/>
          <w:kern w:val="36"/>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Хотелось бы также привести в качестве примеров рабочего сотрудничества Уполномоченного с местными органами власти и организациями всего несколько из рассмотренных в 2024 году обращений граждан.</w:t>
      </w:r>
    </w:p>
    <w:p w:rsidR="00B713C6" w:rsidRPr="00B713C6" w:rsidRDefault="00B713C6" w:rsidP="00B713C6">
      <w:pPr>
        <w:spacing w:after="0" w:line="240" w:lineRule="auto"/>
        <w:ind w:left="567" w:firstLine="567"/>
        <w:jc w:val="both"/>
        <w:rPr>
          <w:rFonts w:ascii="Times New Roman" w:hAnsi="Times New Roman"/>
          <w:i/>
          <w:color w:val="002060"/>
          <w:sz w:val="26"/>
          <w:szCs w:val="26"/>
        </w:rPr>
      </w:pP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Во дворе одного из частных домовладений города Слободзея, в котором проживает опекун, гражданка Р., с нед</w:t>
      </w:r>
      <w:r w:rsidR="00247B88">
        <w:rPr>
          <w:rFonts w:ascii="Times New Roman" w:hAnsi="Times New Roman"/>
          <w:i/>
          <w:sz w:val="26"/>
          <w:szCs w:val="26"/>
        </w:rPr>
        <w:t xml:space="preserve">ееспособной дочерью, инвалидом </w:t>
      </w:r>
      <w:r w:rsidR="00247B88" w:rsidRPr="00247B88">
        <w:rPr>
          <w:rFonts w:ascii="Times New Roman" w:hAnsi="Times New Roman"/>
          <w:i/>
          <w:sz w:val="26"/>
          <w:szCs w:val="26"/>
        </w:rPr>
        <w:t xml:space="preserve">             </w:t>
      </w:r>
      <w:r w:rsidR="00247B88">
        <w:rPr>
          <w:rFonts w:ascii="Times New Roman" w:hAnsi="Times New Roman"/>
          <w:i/>
          <w:sz w:val="26"/>
          <w:szCs w:val="26"/>
          <w:lang w:val="en-US"/>
        </w:rPr>
        <w:t>II</w:t>
      </w:r>
      <w:r w:rsidRPr="00B713C6">
        <w:rPr>
          <w:rFonts w:ascii="Times New Roman" w:hAnsi="Times New Roman"/>
          <w:i/>
          <w:sz w:val="26"/>
          <w:szCs w:val="26"/>
        </w:rPr>
        <w:t xml:space="preserve"> группы, и пожилой матерью, произрастало высокое дерево, ветви которого нависали над газовой трубой и, в случае их падения, представляли угрозу безопасности как самим жильцам, так и дому.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Принимая во внимание тот факт, что женщины своими силами не могут произвести спил аварийного дерева, а также трудное материальное положение семьи, с целью оказания содействия и реальной помощи заявительнице, обратившейся в адрес омбудсмена с просьбой об оказании содействия в этом вопросе, Уполномоченный счел необходимым осветить данную проблему перед Главой государственной администрации Слободзейского района и г. Слободзея, к которому письменно обратился для принятия решения по существу.</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Письмо Уполномоченного было рассмотрено, и, как было указано в ответе Главы Государственной администрации Слободзейского ра</w:t>
      </w:r>
      <w:r w:rsidR="00F82B22">
        <w:rPr>
          <w:rFonts w:ascii="Times New Roman" w:hAnsi="Times New Roman"/>
          <w:i/>
          <w:sz w:val="26"/>
          <w:szCs w:val="26"/>
        </w:rPr>
        <w:t>й</w:t>
      </w:r>
      <w:r w:rsidRPr="00B713C6">
        <w:rPr>
          <w:rFonts w:ascii="Times New Roman" w:hAnsi="Times New Roman"/>
          <w:i/>
          <w:sz w:val="26"/>
          <w:szCs w:val="26"/>
        </w:rPr>
        <w:t>она и города Слободзея, высохшее на 100 % дерево породы "орех", произрастающее на территории земельного участка, силами ГУП ЧС было спилено, о чем позднее Уполномоченному сообщила и сама заявительница, направив слова благодарности за оказание содействия и проявленное к ее семье внимание.</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В связи с чем можно сделать вывод о том, что просьба, с которой обратилась гражданка Р. в ходе личного приема граждан к Уполномоченному, была разрешена положительно.</w:t>
      </w:r>
    </w:p>
    <w:p w:rsidR="00B713C6" w:rsidRDefault="00B713C6" w:rsidP="00B713C6">
      <w:pPr>
        <w:spacing w:after="0" w:line="240" w:lineRule="auto"/>
        <w:ind w:left="567" w:firstLine="567"/>
        <w:jc w:val="both"/>
        <w:rPr>
          <w:rFonts w:ascii="Times New Roman" w:hAnsi="Times New Roman"/>
          <w:i/>
          <w:color w:val="002060"/>
          <w:sz w:val="26"/>
          <w:szCs w:val="26"/>
        </w:rPr>
      </w:pPr>
    </w:p>
    <w:p w:rsidR="00BB477D" w:rsidRPr="00B713C6" w:rsidRDefault="00BB477D" w:rsidP="00B713C6">
      <w:pPr>
        <w:spacing w:after="0" w:line="240" w:lineRule="auto"/>
        <w:ind w:left="567" w:firstLine="567"/>
        <w:jc w:val="both"/>
        <w:rPr>
          <w:rFonts w:ascii="Times New Roman" w:hAnsi="Times New Roman"/>
          <w:i/>
          <w:color w:val="002060"/>
          <w:sz w:val="26"/>
          <w:szCs w:val="26"/>
        </w:rPr>
      </w:pP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В рамках оказания помощи обратившейся в адрес Уполномоченного пенсионерке, гражданке П., проживающей в городе Каменка, по вопросу об оказании содействия в разбирательстве по ремонту крыши в доме, где она проживает. В своем обращении заявительница указывала, что из-за неисправности кровли дома дождевая вода затекает в квартиру, а ее многочисленные заявки в МУП «Каменское ПУЖКХ" оставались без должного внимания.  </w:t>
      </w:r>
    </w:p>
    <w:p w:rsidR="00B713C6" w:rsidRPr="00B713C6" w:rsidRDefault="00B713C6" w:rsidP="00B713C6">
      <w:pPr>
        <w:spacing w:after="0" w:line="240" w:lineRule="auto"/>
        <w:ind w:left="567" w:firstLine="567"/>
        <w:jc w:val="both"/>
        <w:rPr>
          <w:rFonts w:ascii="Times New Roman" w:hAnsi="Times New Roman"/>
          <w:i/>
          <w:color w:val="002060"/>
          <w:sz w:val="26"/>
          <w:szCs w:val="26"/>
        </w:rPr>
      </w:pPr>
      <w:r w:rsidRPr="00B713C6">
        <w:rPr>
          <w:rFonts w:ascii="Times New Roman" w:hAnsi="Times New Roman"/>
          <w:i/>
          <w:sz w:val="26"/>
          <w:szCs w:val="26"/>
        </w:rPr>
        <w:t xml:space="preserve">Уполномоченный инициировал совместный выход по месту жительства заявительницы с привлечением начальника МУП «Каменское ПУЖКХ". В ходе комиссионного обследования многоквартирного дома было установлено, что сама кровля жилого дома не нуждается, но для разрешения вопросов, обозначенных заявительницей, необходимо провести монтажные работы кровли над козырьком балкона квартиры, которые впоследствии при участии собственника квартиры были произведены. </w:t>
      </w:r>
    </w:p>
    <w:p w:rsidR="00B713C6" w:rsidRDefault="00B713C6" w:rsidP="00B713C6">
      <w:pPr>
        <w:spacing w:after="0" w:line="240" w:lineRule="auto"/>
        <w:ind w:left="567" w:firstLine="567"/>
        <w:jc w:val="both"/>
        <w:rPr>
          <w:rFonts w:ascii="Times New Roman" w:hAnsi="Times New Roman"/>
          <w:i/>
          <w:color w:val="002060"/>
          <w:sz w:val="26"/>
          <w:szCs w:val="26"/>
        </w:rPr>
      </w:pPr>
    </w:p>
    <w:p w:rsidR="00A84679" w:rsidRDefault="00A84679" w:rsidP="00B713C6">
      <w:pPr>
        <w:spacing w:after="0" w:line="240" w:lineRule="auto"/>
        <w:ind w:left="567" w:firstLine="567"/>
        <w:jc w:val="both"/>
        <w:rPr>
          <w:rFonts w:ascii="Times New Roman" w:hAnsi="Times New Roman"/>
          <w:i/>
          <w:sz w:val="26"/>
          <w:szCs w:val="26"/>
        </w:rPr>
      </w:pP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В разделе </w:t>
      </w:r>
      <w:r w:rsidRPr="00B713C6">
        <w:rPr>
          <w:rFonts w:ascii="Times New Roman" w:hAnsi="Times New Roman"/>
          <w:i/>
          <w:sz w:val="26"/>
          <w:szCs w:val="26"/>
          <w:u w:val="single"/>
        </w:rPr>
        <w:t>«Жилищные права»</w:t>
      </w:r>
      <w:r w:rsidRPr="00B713C6">
        <w:rPr>
          <w:rFonts w:ascii="Times New Roman" w:hAnsi="Times New Roman"/>
          <w:i/>
          <w:sz w:val="26"/>
          <w:szCs w:val="26"/>
        </w:rPr>
        <w:t xml:space="preserve"> настоящего доклада </w:t>
      </w:r>
      <w:r w:rsidRPr="00FD40EF">
        <w:rPr>
          <w:rFonts w:ascii="Times New Roman" w:hAnsi="Times New Roman"/>
          <w:i/>
          <w:sz w:val="26"/>
          <w:szCs w:val="26"/>
        </w:rPr>
        <w:t xml:space="preserve">(страницы </w:t>
      </w:r>
      <w:r w:rsidR="00FD40EF" w:rsidRPr="00FD40EF">
        <w:rPr>
          <w:rFonts w:ascii="Times New Roman" w:hAnsi="Times New Roman"/>
          <w:i/>
          <w:sz w:val="26"/>
          <w:szCs w:val="26"/>
        </w:rPr>
        <w:t>100-101</w:t>
      </w:r>
      <w:r w:rsidRPr="00FD40EF">
        <w:rPr>
          <w:rFonts w:ascii="Times New Roman" w:hAnsi="Times New Roman"/>
          <w:i/>
          <w:sz w:val="26"/>
          <w:szCs w:val="26"/>
        </w:rPr>
        <w:t>)</w:t>
      </w:r>
      <w:r w:rsidRPr="00B713C6">
        <w:rPr>
          <w:rFonts w:ascii="Times New Roman" w:hAnsi="Times New Roman"/>
          <w:i/>
          <w:sz w:val="26"/>
          <w:szCs w:val="26"/>
        </w:rPr>
        <w:t xml:space="preserve"> </w:t>
      </w:r>
      <w:r w:rsidR="00FD40EF">
        <w:rPr>
          <w:rFonts w:ascii="Times New Roman" w:hAnsi="Times New Roman"/>
          <w:i/>
          <w:sz w:val="26"/>
          <w:szCs w:val="26"/>
        </w:rPr>
        <w:t xml:space="preserve">    </w:t>
      </w:r>
      <w:r w:rsidRPr="00B713C6">
        <w:rPr>
          <w:rFonts w:ascii="Times New Roman" w:hAnsi="Times New Roman"/>
          <w:i/>
          <w:sz w:val="26"/>
          <w:szCs w:val="26"/>
        </w:rPr>
        <w:t>в качестве примера Уполномоченным было приведено рассмотрение поступившего к нему обращения гражданина К. по вопросу возобновления подачи холодного водоснабжения в жилое помещение, в котором проживает семья заявителя.</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В настоящем разделе доклада хотелось бы отметить, что в итоге оказать помощь заявителю в рассмотрении обозначенной им проблемы удалось в тесном сотрудничестве с Главой государственной администрации г.Тирасполь, Начальником УВД г.Тирасполь и Начальником Службы государственного надзора Министерства юстиции Приднестровской Молдавской Республики, в адрес которых обращался омбудсмен. </w:t>
      </w:r>
    </w:p>
    <w:p w:rsidR="00B713C6" w:rsidRPr="00B713C6" w:rsidRDefault="00B713C6" w:rsidP="00B713C6">
      <w:pPr>
        <w:spacing w:after="0" w:line="240" w:lineRule="auto"/>
        <w:ind w:left="567" w:firstLine="567"/>
        <w:jc w:val="both"/>
        <w:rPr>
          <w:rFonts w:ascii="Times New Roman" w:hAnsi="Times New Roman"/>
          <w:i/>
          <w:sz w:val="26"/>
          <w:szCs w:val="26"/>
        </w:rPr>
      </w:pPr>
    </w:p>
    <w:p w:rsidR="00B713C6" w:rsidRPr="00B713C6" w:rsidRDefault="00B713C6" w:rsidP="00B713C6">
      <w:pPr>
        <w:spacing w:after="0" w:line="240" w:lineRule="auto"/>
        <w:ind w:left="567" w:firstLine="567"/>
        <w:jc w:val="both"/>
        <w:rPr>
          <w:rFonts w:ascii="Times New Roman" w:hAnsi="Times New Roman"/>
          <w:i/>
          <w:sz w:val="26"/>
          <w:szCs w:val="26"/>
        </w:rPr>
      </w:pPr>
    </w:p>
    <w:p w:rsidR="00B713C6" w:rsidRPr="00B713C6" w:rsidRDefault="00B713C6" w:rsidP="00B713C6">
      <w:pPr>
        <w:tabs>
          <w:tab w:val="left" w:pos="3255"/>
        </w:tabs>
        <w:spacing w:after="0" w:line="240" w:lineRule="auto"/>
        <w:ind w:left="567" w:right="-1" w:firstLine="567"/>
        <w:jc w:val="both"/>
        <w:rPr>
          <w:rFonts w:ascii="Times New Roman" w:hAnsi="Times New Roman"/>
          <w:i/>
          <w:sz w:val="26"/>
          <w:szCs w:val="26"/>
        </w:rPr>
      </w:pPr>
      <w:r w:rsidRPr="00B713C6">
        <w:rPr>
          <w:rFonts w:ascii="Times New Roman" w:hAnsi="Times New Roman"/>
          <w:i/>
          <w:sz w:val="26"/>
          <w:szCs w:val="26"/>
        </w:rPr>
        <w:t xml:space="preserve">Хотелось бы также еще сказать и о разрешении обращения гражданки К., письменное обращение которой с жалобой на неправомерные действия заведующей одного из дошкольных учреждений г. Слободзея в отношении нее, как работника, в связи с принятием решения об увольнении поступило в адрес Уполномоченного по правам человека в </w:t>
      </w:r>
      <w:r w:rsidR="00553184">
        <w:rPr>
          <w:rFonts w:ascii="Times New Roman" w:hAnsi="Times New Roman"/>
          <w:i/>
          <w:sz w:val="26"/>
          <w:szCs w:val="26"/>
        </w:rPr>
        <w:t>Приднестровской Молдавской Республике</w:t>
      </w:r>
      <w:r w:rsidRPr="00B713C6">
        <w:rPr>
          <w:rFonts w:ascii="Times New Roman" w:hAnsi="Times New Roman"/>
          <w:i/>
          <w:sz w:val="26"/>
          <w:szCs w:val="26"/>
        </w:rPr>
        <w:t xml:space="preserve">.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w:t>
      </w: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подробнее можно ознакомиться </w:t>
      </w:r>
      <w:r w:rsidRPr="00B713C6">
        <w:rPr>
          <w:rFonts w:ascii="Times New Roman" w:hAnsi="Times New Roman"/>
          <w:i/>
          <w:sz w:val="26"/>
          <w:szCs w:val="26"/>
          <w:u w:val="single"/>
        </w:rPr>
        <w:t>в разделе «Трудовые права и свободы»</w:t>
      </w:r>
      <w:r w:rsidRPr="00B713C6">
        <w:rPr>
          <w:rFonts w:ascii="Times New Roman" w:hAnsi="Times New Roman"/>
          <w:i/>
          <w:sz w:val="26"/>
          <w:szCs w:val="26"/>
        </w:rPr>
        <w:t xml:space="preserve"> настоящего доклада </w:t>
      </w:r>
      <w:r w:rsidRPr="00E933D3">
        <w:rPr>
          <w:rFonts w:ascii="Times New Roman" w:hAnsi="Times New Roman"/>
          <w:i/>
          <w:sz w:val="26"/>
          <w:szCs w:val="26"/>
        </w:rPr>
        <w:t xml:space="preserve">(страницы </w:t>
      </w:r>
      <w:r w:rsidR="00E933D3" w:rsidRPr="00E933D3">
        <w:rPr>
          <w:rFonts w:ascii="Times New Roman" w:hAnsi="Times New Roman"/>
          <w:i/>
          <w:sz w:val="26"/>
          <w:szCs w:val="26"/>
        </w:rPr>
        <w:t>64-66</w:t>
      </w:r>
      <w:r w:rsidRPr="00E933D3">
        <w:rPr>
          <w:rFonts w:ascii="Times New Roman" w:hAnsi="Times New Roman"/>
          <w:i/>
          <w:sz w:val="26"/>
          <w:szCs w:val="26"/>
        </w:rPr>
        <w:t>).</w:t>
      </w:r>
      <w:r w:rsidRPr="00B713C6">
        <w:rPr>
          <w:rFonts w:ascii="Times New Roman" w:hAnsi="Times New Roman"/>
          <w:i/>
          <w:sz w:val="26"/>
          <w:szCs w:val="26"/>
        </w:rPr>
        <w:t xml:space="preserve">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Но надо подчеркнуть, что письмо Уполномоченного и переданная им позиция по данному вопросу в ходе состоявшейся впоследствии личной встречи была рассмотрена руководством РУНО г.Слободзея, в адрес которого обратился омбудсмен, факты, указанные Уполномоченным в письме, подтвердились, и в итоге ситуация была разрешена в интересах просьбы заявительницы, а именно был подписан приказ об увольнении работника и на руки ей были выданы все необходимые документы, после чего гражданка К. смогла трудоустроиться на новое место работы, о чем сама заявительница подтвердила Уполномоченному.</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Таким образом просьба заявительницы, с которой она обратилась к Уполномоченному, была полностью удовлетворена, а нарушенное право заявительницы на трудоустройство было восстановлено.</w:t>
      </w:r>
    </w:p>
    <w:p w:rsidR="00B713C6" w:rsidRPr="00B713C6" w:rsidRDefault="00B713C6" w:rsidP="00B713C6">
      <w:pPr>
        <w:spacing w:after="0" w:line="240" w:lineRule="auto"/>
        <w:rPr>
          <w:rFonts w:ascii="Times New Roman" w:hAnsi="Times New Roman"/>
          <w:i/>
          <w:sz w:val="26"/>
          <w:szCs w:val="26"/>
        </w:rPr>
      </w:pPr>
      <w:r w:rsidRPr="00B713C6">
        <w:rPr>
          <w:rFonts w:ascii="Times New Roman" w:hAnsi="Times New Roman"/>
          <w:i/>
          <w:sz w:val="26"/>
          <w:szCs w:val="26"/>
        </w:rPr>
        <w:t> </w:t>
      </w:r>
    </w:p>
    <w:p w:rsidR="00B713C6" w:rsidRPr="00B713C6" w:rsidRDefault="00B713C6" w:rsidP="00B713C6">
      <w:pPr>
        <w:spacing w:after="0" w:line="240" w:lineRule="auto"/>
        <w:ind w:left="567" w:firstLine="567"/>
        <w:jc w:val="both"/>
        <w:rPr>
          <w:rFonts w:ascii="Times New Roman" w:hAnsi="Times New Roman"/>
          <w:i/>
          <w:sz w:val="26"/>
          <w:szCs w:val="26"/>
        </w:rPr>
      </w:pP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color w:val="002060"/>
          <w:sz w:val="26"/>
          <w:szCs w:val="26"/>
        </w:rPr>
        <w:tab/>
      </w:r>
      <w:r w:rsidRPr="00B713C6">
        <w:rPr>
          <w:rFonts w:ascii="Times New Roman" w:hAnsi="Times New Roman"/>
          <w:i/>
          <w:sz w:val="26"/>
          <w:szCs w:val="26"/>
        </w:rPr>
        <w:t xml:space="preserve">Также удалось оказать помощь заявительнице В, которая оказалась в крайне сложной жизненной ситуации и не имела возможности продолжить оплату контракта на обучение.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w:t>
      </w: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подробнее можно ознакомиться </w:t>
      </w:r>
      <w:r w:rsidRPr="00B713C6">
        <w:rPr>
          <w:rFonts w:ascii="Times New Roman" w:hAnsi="Times New Roman"/>
          <w:i/>
          <w:sz w:val="26"/>
          <w:szCs w:val="26"/>
          <w:u w:val="single"/>
        </w:rPr>
        <w:t>в разделе «Обеспечение прав и законных интересов ребенка»</w:t>
      </w:r>
      <w:r w:rsidRPr="00B713C6">
        <w:rPr>
          <w:rFonts w:ascii="Times New Roman" w:hAnsi="Times New Roman"/>
          <w:i/>
          <w:sz w:val="26"/>
          <w:szCs w:val="26"/>
        </w:rPr>
        <w:t xml:space="preserve"> настоящего доклада </w:t>
      </w:r>
      <w:r w:rsidRPr="00F82B22">
        <w:rPr>
          <w:rFonts w:ascii="Times New Roman" w:hAnsi="Times New Roman"/>
          <w:i/>
          <w:sz w:val="26"/>
          <w:szCs w:val="26"/>
        </w:rPr>
        <w:t xml:space="preserve">(страницы </w:t>
      </w:r>
      <w:r w:rsidR="00F82B22" w:rsidRPr="00F82B22">
        <w:rPr>
          <w:rFonts w:ascii="Times New Roman" w:hAnsi="Times New Roman"/>
          <w:i/>
          <w:sz w:val="26"/>
          <w:szCs w:val="26"/>
        </w:rPr>
        <w:t>111-112</w:t>
      </w:r>
      <w:r w:rsidRPr="00F82B22">
        <w:rPr>
          <w:rFonts w:ascii="Times New Roman" w:hAnsi="Times New Roman"/>
          <w:i/>
          <w:sz w:val="26"/>
          <w:szCs w:val="26"/>
        </w:rPr>
        <w:t>).</w:t>
      </w:r>
      <w:r w:rsidRPr="00B713C6">
        <w:rPr>
          <w:rFonts w:ascii="Times New Roman" w:hAnsi="Times New Roman"/>
          <w:i/>
          <w:sz w:val="26"/>
          <w:szCs w:val="26"/>
        </w:rPr>
        <w:t xml:space="preserve">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Уполномоченный выражает благодарность НП Центр социальных и правовых инноваций «Женские инициативы», которое в рамках сложившихся дружеских отношений между институтами рассмотрело ходатайство Уполномоченного с просьбой оказать возможное содействие несовершеннолетней В. и оказало финансовую помощь в оплате контракта на обучение.</w:t>
      </w:r>
    </w:p>
    <w:p w:rsidR="00B713C6" w:rsidRPr="00B713C6" w:rsidRDefault="00B713C6" w:rsidP="00B713C6">
      <w:pPr>
        <w:spacing w:after="0" w:line="240" w:lineRule="auto"/>
        <w:ind w:firstLine="567"/>
        <w:jc w:val="both"/>
        <w:rPr>
          <w:rFonts w:ascii="Times New Roman" w:hAnsi="Times New Roman"/>
          <w:i/>
          <w:sz w:val="26"/>
          <w:szCs w:val="26"/>
        </w:rPr>
      </w:pPr>
    </w:p>
    <w:p w:rsidR="00B713C6" w:rsidRPr="00B713C6" w:rsidRDefault="00B713C6" w:rsidP="00B713C6">
      <w:pPr>
        <w:spacing w:after="0" w:line="240" w:lineRule="auto"/>
        <w:ind w:firstLine="567"/>
        <w:jc w:val="both"/>
        <w:rPr>
          <w:rFonts w:ascii="Times New Roman" w:hAnsi="Times New Roman"/>
          <w:i/>
          <w:sz w:val="26"/>
          <w:szCs w:val="26"/>
        </w:rPr>
      </w:pPr>
    </w:p>
    <w:p w:rsidR="00B713C6" w:rsidRPr="00B713C6" w:rsidRDefault="00B713C6" w:rsidP="00B713C6">
      <w:pPr>
        <w:spacing w:after="0" w:line="240" w:lineRule="auto"/>
        <w:ind w:firstLine="567"/>
        <w:jc w:val="both"/>
        <w:rPr>
          <w:rFonts w:ascii="Times New Roman" w:hAnsi="Times New Roman"/>
          <w:sz w:val="26"/>
          <w:szCs w:val="26"/>
          <w:shd w:val="clear" w:color="auto" w:fill="FFFFFF"/>
        </w:rPr>
      </w:pPr>
      <w:r w:rsidRPr="00B713C6">
        <w:rPr>
          <w:rFonts w:ascii="Times New Roman" w:hAnsi="Times New Roman"/>
          <w:sz w:val="26"/>
          <w:szCs w:val="26"/>
          <w:shd w:val="clear" w:color="auto" w:fill="FFFFFF"/>
        </w:rPr>
        <w:t>Уполномоченный неоднократно ранее в своих ежегодных докладах уже писал о своем участии в составе государственных комиссий и межведомственных рабочих групп, в состав которых он входит на постоянной основе. В 2024 году совместная работа Уполномоченного с различными органами государственной власти была продолжена в следующих комиссиях:</w:t>
      </w:r>
    </w:p>
    <w:p w:rsidR="00B713C6" w:rsidRPr="00B713C6" w:rsidRDefault="00B713C6" w:rsidP="00B713C6">
      <w:pPr>
        <w:shd w:val="clear" w:color="auto" w:fill="FFFFFF"/>
        <w:spacing w:after="0" w:line="240" w:lineRule="auto"/>
        <w:ind w:firstLine="540"/>
        <w:jc w:val="both"/>
        <w:rPr>
          <w:rFonts w:ascii="Times New Roman" w:hAnsi="Times New Roman"/>
          <w:sz w:val="26"/>
          <w:szCs w:val="26"/>
        </w:rPr>
      </w:pPr>
    </w:p>
    <w:p w:rsidR="00B713C6" w:rsidRPr="00B713C6" w:rsidRDefault="00B713C6" w:rsidP="00B713C6">
      <w:pPr>
        <w:shd w:val="clear" w:color="auto" w:fill="FFFFFF"/>
        <w:spacing w:after="0" w:line="240" w:lineRule="auto"/>
        <w:ind w:firstLine="540"/>
        <w:jc w:val="both"/>
        <w:rPr>
          <w:rFonts w:ascii="Times New Roman" w:hAnsi="Times New Roman"/>
          <w:sz w:val="26"/>
          <w:szCs w:val="26"/>
        </w:rPr>
      </w:pPr>
      <w:r w:rsidRPr="00B713C6">
        <w:rPr>
          <w:rFonts w:ascii="Times New Roman" w:hAnsi="Times New Roman"/>
          <w:sz w:val="26"/>
          <w:szCs w:val="26"/>
        </w:rPr>
        <w:t xml:space="preserve">- </w:t>
      </w:r>
      <w:r w:rsidRPr="00B713C6">
        <w:rPr>
          <w:rFonts w:ascii="Times New Roman" w:hAnsi="Times New Roman"/>
          <w:sz w:val="26"/>
          <w:szCs w:val="26"/>
          <w:u w:val="single"/>
        </w:rPr>
        <w:t xml:space="preserve">комиссия по вопросам помилования </w:t>
      </w:r>
      <w:r w:rsidRPr="00B713C6">
        <w:rPr>
          <w:rFonts w:ascii="Times New Roman" w:hAnsi="Times New Roman"/>
          <w:sz w:val="26"/>
          <w:szCs w:val="26"/>
          <w:u w:val="single"/>
          <w:shd w:val="clear" w:color="auto" w:fill="FFFFFF"/>
        </w:rPr>
        <w:t>при Президенте Приднестровской Молдавской Республики;</w:t>
      </w:r>
    </w:p>
    <w:p w:rsidR="00B713C6" w:rsidRPr="00B713C6" w:rsidRDefault="00B713C6" w:rsidP="00B713C6">
      <w:pPr>
        <w:shd w:val="clear" w:color="auto" w:fill="FFFFFF"/>
        <w:spacing w:after="0" w:line="240" w:lineRule="auto"/>
        <w:ind w:left="540" w:firstLine="540"/>
        <w:jc w:val="both"/>
        <w:rPr>
          <w:rFonts w:ascii="Times New Roman" w:hAnsi="Times New Roman"/>
          <w:i/>
          <w:sz w:val="26"/>
          <w:szCs w:val="26"/>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Председателем названной комиссии является Уполномоченный, а персональный состав комиссии утверждается Президентом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В ее состав входят представители Администрации Президента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Верховного Суда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в лице председателя Судебной коллегии по уголовным делам, министерств внутренних дел, юстиции и государственной безопасности Приднестровской Молдавской Республики, Прокурор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xml:space="preserve">, депутаты Верховного Совета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 а также представители общественности и Тираспольско-Дубоссарской Епархии.</w:t>
      </w:r>
    </w:p>
    <w:p w:rsidR="00B713C6" w:rsidRPr="00B713C6" w:rsidRDefault="00B713C6" w:rsidP="00B713C6">
      <w:pPr>
        <w:shd w:val="clear" w:color="auto" w:fill="FFFFFF"/>
        <w:spacing w:after="0" w:line="240" w:lineRule="auto"/>
        <w:ind w:left="540" w:firstLine="540"/>
        <w:jc w:val="both"/>
        <w:rPr>
          <w:rFonts w:ascii="Times New Roman" w:hAnsi="Times New Roman"/>
          <w:i/>
          <w:sz w:val="26"/>
          <w:szCs w:val="26"/>
        </w:rPr>
      </w:pPr>
    </w:p>
    <w:p w:rsidR="00B713C6" w:rsidRPr="00B713C6" w:rsidRDefault="00B713C6" w:rsidP="00B713C6">
      <w:pPr>
        <w:shd w:val="clear" w:color="auto" w:fill="FFFFFF"/>
        <w:spacing w:after="0" w:line="240" w:lineRule="auto"/>
        <w:ind w:firstLine="540"/>
        <w:jc w:val="both"/>
        <w:rPr>
          <w:rFonts w:ascii="Times New Roman" w:hAnsi="Times New Roman"/>
          <w:sz w:val="26"/>
          <w:szCs w:val="26"/>
        </w:rPr>
      </w:pPr>
      <w:r w:rsidRPr="00B713C6">
        <w:rPr>
          <w:rFonts w:ascii="Times New Roman" w:hAnsi="Times New Roman"/>
          <w:sz w:val="26"/>
          <w:szCs w:val="26"/>
        </w:rPr>
        <w:t xml:space="preserve">- </w:t>
      </w:r>
      <w:r w:rsidRPr="00B713C6">
        <w:rPr>
          <w:rFonts w:ascii="Times New Roman" w:hAnsi="Times New Roman"/>
          <w:sz w:val="26"/>
          <w:szCs w:val="26"/>
          <w:u w:val="single"/>
        </w:rPr>
        <w:t>комиссия при Президенте Приднестровской Молдавской Республики по рассмотрению кандидатур на должности судей</w:t>
      </w:r>
      <w:r w:rsidRPr="00B713C6">
        <w:rPr>
          <w:rFonts w:ascii="Times New Roman" w:hAnsi="Times New Roman"/>
          <w:sz w:val="26"/>
          <w:szCs w:val="26"/>
        </w:rPr>
        <w:t>;</w:t>
      </w:r>
    </w:p>
    <w:p w:rsidR="00B713C6" w:rsidRPr="00B713C6" w:rsidRDefault="00B713C6" w:rsidP="00B713C6">
      <w:pPr>
        <w:shd w:val="clear" w:color="auto" w:fill="FFFFFF"/>
        <w:spacing w:after="0" w:line="240" w:lineRule="auto"/>
        <w:ind w:left="540" w:firstLine="540"/>
        <w:jc w:val="both"/>
        <w:rPr>
          <w:rFonts w:ascii="Times New Roman" w:hAnsi="Times New Roman"/>
          <w:i/>
          <w:sz w:val="26"/>
          <w:szCs w:val="26"/>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персональный состав комиссии утверждается Президентом Приднестровской Молдавской Республики. В ее состав входят представители Администрации Президента Приднестровской Молдавской Республики, Конституционного, Верховного и Арбитражного судом, министерств государственной безопасности, внутренних дел Приднестровской Молдавской Республики, Прокуратуры Приднестровской Молдавской Республики, а также представители гражданского общества. </w:t>
      </w:r>
    </w:p>
    <w:p w:rsidR="00B713C6" w:rsidRPr="00B713C6" w:rsidRDefault="00B713C6" w:rsidP="00B713C6">
      <w:pPr>
        <w:shd w:val="clear" w:color="auto" w:fill="FFFFFF"/>
        <w:spacing w:after="0" w:line="240" w:lineRule="auto"/>
        <w:ind w:firstLine="540"/>
        <w:jc w:val="both"/>
        <w:rPr>
          <w:rFonts w:ascii="Times New Roman" w:hAnsi="Times New Roman"/>
          <w:sz w:val="26"/>
          <w:szCs w:val="26"/>
        </w:rPr>
      </w:pPr>
    </w:p>
    <w:p w:rsidR="00B713C6" w:rsidRPr="00B713C6" w:rsidRDefault="00B713C6" w:rsidP="00B713C6">
      <w:pPr>
        <w:shd w:val="clear" w:color="auto" w:fill="FFFFFF"/>
        <w:spacing w:after="0" w:line="240" w:lineRule="auto"/>
        <w:ind w:firstLine="540"/>
        <w:jc w:val="both"/>
        <w:rPr>
          <w:rFonts w:ascii="Times New Roman" w:hAnsi="Times New Roman"/>
          <w:sz w:val="26"/>
          <w:szCs w:val="26"/>
        </w:rPr>
      </w:pPr>
      <w:r w:rsidRPr="00B713C6">
        <w:rPr>
          <w:rFonts w:ascii="Times New Roman" w:hAnsi="Times New Roman"/>
          <w:sz w:val="26"/>
          <w:szCs w:val="26"/>
        </w:rPr>
        <w:t xml:space="preserve">- </w:t>
      </w:r>
      <w:r w:rsidRPr="00B713C6">
        <w:rPr>
          <w:rFonts w:ascii="Times New Roman" w:hAnsi="Times New Roman"/>
          <w:sz w:val="26"/>
          <w:szCs w:val="26"/>
          <w:u w:val="single"/>
        </w:rPr>
        <w:t>межведомственная комиссия по вопросу обеспечения жильем детей-сирот и детей, оставшихся без попечения родителей в Приднестровской Молдавской Республике</w:t>
      </w:r>
      <w:r w:rsidRPr="00B713C6">
        <w:rPr>
          <w:rFonts w:ascii="Times New Roman" w:hAnsi="Times New Roman"/>
          <w:sz w:val="26"/>
          <w:szCs w:val="26"/>
        </w:rPr>
        <w:t>;</w:t>
      </w:r>
    </w:p>
    <w:p w:rsidR="00B713C6" w:rsidRPr="00B713C6" w:rsidRDefault="00B713C6" w:rsidP="00B713C6">
      <w:pPr>
        <w:shd w:val="clear" w:color="auto" w:fill="FFFFFF"/>
        <w:spacing w:after="0" w:line="240" w:lineRule="auto"/>
        <w:ind w:left="540" w:firstLine="540"/>
        <w:jc w:val="both"/>
        <w:rPr>
          <w:rFonts w:ascii="Times New Roman" w:hAnsi="Times New Roman"/>
          <w:i/>
          <w:sz w:val="26"/>
          <w:szCs w:val="26"/>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персональный состав комиссии утверждается Президентом Приднестровской Молдавской Республики.</w:t>
      </w:r>
    </w:p>
    <w:p w:rsidR="00B713C6" w:rsidRPr="00B713C6" w:rsidRDefault="00B713C6" w:rsidP="00B713C6">
      <w:pPr>
        <w:shd w:val="clear" w:color="auto" w:fill="FFFFFF"/>
        <w:spacing w:after="0" w:line="240" w:lineRule="auto"/>
        <w:ind w:left="540" w:firstLine="540"/>
        <w:jc w:val="both"/>
        <w:rPr>
          <w:rFonts w:ascii="Times New Roman" w:hAnsi="Times New Roman"/>
          <w:sz w:val="26"/>
          <w:szCs w:val="26"/>
        </w:rPr>
      </w:pPr>
    </w:p>
    <w:p w:rsidR="00B713C6" w:rsidRPr="00B713C6" w:rsidRDefault="00B713C6" w:rsidP="00B713C6">
      <w:pPr>
        <w:shd w:val="clear" w:color="auto" w:fill="FFFFFF"/>
        <w:spacing w:after="0" w:line="240" w:lineRule="auto"/>
        <w:ind w:firstLine="540"/>
        <w:jc w:val="both"/>
        <w:rPr>
          <w:rFonts w:ascii="Times New Roman" w:hAnsi="Times New Roman"/>
          <w:sz w:val="26"/>
          <w:szCs w:val="26"/>
        </w:rPr>
      </w:pPr>
      <w:r w:rsidRPr="00B713C6">
        <w:rPr>
          <w:rFonts w:ascii="Times New Roman" w:hAnsi="Times New Roman"/>
          <w:sz w:val="26"/>
          <w:szCs w:val="26"/>
        </w:rPr>
        <w:t xml:space="preserve">- </w:t>
      </w:r>
      <w:r w:rsidRPr="00B713C6">
        <w:rPr>
          <w:rFonts w:ascii="Times New Roman" w:hAnsi="Times New Roman"/>
          <w:sz w:val="26"/>
          <w:szCs w:val="26"/>
          <w:u w:val="single"/>
        </w:rPr>
        <w:t>экспертный совет по проведению государственной религиоведческой экспертизы документов религиозных организаций, предоставляемых для совершения государственной регистрации</w:t>
      </w:r>
      <w:r w:rsidRPr="00B713C6">
        <w:rPr>
          <w:rFonts w:ascii="Times New Roman" w:hAnsi="Times New Roman"/>
          <w:sz w:val="26"/>
          <w:szCs w:val="26"/>
        </w:rPr>
        <w:t>.</w:t>
      </w:r>
    </w:p>
    <w:p w:rsidR="00B713C6" w:rsidRPr="00B713C6" w:rsidRDefault="00B713C6" w:rsidP="00B713C6">
      <w:pPr>
        <w:shd w:val="clear" w:color="auto" w:fill="FFFFFF"/>
        <w:spacing w:after="0" w:line="240" w:lineRule="auto"/>
        <w:ind w:left="540" w:firstLine="540"/>
        <w:jc w:val="both"/>
        <w:rPr>
          <w:rFonts w:ascii="Times New Roman" w:hAnsi="Times New Roman"/>
          <w:i/>
          <w:sz w:val="26"/>
          <w:szCs w:val="26"/>
        </w:rPr>
      </w:pPr>
      <w:r w:rsidRPr="00B713C6">
        <w:rPr>
          <w:rFonts w:ascii="Times New Roman" w:hAnsi="Times New Roman"/>
          <w:i/>
          <w:sz w:val="26"/>
          <w:szCs w:val="26"/>
          <w:u w:val="single"/>
        </w:rPr>
        <w:t>Справка к сведению:</w:t>
      </w:r>
      <w:r w:rsidRPr="00B713C6">
        <w:rPr>
          <w:rFonts w:ascii="Times New Roman" w:hAnsi="Times New Roman"/>
          <w:i/>
          <w:sz w:val="26"/>
          <w:szCs w:val="26"/>
        </w:rPr>
        <w:t xml:space="preserve"> персональный состав комиссии утверждается Правительством </w:t>
      </w:r>
      <w:r w:rsidR="00553184">
        <w:rPr>
          <w:rFonts w:ascii="Times New Roman" w:hAnsi="Times New Roman"/>
          <w:i/>
          <w:sz w:val="26"/>
          <w:szCs w:val="26"/>
        </w:rPr>
        <w:t>Приднестровской Молдавской Республики</w:t>
      </w:r>
      <w:r w:rsidRPr="00B713C6">
        <w:rPr>
          <w:rFonts w:ascii="Times New Roman" w:hAnsi="Times New Roman"/>
          <w:i/>
          <w:sz w:val="26"/>
          <w:szCs w:val="26"/>
        </w:rPr>
        <w:t>.</w:t>
      </w:r>
    </w:p>
    <w:p w:rsidR="00B713C6" w:rsidRPr="00B713C6" w:rsidRDefault="00B713C6" w:rsidP="00B713C6">
      <w:pPr>
        <w:shd w:val="clear" w:color="auto" w:fill="FFFFFF"/>
        <w:spacing w:after="0" w:line="240" w:lineRule="auto"/>
        <w:ind w:left="540" w:firstLine="540"/>
        <w:jc w:val="both"/>
        <w:rPr>
          <w:rFonts w:ascii="Times New Roman" w:hAnsi="Times New Roman"/>
          <w:i/>
          <w:sz w:val="26"/>
          <w:szCs w:val="26"/>
        </w:rPr>
      </w:pPr>
    </w:p>
    <w:p w:rsidR="00B713C6" w:rsidRPr="00B713C6" w:rsidRDefault="00B713C6" w:rsidP="00B713C6">
      <w:pPr>
        <w:spacing w:after="0" w:line="240" w:lineRule="auto"/>
        <w:ind w:firstLine="539"/>
        <w:jc w:val="both"/>
        <w:rPr>
          <w:rFonts w:ascii="Times New Roman" w:hAnsi="Times New Roman"/>
          <w:sz w:val="26"/>
          <w:szCs w:val="26"/>
          <w:shd w:val="clear" w:color="auto" w:fill="FFFFFF"/>
        </w:rPr>
      </w:pPr>
    </w:p>
    <w:p w:rsidR="00B713C6" w:rsidRPr="00B713C6" w:rsidRDefault="00B713C6" w:rsidP="00B713C6">
      <w:pPr>
        <w:spacing w:after="0" w:line="240" w:lineRule="auto"/>
        <w:ind w:firstLine="539"/>
        <w:jc w:val="both"/>
        <w:rPr>
          <w:rFonts w:ascii="Times New Roman" w:hAnsi="Times New Roman"/>
          <w:sz w:val="26"/>
          <w:szCs w:val="26"/>
          <w:shd w:val="clear" w:color="auto" w:fill="FFFFFF"/>
        </w:rPr>
      </w:pPr>
      <w:r w:rsidRPr="00B713C6">
        <w:rPr>
          <w:rFonts w:ascii="Times New Roman" w:hAnsi="Times New Roman"/>
          <w:sz w:val="26"/>
          <w:szCs w:val="26"/>
          <w:shd w:val="clear" w:color="auto" w:fill="FFFFFF"/>
        </w:rPr>
        <w:t xml:space="preserve">И в заключение Уполномоченный хотел бы особо подчеркнуть, что высоко оценивает реакцию Правительства Приднестровской Молдавской Республики по рассмотрению и изучению поднятых Уполномоченным в ежегодном докладе за 2022 год проблем и вопросов, официально представленный для обсуждения парламентариев и руководства исполнительной власти республики весной 2023 года. </w:t>
      </w:r>
    </w:p>
    <w:p w:rsidR="00B713C6" w:rsidRPr="00B713C6" w:rsidRDefault="00B713C6" w:rsidP="00B713C6">
      <w:pPr>
        <w:spacing w:after="0" w:line="240" w:lineRule="auto"/>
        <w:ind w:firstLine="539"/>
        <w:jc w:val="both"/>
        <w:rPr>
          <w:rFonts w:ascii="Times New Roman" w:hAnsi="Times New Roman"/>
          <w:sz w:val="26"/>
          <w:szCs w:val="26"/>
          <w:shd w:val="clear" w:color="auto" w:fill="FFFFFF"/>
        </w:rPr>
      </w:pPr>
      <w:r w:rsidRPr="00B713C6">
        <w:rPr>
          <w:rFonts w:ascii="Times New Roman" w:hAnsi="Times New Roman"/>
          <w:sz w:val="26"/>
          <w:szCs w:val="26"/>
          <w:shd w:val="clear" w:color="auto" w:fill="FFFFFF"/>
        </w:rPr>
        <w:t xml:space="preserve">Так, по прошествии 2023 года Уполномоченным в марте 2024 года от руководства Правительства Приднестровской Молдавской Республики была получена достаточно подробная информация относительно рассмотрения и практического применения исполнительными органами власти рекомендаций и предложений, обозначенных Уполномоченным в ежегодном докладе, разбитую по блокам, по министерствам и ведомствам, которым свои рекомендации адресовал омбудсмен, а также по пунктам или вопросам внутри этих блоков. </w:t>
      </w:r>
    </w:p>
    <w:p w:rsidR="00B713C6" w:rsidRPr="00657B95" w:rsidRDefault="00B713C6" w:rsidP="00B713C6">
      <w:pPr>
        <w:spacing w:after="0" w:line="240" w:lineRule="auto"/>
        <w:ind w:firstLine="539"/>
        <w:jc w:val="both"/>
        <w:rPr>
          <w:rFonts w:ascii="Times New Roman" w:hAnsi="Times New Roman"/>
          <w:sz w:val="24"/>
          <w:szCs w:val="24"/>
          <w:shd w:val="clear" w:color="auto" w:fill="FFFFFF"/>
        </w:rPr>
      </w:pPr>
      <w:r w:rsidRPr="00B713C6">
        <w:rPr>
          <w:rFonts w:ascii="Times New Roman" w:hAnsi="Times New Roman"/>
          <w:sz w:val="26"/>
          <w:szCs w:val="26"/>
          <w:shd w:val="clear" w:color="auto" w:fill="FFFFFF"/>
        </w:rPr>
        <w:t>Уполномоченный готов констатировать, что в Приднестровской Молдавской Республике в 2023 году был проведен целый комплекс различного рода работ, направленных на обеспечение гарантий государственной защиты граждан, улучшения условий для жизни приднестровцев и проживающих на территории Приднестровской Молдавской Республики иных граждан, сохранения их здоровья, а также соблюдения прав и свобод человека и гражданина.</w:t>
      </w:r>
    </w:p>
    <w:p w:rsidR="00634218" w:rsidRDefault="00634218" w:rsidP="00F32087">
      <w:pPr>
        <w:spacing w:after="0" w:line="240" w:lineRule="auto"/>
        <w:jc w:val="center"/>
        <w:rPr>
          <w:rFonts w:ascii="Times New Roman" w:hAnsi="Times New Roman"/>
          <w:b/>
          <w:sz w:val="28"/>
          <w:szCs w:val="28"/>
        </w:rPr>
      </w:pPr>
    </w:p>
    <w:p w:rsidR="00BB477D" w:rsidRDefault="00BB477D" w:rsidP="00F32087">
      <w:pPr>
        <w:spacing w:after="0" w:line="240" w:lineRule="auto"/>
        <w:jc w:val="center"/>
        <w:rPr>
          <w:rFonts w:ascii="Times New Roman" w:hAnsi="Times New Roman"/>
          <w:b/>
          <w:sz w:val="28"/>
          <w:szCs w:val="28"/>
        </w:rPr>
      </w:pPr>
    </w:p>
    <w:p w:rsidR="00A84679" w:rsidRDefault="00A84679" w:rsidP="00F32087">
      <w:pPr>
        <w:spacing w:after="0" w:line="240" w:lineRule="auto"/>
        <w:jc w:val="center"/>
        <w:rPr>
          <w:rFonts w:ascii="Times New Roman" w:hAnsi="Times New Roman"/>
          <w:b/>
          <w:sz w:val="28"/>
          <w:szCs w:val="28"/>
        </w:rPr>
      </w:pPr>
    </w:p>
    <w:p w:rsidR="00A84679" w:rsidRDefault="00A84679" w:rsidP="00F32087">
      <w:pPr>
        <w:spacing w:after="0" w:line="240" w:lineRule="auto"/>
        <w:jc w:val="center"/>
        <w:rPr>
          <w:rFonts w:ascii="Times New Roman" w:hAnsi="Times New Roman"/>
          <w:b/>
          <w:sz w:val="28"/>
          <w:szCs w:val="28"/>
        </w:rPr>
      </w:pPr>
    </w:p>
    <w:p w:rsidR="00A84679" w:rsidRDefault="00A84679" w:rsidP="00F32087">
      <w:pPr>
        <w:spacing w:after="0" w:line="240" w:lineRule="auto"/>
        <w:jc w:val="center"/>
        <w:rPr>
          <w:rFonts w:ascii="Times New Roman" w:hAnsi="Times New Roman"/>
          <w:b/>
          <w:sz w:val="28"/>
          <w:szCs w:val="28"/>
        </w:rPr>
      </w:pPr>
    </w:p>
    <w:p w:rsidR="00A84679" w:rsidRDefault="00A84679" w:rsidP="00F32087">
      <w:pPr>
        <w:spacing w:after="0" w:line="240" w:lineRule="auto"/>
        <w:jc w:val="center"/>
        <w:rPr>
          <w:rFonts w:ascii="Times New Roman" w:hAnsi="Times New Roman"/>
          <w:b/>
          <w:sz w:val="28"/>
          <w:szCs w:val="28"/>
        </w:rPr>
      </w:pPr>
    </w:p>
    <w:p w:rsidR="00A84679" w:rsidRDefault="00A84679" w:rsidP="00F32087">
      <w:pPr>
        <w:spacing w:after="0" w:line="240" w:lineRule="auto"/>
        <w:jc w:val="center"/>
        <w:rPr>
          <w:rFonts w:ascii="Times New Roman" w:hAnsi="Times New Roman"/>
          <w:b/>
          <w:sz w:val="28"/>
          <w:szCs w:val="28"/>
        </w:rPr>
      </w:pPr>
    </w:p>
    <w:p w:rsidR="00A84679" w:rsidRDefault="00A84679" w:rsidP="00F32087">
      <w:pPr>
        <w:spacing w:after="0" w:line="240" w:lineRule="auto"/>
        <w:jc w:val="center"/>
        <w:rPr>
          <w:rFonts w:ascii="Times New Roman" w:hAnsi="Times New Roman"/>
          <w:b/>
          <w:sz w:val="28"/>
          <w:szCs w:val="28"/>
        </w:rPr>
      </w:pPr>
    </w:p>
    <w:p w:rsidR="00A84679" w:rsidRDefault="00A84679" w:rsidP="00F32087">
      <w:pPr>
        <w:spacing w:after="0" w:line="240" w:lineRule="auto"/>
        <w:jc w:val="center"/>
        <w:rPr>
          <w:rFonts w:ascii="Times New Roman" w:hAnsi="Times New Roman"/>
          <w:b/>
          <w:sz w:val="28"/>
          <w:szCs w:val="28"/>
        </w:rPr>
      </w:pPr>
    </w:p>
    <w:p w:rsidR="00A84679" w:rsidRDefault="00A84679" w:rsidP="00F32087">
      <w:pPr>
        <w:spacing w:after="0" w:line="240" w:lineRule="auto"/>
        <w:jc w:val="center"/>
        <w:rPr>
          <w:rFonts w:ascii="Times New Roman" w:hAnsi="Times New Roman"/>
          <w:b/>
          <w:sz w:val="28"/>
          <w:szCs w:val="28"/>
        </w:rPr>
      </w:pPr>
    </w:p>
    <w:p w:rsidR="00A84679" w:rsidRDefault="00A84679" w:rsidP="00F32087">
      <w:pPr>
        <w:spacing w:after="0" w:line="240" w:lineRule="auto"/>
        <w:jc w:val="center"/>
        <w:rPr>
          <w:rFonts w:ascii="Times New Roman" w:hAnsi="Times New Roman"/>
          <w:b/>
          <w:sz w:val="28"/>
          <w:szCs w:val="28"/>
        </w:rPr>
      </w:pPr>
    </w:p>
    <w:p w:rsidR="00A84679" w:rsidRPr="00603EB3" w:rsidRDefault="00A84679" w:rsidP="00F32087">
      <w:pPr>
        <w:spacing w:after="0" w:line="240" w:lineRule="auto"/>
        <w:jc w:val="center"/>
        <w:rPr>
          <w:rFonts w:ascii="Times New Roman" w:hAnsi="Times New Roman"/>
          <w:b/>
          <w:sz w:val="28"/>
          <w:szCs w:val="28"/>
        </w:rPr>
      </w:pPr>
    </w:p>
    <w:p w:rsidR="00DD23D1" w:rsidRPr="005C5F07" w:rsidRDefault="00DD23D1" w:rsidP="00F32087">
      <w:pPr>
        <w:spacing w:after="0" w:line="240" w:lineRule="auto"/>
        <w:jc w:val="center"/>
        <w:rPr>
          <w:rFonts w:ascii="Times New Roman" w:hAnsi="Times New Roman"/>
          <w:b/>
          <w:sz w:val="28"/>
          <w:szCs w:val="28"/>
        </w:rPr>
      </w:pPr>
      <w:r w:rsidRPr="005C5F07">
        <w:rPr>
          <w:rFonts w:ascii="Times New Roman" w:hAnsi="Times New Roman"/>
          <w:b/>
          <w:sz w:val="28"/>
          <w:szCs w:val="28"/>
          <w:lang w:val="en-US"/>
        </w:rPr>
        <w:t>VI</w:t>
      </w:r>
      <w:r w:rsidRPr="005C5F07">
        <w:rPr>
          <w:rFonts w:ascii="Times New Roman" w:hAnsi="Times New Roman"/>
          <w:b/>
          <w:sz w:val="28"/>
          <w:szCs w:val="28"/>
        </w:rPr>
        <w:t>.</w:t>
      </w:r>
      <w:r w:rsidRPr="005C5F07">
        <w:rPr>
          <w:rFonts w:ascii="Times New Roman" w:hAnsi="Times New Roman"/>
          <w:sz w:val="28"/>
          <w:szCs w:val="28"/>
        </w:rPr>
        <w:t xml:space="preserve">   </w:t>
      </w:r>
      <w:r w:rsidRPr="005C5F07">
        <w:rPr>
          <w:rFonts w:ascii="Times New Roman" w:hAnsi="Times New Roman"/>
          <w:b/>
          <w:sz w:val="28"/>
          <w:szCs w:val="28"/>
        </w:rPr>
        <w:t>Задачи, выполнение которых Уполномоченный по правам  человека в Приднестровской Молдавской Республике считает первоочередными мероприятиями в 20</w:t>
      </w:r>
      <w:r w:rsidR="002D422A" w:rsidRPr="005C5F07">
        <w:rPr>
          <w:rFonts w:ascii="Times New Roman" w:hAnsi="Times New Roman"/>
          <w:b/>
          <w:sz w:val="28"/>
          <w:szCs w:val="28"/>
        </w:rPr>
        <w:t>2</w:t>
      </w:r>
      <w:r w:rsidR="00CB7EC7">
        <w:rPr>
          <w:rFonts w:ascii="Times New Roman" w:hAnsi="Times New Roman"/>
          <w:b/>
          <w:sz w:val="28"/>
          <w:szCs w:val="28"/>
        </w:rPr>
        <w:t>5</w:t>
      </w:r>
      <w:r w:rsidRPr="005C5F07">
        <w:rPr>
          <w:rFonts w:ascii="Times New Roman" w:hAnsi="Times New Roman"/>
          <w:b/>
          <w:sz w:val="28"/>
          <w:szCs w:val="28"/>
        </w:rPr>
        <w:t xml:space="preserve"> году</w:t>
      </w:r>
    </w:p>
    <w:p w:rsidR="009F3232" w:rsidRPr="00A87F2D" w:rsidRDefault="009F3232" w:rsidP="00F32087">
      <w:pPr>
        <w:spacing w:after="0" w:line="240" w:lineRule="auto"/>
        <w:jc w:val="center"/>
        <w:rPr>
          <w:rFonts w:ascii="Times New Roman" w:hAnsi="Times New Roman"/>
          <w:b/>
          <w:sz w:val="24"/>
          <w:szCs w:val="24"/>
        </w:rPr>
      </w:pPr>
    </w:p>
    <w:p w:rsidR="006336B5" w:rsidRPr="006336B5" w:rsidRDefault="006336B5" w:rsidP="00F32087">
      <w:pPr>
        <w:pStyle w:val="11"/>
        <w:ind w:firstLine="567"/>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bCs/>
          <w:sz w:val="26"/>
          <w:szCs w:val="26"/>
        </w:rPr>
      </w:pPr>
      <w:r w:rsidRPr="00B713C6">
        <w:rPr>
          <w:rFonts w:ascii="Times New Roman" w:hAnsi="Times New Roman"/>
          <w:sz w:val="26"/>
          <w:szCs w:val="26"/>
        </w:rPr>
        <w:t xml:space="preserve">В 2025 году в Приднестровской Молдавской Республике пройдут праздничные мероприятия сразу к нескольким юбилейным датам, из которых хотелось бы отметить такие как </w:t>
      </w:r>
      <w:r w:rsidRPr="00B713C6">
        <w:rPr>
          <w:rFonts w:ascii="Times New Roman" w:hAnsi="Times New Roman"/>
          <w:bCs/>
          <w:sz w:val="26"/>
          <w:szCs w:val="26"/>
          <w:u w:val="single"/>
        </w:rPr>
        <w:t>80-летие</w:t>
      </w:r>
      <w:r w:rsidRPr="00B713C6">
        <w:rPr>
          <w:rFonts w:ascii="Times New Roman" w:hAnsi="Times New Roman"/>
          <w:bCs/>
          <w:sz w:val="26"/>
          <w:szCs w:val="26"/>
        </w:rPr>
        <w:t xml:space="preserve"> со дня Великой Победы советского народа в Великой Отечественной войне 1941-1945 г.г. и </w:t>
      </w:r>
      <w:r w:rsidRPr="00B713C6">
        <w:rPr>
          <w:rFonts w:ascii="Times New Roman" w:hAnsi="Times New Roman"/>
          <w:bCs/>
          <w:sz w:val="26"/>
          <w:szCs w:val="26"/>
          <w:u w:val="single"/>
        </w:rPr>
        <w:t>35-летие</w:t>
      </w:r>
      <w:r w:rsidRPr="00B713C6">
        <w:rPr>
          <w:rFonts w:ascii="Times New Roman" w:hAnsi="Times New Roman"/>
          <w:bCs/>
          <w:sz w:val="26"/>
          <w:szCs w:val="26"/>
        </w:rPr>
        <w:t xml:space="preserve"> со дня образования Приднестровской Молдавской Республики, которые приднестровцы будут праздновать 9 мая </w:t>
      </w:r>
      <w:r w:rsidR="00BB477D" w:rsidRPr="00BB477D">
        <w:rPr>
          <w:rFonts w:ascii="Times New Roman" w:hAnsi="Times New Roman"/>
          <w:bCs/>
          <w:sz w:val="26"/>
          <w:szCs w:val="26"/>
        </w:rPr>
        <w:t xml:space="preserve"> </w:t>
      </w:r>
      <w:r w:rsidRPr="00B713C6">
        <w:rPr>
          <w:rFonts w:ascii="Times New Roman" w:hAnsi="Times New Roman"/>
          <w:bCs/>
          <w:sz w:val="26"/>
          <w:szCs w:val="26"/>
        </w:rPr>
        <w:t xml:space="preserve">и </w:t>
      </w:r>
      <w:r w:rsidR="00BB477D" w:rsidRPr="00BB477D">
        <w:rPr>
          <w:rFonts w:ascii="Times New Roman" w:hAnsi="Times New Roman"/>
          <w:bCs/>
          <w:sz w:val="26"/>
          <w:szCs w:val="26"/>
        </w:rPr>
        <w:t xml:space="preserve">                 </w:t>
      </w:r>
      <w:r w:rsidRPr="00B713C6">
        <w:rPr>
          <w:rFonts w:ascii="Times New Roman" w:hAnsi="Times New Roman"/>
          <w:bCs/>
          <w:sz w:val="26"/>
          <w:szCs w:val="26"/>
        </w:rPr>
        <w:t>2 сентября соответственно.</w:t>
      </w:r>
    </w:p>
    <w:p w:rsidR="00B713C6" w:rsidRPr="00B713C6" w:rsidRDefault="00B713C6" w:rsidP="00B713C6">
      <w:pPr>
        <w:spacing w:after="0" w:line="240" w:lineRule="auto"/>
        <w:ind w:firstLine="567"/>
        <w:jc w:val="both"/>
        <w:outlineLvl w:val="1"/>
        <w:rPr>
          <w:rFonts w:ascii="Times New Roman" w:hAnsi="Times New Roman"/>
          <w:sz w:val="26"/>
          <w:szCs w:val="26"/>
        </w:rPr>
      </w:pPr>
      <w:r w:rsidRPr="00B713C6">
        <w:rPr>
          <w:rFonts w:ascii="Times New Roman" w:hAnsi="Times New Roman"/>
          <w:bCs/>
          <w:sz w:val="26"/>
          <w:szCs w:val="26"/>
        </w:rPr>
        <w:t xml:space="preserve">Но вместе с тем 29 ноября 2025 года Верховный Совет Приднестровской Молдавской Республики будет отмечать </w:t>
      </w:r>
      <w:r w:rsidRPr="00B713C6">
        <w:rPr>
          <w:rFonts w:ascii="Times New Roman" w:hAnsi="Times New Roman"/>
          <w:bCs/>
          <w:sz w:val="26"/>
          <w:szCs w:val="26"/>
          <w:u w:val="single"/>
        </w:rPr>
        <w:t>35-летие</w:t>
      </w:r>
      <w:r w:rsidRPr="00B713C6">
        <w:rPr>
          <w:rFonts w:ascii="Times New Roman" w:hAnsi="Times New Roman"/>
          <w:bCs/>
          <w:sz w:val="26"/>
          <w:szCs w:val="26"/>
        </w:rPr>
        <w:t xml:space="preserve"> со дня образования (</w:t>
      </w:r>
      <w:r w:rsidRPr="00B713C6">
        <w:rPr>
          <w:rFonts w:ascii="Times New Roman" w:hAnsi="Times New Roman"/>
          <w:sz w:val="26"/>
          <w:szCs w:val="26"/>
        </w:rPr>
        <w:t xml:space="preserve">Первая сессия первого созыва Верховного Совета </w:t>
      </w:r>
      <w:r w:rsidR="00553184">
        <w:rPr>
          <w:rFonts w:ascii="Times New Roman" w:hAnsi="Times New Roman"/>
          <w:sz w:val="26"/>
          <w:szCs w:val="26"/>
        </w:rPr>
        <w:t>Приднестровской Молдавской Республики</w:t>
      </w:r>
      <w:r w:rsidRPr="00B713C6">
        <w:rPr>
          <w:rFonts w:ascii="Times New Roman" w:hAnsi="Times New Roman"/>
          <w:sz w:val="26"/>
          <w:szCs w:val="26"/>
        </w:rPr>
        <w:t xml:space="preserve"> состоялась 29 ноября 1990 года), а Аппарат Уполномоченного по правам человека в Приднестровской Молдавской Республике </w:t>
      </w:r>
      <w:r w:rsidRPr="00B713C6">
        <w:rPr>
          <w:rFonts w:ascii="Times New Roman" w:hAnsi="Times New Roman"/>
          <w:bCs/>
          <w:sz w:val="26"/>
          <w:szCs w:val="26"/>
        </w:rPr>
        <w:t xml:space="preserve">3 ноября 2025 года – </w:t>
      </w:r>
      <w:r w:rsidRPr="00B713C6">
        <w:rPr>
          <w:rFonts w:ascii="Times New Roman" w:hAnsi="Times New Roman"/>
          <w:bCs/>
          <w:sz w:val="26"/>
          <w:szCs w:val="26"/>
          <w:u w:val="single"/>
        </w:rPr>
        <w:t>20-летие</w:t>
      </w:r>
      <w:r w:rsidRPr="00B713C6">
        <w:rPr>
          <w:rFonts w:ascii="Times New Roman" w:hAnsi="Times New Roman"/>
          <w:bCs/>
          <w:sz w:val="26"/>
          <w:szCs w:val="26"/>
        </w:rPr>
        <w:t xml:space="preserve"> со дня образования института Уполномоченного по правам человека в Приднестровской Молдавской Республике (в</w:t>
      </w:r>
      <w:r w:rsidRPr="00B713C6">
        <w:rPr>
          <w:rFonts w:ascii="Times New Roman" w:hAnsi="Times New Roman"/>
          <w:sz w:val="26"/>
          <w:szCs w:val="26"/>
        </w:rPr>
        <w:t xml:space="preserve"> соответствии с Постановлением Верховного Совета Приднестровской Молдавской Республики от 30 сентября 2021 года № 606 3 ноября 2005 года принято считать днем образования института Уполномоченного по правам человека в Приднестровской Молдавской Республике). </w:t>
      </w:r>
    </w:p>
    <w:p w:rsidR="00B713C6" w:rsidRPr="00B713C6" w:rsidRDefault="00B713C6" w:rsidP="00B713C6">
      <w:pPr>
        <w:pStyle w:val="11"/>
        <w:ind w:firstLine="567"/>
        <w:jc w:val="both"/>
        <w:rPr>
          <w:rFonts w:ascii="Times New Roman" w:hAnsi="Times New Roman"/>
          <w:color w:val="002060"/>
          <w:sz w:val="26"/>
          <w:szCs w:val="26"/>
        </w:rPr>
      </w:pP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В соответствии с Указом Президента </w:t>
      </w:r>
      <w:r w:rsidR="00553184">
        <w:rPr>
          <w:rFonts w:ascii="Times New Roman" w:hAnsi="Times New Roman"/>
          <w:sz w:val="26"/>
          <w:szCs w:val="26"/>
        </w:rPr>
        <w:t>Приднестровской Молдавской Республики</w:t>
      </w:r>
      <w:r w:rsidRPr="00B713C6">
        <w:rPr>
          <w:rFonts w:ascii="Times New Roman" w:hAnsi="Times New Roman"/>
          <w:sz w:val="26"/>
          <w:szCs w:val="26"/>
        </w:rPr>
        <w:t xml:space="preserve"> от 26 сентября 2024 года № 402 в целях укрепления межнационального единства многонационального народа Приднестровья, популяризации традиций и многонациональной идентичности приднестровцев, для сохранения культурного наследия </w:t>
      </w:r>
      <w:r w:rsidR="00553184">
        <w:rPr>
          <w:rFonts w:ascii="Times New Roman" w:hAnsi="Times New Roman"/>
          <w:sz w:val="26"/>
          <w:szCs w:val="26"/>
        </w:rPr>
        <w:t>Приднестровской Молдавской Республики</w:t>
      </w:r>
      <w:r w:rsidRPr="00B713C6">
        <w:rPr>
          <w:rFonts w:ascii="Times New Roman" w:hAnsi="Times New Roman"/>
          <w:sz w:val="26"/>
          <w:szCs w:val="26"/>
        </w:rPr>
        <w:t xml:space="preserve"> </w:t>
      </w:r>
      <w:r w:rsidRPr="00B713C6">
        <w:rPr>
          <w:rFonts w:ascii="Times New Roman" w:hAnsi="Times New Roman"/>
          <w:b/>
          <w:sz w:val="26"/>
          <w:szCs w:val="26"/>
        </w:rPr>
        <w:t>2025 год в Приднестровской Молдавской Республике объявлен Годом приднестровского народа</w:t>
      </w:r>
      <w:r w:rsidRPr="00B713C6">
        <w:rPr>
          <w:rFonts w:ascii="Times New Roman" w:hAnsi="Times New Roman"/>
          <w:sz w:val="26"/>
          <w:szCs w:val="26"/>
        </w:rPr>
        <w:t xml:space="preserve">. </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В рамках подготовки к этому событию Правительство Приднестровской Молдавской Республики разработало Республиканский план мероприятий, который станет ориентиром для реализации главных инициатив (Распоряжение Правительства </w:t>
      </w:r>
      <w:r w:rsidR="00553184">
        <w:rPr>
          <w:rFonts w:ascii="Times New Roman" w:hAnsi="Times New Roman"/>
          <w:sz w:val="26"/>
          <w:szCs w:val="26"/>
        </w:rPr>
        <w:t>Приднестровской Молдавской Республики</w:t>
      </w:r>
      <w:r w:rsidRPr="00B713C6">
        <w:rPr>
          <w:rFonts w:ascii="Times New Roman" w:hAnsi="Times New Roman"/>
          <w:sz w:val="26"/>
          <w:szCs w:val="26"/>
        </w:rPr>
        <w:t xml:space="preserve"> от 23 декабря 2024 года № 1006р «Об утверждении Республиканского плана мероприятий по проведению в 2025 году в Приднестровской Молдавской Республике Года приднестровского народа»).</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Названный план мероприятий определяет ключевые направления деятельности на предстоящий год, а также назначает ответственных исполнителей и устанавливает сроки выполнения задач и состоит из 11 разделов и 96 мероприятий, а именно:  </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Мероприятия по сохранению и развитию единства приднестровского народа и укреплению государственности Приднестровья;</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Социально ориентированные мероприятия;</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Мероприятия, направленные на охрану здоровья приднестровского народа;</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Мероприятия по популяризации экономических достижений Приднестровья;</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Мероприятия по информационному сопровождению Года приднестровского народа;</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Просветительские мероприятия;</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Мероприятия по сохранению и популяризации историко-культурного наследия Приднестровья;</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Мероприятия спортивной направленности;</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Мероприятия, связанные с издательской деятельностью;</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Мероприятия туристической направленности;</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 Мероприятия по благоустройству и развитию территорий.</w:t>
      </w: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p>
    <w:p w:rsidR="00B713C6" w:rsidRPr="00B713C6" w:rsidRDefault="00B713C6" w:rsidP="00B713C6">
      <w:pPr>
        <w:shd w:val="clear" w:color="auto" w:fill="FFFFFF"/>
        <w:spacing w:after="0" w:line="240" w:lineRule="auto"/>
        <w:ind w:firstLine="708"/>
        <w:jc w:val="both"/>
        <w:rPr>
          <w:rFonts w:ascii="Times New Roman" w:hAnsi="Times New Roman"/>
          <w:sz w:val="26"/>
          <w:szCs w:val="26"/>
        </w:rPr>
      </w:pPr>
      <w:r w:rsidRPr="00B713C6">
        <w:rPr>
          <w:rFonts w:ascii="Times New Roman" w:hAnsi="Times New Roman"/>
          <w:sz w:val="26"/>
          <w:szCs w:val="26"/>
        </w:rPr>
        <w:t>Как видно из сказанного выше, комплекс мероприятий в рамках Года приднестровского народа охватывает широкий спектр сфер. Особое внимание уделено вопросам укрепления государственности и национального единства, популяризации историко-культурного наследия, а также поддержанию социального и экономического потенциала республики. Не остались без внимания и темы здравоохранения, образования, спорта, благоустройства территорий и туризма.</w:t>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ab/>
        <w:t>Каждый пункт плана направлен на укрепление духа общности и осознания единой исторической судьбы всех жителей Приднестровья. Это шанс не только подчеркнуть уникальность приднестровской культуры, но и продемонстрировать ее открытость и разнообразие. Этот масштабный план мероприятий – не только признание значимости культурных, исторических и социальных традиций, но и шаг к их сохранению для будущих поколений.</w:t>
      </w:r>
    </w:p>
    <w:p w:rsidR="00B713C6" w:rsidRPr="00B713C6" w:rsidRDefault="00B713C6" w:rsidP="00B713C6">
      <w:pPr>
        <w:spacing w:after="0" w:line="240" w:lineRule="auto"/>
        <w:ind w:firstLine="567"/>
        <w:jc w:val="both"/>
        <w:rPr>
          <w:rFonts w:ascii="Times New Roman" w:hAnsi="Times New Roman"/>
          <w:sz w:val="26"/>
          <w:szCs w:val="26"/>
          <w:shd w:val="clear" w:color="auto" w:fill="FFFFFF"/>
        </w:rPr>
      </w:pPr>
      <w:r w:rsidRPr="00B713C6">
        <w:rPr>
          <w:noProof/>
          <w:sz w:val="26"/>
          <w:szCs w:val="26"/>
        </w:rPr>
        <w:drawing>
          <wp:anchor distT="0" distB="0" distL="114300" distR="114300" simplePos="0" relativeHeight="251669504" behindDoc="0" locked="0" layoutInCell="1" allowOverlap="1">
            <wp:simplePos x="0" y="0"/>
            <wp:positionH relativeFrom="column">
              <wp:posOffset>67310</wp:posOffset>
            </wp:positionH>
            <wp:positionV relativeFrom="paragraph">
              <wp:posOffset>73025</wp:posOffset>
            </wp:positionV>
            <wp:extent cx="2868295" cy="2411095"/>
            <wp:effectExtent l="19050" t="19050" r="27305" b="27305"/>
            <wp:wrapSquare wrapText="bothSides"/>
            <wp:docPr id="11" name="Рисунок 11" descr="photo_2024-12-17_15-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_2024-12-17_15-25-47"/>
                    <pic:cNvPicPr>
                      <a:picLocks noChangeAspect="1" noChangeArrowheads="1"/>
                    </pic:cNvPicPr>
                  </pic:nvPicPr>
                  <pic:blipFill>
                    <a:blip r:embed="rId70" cstate="screen">
                      <a:extLst>
                        <a:ext uri="{28A0092B-C50C-407E-A947-70E740481C1C}">
                          <a14:useLocalDpi xmlns:a14="http://schemas.microsoft.com/office/drawing/2010/main"/>
                        </a:ext>
                      </a:extLst>
                    </a:blip>
                    <a:srcRect/>
                    <a:stretch>
                      <a:fillRect/>
                    </a:stretch>
                  </pic:blipFill>
                  <pic:spPr bwMode="auto">
                    <a:xfrm>
                      <a:off x="0" y="0"/>
                      <a:ext cx="2868295" cy="2411095"/>
                    </a:xfrm>
                    <a:prstGeom prst="rect">
                      <a:avLst/>
                    </a:prstGeom>
                    <a:solidFill>
                      <a:srgbClr val="002060"/>
                    </a:solidFill>
                    <a:ln w="12700">
                      <a:solidFill>
                        <a:srgbClr val="002060"/>
                      </a:solidFill>
                      <a:miter lim="800000"/>
                      <a:headEnd/>
                      <a:tailEnd/>
                    </a:ln>
                  </pic:spPr>
                </pic:pic>
              </a:graphicData>
            </a:graphic>
            <wp14:sizeRelH relativeFrom="page">
              <wp14:pctWidth>0</wp14:pctWidth>
            </wp14:sizeRelH>
            <wp14:sizeRelV relativeFrom="page">
              <wp14:pctHeight>0</wp14:pctHeight>
            </wp14:sizeRelV>
          </wp:anchor>
        </w:drawing>
      </w:r>
      <w:r w:rsidRPr="00B713C6">
        <w:rPr>
          <w:rFonts w:ascii="Times New Roman" w:hAnsi="Times New Roman"/>
          <w:sz w:val="26"/>
          <w:szCs w:val="26"/>
        </w:rPr>
        <w:t>В соответствии с названным выше Указом Президента Приднестровской Молдавской Республики от 26 сентября 2024 года № 402 был разработан логотип, который состоит из стилизованного в виде полукруглой арки флага Приднестровской Молдавской Республики, под которым изображены силуэты взрослых и детей, символизирующие традиционную приднестровскую семью.</w:t>
      </w:r>
    </w:p>
    <w:p w:rsidR="00B713C6" w:rsidRPr="00B713C6" w:rsidRDefault="00B713C6" w:rsidP="00B713C6">
      <w:pPr>
        <w:spacing w:after="0" w:line="240" w:lineRule="auto"/>
        <w:jc w:val="both"/>
        <w:rPr>
          <w:rFonts w:ascii="Times New Roman" w:hAnsi="Times New Roman"/>
          <w:sz w:val="26"/>
          <w:szCs w:val="26"/>
          <w:shd w:val="clear" w:color="auto" w:fill="FFFFFF"/>
        </w:rPr>
      </w:pPr>
      <w:r w:rsidRPr="00B713C6">
        <w:rPr>
          <w:rFonts w:ascii="Times New Roman" w:hAnsi="Times New Roman"/>
          <w:sz w:val="26"/>
          <w:szCs w:val="26"/>
          <w:shd w:val="clear" w:color="auto" w:fill="FFFFFF"/>
        </w:rPr>
        <w:tab/>
        <w:t>Как отметил Президент Приднестровской Молдавской Республики, приднестровский народ старше республики, но, безусловно, молод душой, и эту его черту не отменяют ни время, ни обстоятельства.</w:t>
      </w:r>
    </w:p>
    <w:p w:rsidR="00B713C6" w:rsidRPr="00B713C6" w:rsidRDefault="00B713C6" w:rsidP="00B713C6">
      <w:pPr>
        <w:spacing w:after="0" w:line="240" w:lineRule="auto"/>
        <w:jc w:val="both"/>
        <w:rPr>
          <w:rFonts w:ascii="Times New Roman" w:hAnsi="Times New Roman"/>
          <w:sz w:val="26"/>
          <w:szCs w:val="26"/>
          <w:shd w:val="clear" w:color="auto" w:fill="FFFFFF"/>
        </w:rPr>
      </w:pPr>
    </w:p>
    <w:p w:rsidR="00B713C6" w:rsidRPr="00B713C6" w:rsidRDefault="00B713C6" w:rsidP="00B713C6">
      <w:pPr>
        <w:spacing w:after="0" w:line="240" w:lineRule="auto"/>
        <w:ind w:firstLine="567"/>
        <w:jc w:val="both"/>
        <w:rPr>
          <w:rFonts w:ascii="Times New Roman" w:hAnsi="Times New Roman"/>
          <w:bCs/>
          <w:iCs/>
          <w:sz w:val="26"/>
          <w:szCs w:val="26"/>
          <w:shd w:val="clear" w:color="auto" w:fill="FFFFFF"/>
        </w:rPr>
      </w:pPr>
      <w:r w:rsidRPr="00B713C6">
        <w:rPr>
          <w:rFonts w:ascii="Times New Roman" w:hAnsi="Times New Roman"/>
          <w:bCs/>
          <w:sz w:val="26"/>
          <w:szCs w:val="26"/>
          <w:shd w:val="clear" w:color="auto" w:fill="FFFFFF"/>
        </w:rPr>
        <w:t xml:space="preserve">Исходя из вышесказанного Уполномоченный в 2025 году намерен инициировать и принять активное участие в проводимых в Приднестровской Молдавской Республике мероприятиях, направленных на </w:t>
      </w:r>
      <w:r w:rsidRPr="00B713C6">
        <w:rPr>
          <w:rFonts w:ascii="Times New Roman" w:hAnsi="Times New Roman"/>
          <w:bCs/>
          <w:iCs/>
          <w:sz w:val="26"/>
          <w:szCs w:val="26"/>
          <w:shd w:val="clear" w:color="auto" w:fill="FFFFFF"/>
        </w:rPr>
        <w:t xml:space="preserve">сохранение и развитие традиционных семейных ценностей, повышение культуры брачных отношений и уважение к институту брака, приоритет семейного воспитания детей, стимулирование роста рождаемости. </w:t>
      </w:r>
    </w:p>
    <w:p w:rsidR="00B713C6" w:rsidRPr="00B713C6" w:rsidRDefault="00B713C6" w:rsidP="00B713C6">
      <w:pPr>
        <w:spacing w:after="0" w:line="240" w:lineRule="auto"/>
        <w:ind w:firstLine="567"/>
        <w:jc w:val="both"/>
        <w:rPr>
          <w:rFonts w:ascii="Times New Roman" w:hAnsi="Times New Roman"/>
          <w:bCs/>
          <w:iCs/>
          <w:sz w:val="26"/>
          <w:szCs w:val="26"/>
          <w:shd w:val="clear" w:color="auto" w:fill="FFFFFF"/>
        </w:rPr>
      </w:pPr>
      <w:r w:rsidRPr="00B713C6">
        <w:rPr>
          <w:rFonts w:ascii="Times New Roman" w:hAnsi="Times New Roman"/>
          <w:bCs/>
          <w:iCs/>
          <w:sz w:val="26"/>
          <w:szCs w:val="26"/>
          <w:shd w:val="clear" w:color="auto" w:fill="FFFFFF"/>
        </w:rPr>
        <w:t xml:space="preserve">В качестве некоторых из вышеперечисленных мероприятий Уполномоченный рассматривает: </w:t>
      </w:r>
    </w:p>
    <w:p w:rsidR="00B713C6" w:rsidRPr="00B713C6" w:rsidRDefault="00B713C6" w:rsidP="00B713C6">
      <w:pPr>
        <w:spacing w:after="0" w:line="240" w:lineRule="auto"/>
        <w:ind w:firstLine="567"/>
        <w:jc w:val="both"/>
        <w:rPr>
          <w:rFonts w:ascii="Times New Roman" w:hAnsi="Times New Roman"/>
          <w:bCs/>
          <w:iCs/>
          <w:sz w:val="26"/>
          <w:szCs w:val="26"/>
          <w:shd w:val="clear" w:color="auto" w:fill="FFFFFF"/>
        </w:rPr>
      </w:pPr>
      <w:r w:rsidRPr="00B713C6">
        <w:rPr>
          <w:rFonts w:ascii="Times New Roman" w:hAnsi="Times New Roman"/>
          <w:bCs/>
          <w:iCs/>
          <w:sz w:val="26"/>
          <w:szCs w:val="26"/>
          <w:shd w:val="clear" w:color="auto" w:fill="FFFFFF"/>
        </w:rPr>
        <w:t>– проведение встреч с семьями, которые находятся в трудной жизненной ситуации, оказание им юридических консультаций и практической юридической помощи;</w:t>
      </w:r>
    </w:p>
    <w:p w:rsidR="00B713C6" w:rsidRPr="00B713C6" w:rsidRDefault="00B713C6" w:rsidP="00B713C6">
      <w:pPr>
        <w:spacing w:after="0" w:line="240" w:lineRule="auto"/>
        <w:ind w:firstLine="567"/>
        <w:jc w:val="both"/>
        <w:rPr>
          <w:rFonts w:ascii="Times New Roman" w:hAnsi="Times New Roman"/>
          <w:bCs/>
          <w:iCs/>
          <w:sz w:val="26"/>
          <w:szCs w:val="26"/>
          <w:shd w:val="clear" w:color="auto" w:fill="FFFFFF"/>
        </w:rPr>
      </w:pPr>
      <w:r w:rsidRPr="00B713C6">
        <w:rPr>
          <w:rFonts w:ascii="Times New Roman" w:hAnsi="Times New Roman"/>
          <w:bCs/>
          <w:iCs/>
          <w:sz w:val="26"/>
          <w:szCs w:val="26"/>
          <w:shd w:val="clear" w:color="auto" w:fill="FFFFFF"/>
        </w:rPr>
        <w:t>– участие в проводимых в Республике мероприятиях, направленных на сохранение репродуктивного здоровья, для молодежи и подростков;</w:t>
      </w:r>
    </w:p>
    <w:p w:rsidR="00B713C6" w:rsidRPr="00B713C6" w:rsidRDefault="00B713C6" w:rsidP="00B713C6">
      <w:pPr>
        <w:spacing w:after="0" w:line="240" w:lineRule="auto"/>
        <w:ind w:firstLine="567"/>
        <w:jc w:val="both"/>
        <w:rPr>
          <w:rFonts w:ascii="Times New Roman" w:hAnsi="Times New Roman"/>
          <w:bCs/>
          <w:iCs/>
          <w:sz w:val="26"/>
          <w:szCs w:val="26"/>
          <w:shd w:val="clear" w:color="auto" w:fill="FFFFFF"/>
        </w:rPr>
      </w:pPr>
      <w:r w:rsidRPr="00B713C6">
        <w:rPr>
          <w:rFonts w:ascii="Times New Roman" w:hAnsi="Times New Roman"/>
          <w:bCs/>
          <w:iCs/>
          <w:sz w:val="26"/>
          <w:szCs w:val="26"/>
          <w:shd w:val="clear" w:color="auto" w:fill="FFFFFF"/>
        </w:rPr>
        <w:t>– просветительскую работу с родителями учащихся с освещением вопросов о значимости физической культуры и спорта в семье;</w:t>
      </w:r>
    </w:p>
    <w:p w:rsidR="00B713C6" w:rsidRPr="00B713C6" w:rsidRDefault="00B713C6" w:rsidP="00B713C6">
      <w:pPr>
        <w:spacing w:after="0" w:line="240" w:lineRule="auto"/>
        <w:ind w:firstLine="567"/>
        <w:jc w:val="both"/>
        <w:rPr>
          <w:rFonts w:ascii="Times New Roman" w:hAnsi="Times New Roman"/>
          <w:bCs/>
          <w:iCs/>
          <w:sz w:val="26"/>
          <w:szCs w:val="26"/>
          <w:shd w:val="clear" w:color="auto" w:fill="FFFFFF"/>
        </w:rPr>
      </w:pPr>
      <w:r w:rsidRPr="00B713C6">
        <w:rPr>
          <w:rFonts w:ascii="Times New Roman" w:hAnsi="Times New Roman"/>
          <w:bCs/>
          <w:iCs/>
          <w:sz w:val="26"/>
          <w:szCs w:val="26"/>
          <w:shd w:val="clear" w:color="auto" w:fill="FFFFFF"/>
        </w:rPr>
        <w:t>– проведение мониторинга проводимых в Республике физкультурно-оздоровительных семейных мероприятий;</w:t>
      </w:r>
    </w:p>
    <w:p w:rsidR="00B713C6" w:rsidRPr="00B713C6" w:rsidRDefault="00B713C6" w:rsidP="00B713C6">
      <w:pPr>
        <w:spacing w:after="0" w:line="240" w:lineRule="auto"/>
        <w:ind w:firstLine="567"/>
        <w:jc w:val="both"/>
        <w:rPr>
          <w:rFonts w:ascii="Times New Roman" w:hAnsi="Times New Roman"/>
          <w:bCs/>
          <w:iCs/>
          <w:sz w:val="26"/>
          <w:szCs w:val="26"/>
          <w:shd w:val="clear" w:color="auto" w:fill="FFFFFF"/>
        </w:rPr>
      </w:pPr>
      <w:r w:rsidRPr="00B713C6">
        <w:rPr>
          <w:rFonts w:ascii="Times New Roman" w:hAnsi="Times New Roman"/>
          <w:bCs/>
          <w:iCs/>
          <w:sz w:val="26"/>
          <w:szCs w:val="26"/>
          <w:shd w:val="clear" w:color="auto" w:fill="FFFFFF"/>
        </w:rPr>
        <w:t>– изучение вопроса об организации экскурсий, туристических походов для детей-сирот и детей, оставшихся без попечения родителей;</w:t>
      </w:r>
    </w:p>
    <w:p w:rsidR="00B713C6" w:rsidRPr="00B713C6" w:rsidRDefault="00B713C6" w:rsidP="00B713C6">
      <w:pPr>
        <w:spacing w:after="0" w:line="240" w:lineRule="auto"/>
        <w:ind w:firstLine="567"/>
        <w:jc w:val="both"/>
        <w:rPr>
          <w:rFonts w:ascii="Times New Roman" w:hAnsi="Times New Roman"/>
          <w:bCs/>
          <w:iCs/>
          <w:sz w:val="26"/>
          <w:szCs w:val="26"/>
          <w:shd w:val="clear" w:color="auto" w:fill="FFFFFF"/>
        </w:rPr>
      </w:pPr>
      <w:r w:rsidRPr="00B713C6">
        <w:rPr>
          <w:rFonts w:ascii="Times New Roman" w:hAnsi="Times New Roman"/>
          <w:bCs/>
          <w:iCs/>
          <w:sz w:val="26"/>
          <w:szCs w:val="26"/>
          <w:shd w:val="clear" w:color="auto" w:fill="FFFFFF"/>
        </w:rPr>
        <w:t>– участие наряду с органами государственной власти в пропаганде традиционных семейных ценностей, укреплении института семьи.</w:t>
      </w:r>
    </w:p>
    <w:p w:rsidR="00B713C6" w:rsidRPr="00B713C6" w:rsidRDefault="00B713C6" w:rsidP="00B713C6">
      <w:pPr>
        <w:spacing w:after="0" w:line="240" w:lineRule="auto"/>
        <w:ind w:firstLine="567"/>
        <w:jc w:val="both"/>
        <w:rPr>
          <w:rFonts w:ascii="Times New Roman" w:hAnsi="Times New Roman"/>
          <w:bCs/>
          <w:color w:val="002060"/>
          <w:sz w:val="26"/>
          <w:szCs w:val="26"/>
          <w:shd w:val="clear" w:color="auto" w:fill="FFFFFF"/>
        </w:rPr>
      </w:pPr>
    </w:p>
    <w:p w:rsidR="00B713C6" w:rsidRPr="00B713C6" w:rsidRDefault="00B713C6" w:rsidP="00B713C6">
      <w:pPr>
        <w:pStyle w:val="futurismarkdown-paragraph"/>
        <w:spacing w:before="0" w:beforeAutospacing="0" w:after="0" w:afterAutospacing="0"/>
        <w:ind w:firstLine="567"/>
        <w:jc w:val="both"/>
        <w:rPr>
          <w:sz w:val="26"/>
          <w:szCs w:val="26"/>
        </w:rPr>
      </w:pPr>
      <w:r w:rsidRPr="002F3CA5">
        <w:rPr>
          <w:rStyle w:val="a5"/>
          <w:b w:val="0"/>
          <w:sz w:val="26"/>
          <w:szCs w:val="26"/>
        </w:rPr>
        <w:t>Ежегодно 10 декабря во всем мире отмечается</w:t>
      </w:r>
      <w:r w:rsidRPr="00B713C6">
        <w:rPr>
          <w:rStyle w:val="a5"/>
          <w:sz w:val="26"/>
          <w:szCs w:val="26"/>
        </w:rPr>
        <w:t xml:space="preserve"> Международный день прав человека</w:t>
      </w:r>
      <w:r w:rsidRPr="00B713C6">
        <w:rPr>
          <w:sz w:val="26"/>
          <w:szCs w:val="26"/>
        </w:rPr>
        <w:t xml:space="preserve"> - важный праздник для всех и каждого в этом мире. Он приурочен к дате принятия одного из самых значимых глобальных обязательств в мире – Всеобщей декларации прав человека.  </w:t>
      </w:r>
      <w:r w:rsidRPr="00F15FE9">
        <w:rPr>
          <w:rStyle w:val="a5"/>
          <w:b w:val="0"/>
          <w:sz w:val="26"/>
          <w:szCs w:val="26"/>
        </w:rPr>
        <w:t>Основная цель праздника</w:t>
      </w:r>
      <w:r w:rsidRPr="00B713C6">
        <w:rPr>
          <w:sz w:val="26"/>
          <w:szCs w:val="26"/>
        </w:rPr>
        <w:t xml:space="preserve"> — решение правовых проблем людей и борьба с неравенством. В этот день создаются площадки для обсуждения вопросов, касающихся бедности, дискриминации и преследований.</w:t>
      </w:r>
    </w:p>
    <w:p w:rsidR="00B713C6" w:rsidRPr="00B713C6" w:rsidRDefault="00B713C6" w:rsidP="00B713C6">
      <w:pPr>
        <w:pStyle w:val="futurismarkdown-paragraph"/>
        <w:spacing w:before="0" w:beforeAutospacing="0" w:after="0" w:afterAutospacing="0"/>
        <w:ind w:firstLine="567"/>
        <w:jc w:val="both"/>
        <w:rPr>
          <w:sz w:val="26"/>
          <w:szCs w:val="26"/>
        </w:rPr>
      </w:pPr>
      <w:r w:rsidRPr="00B713C6">
        <w:rPr>
          <w:sz w:val="26"/>
          <w:szCs w:val="26"/>
        </w:rPr>
        <w:t>Официально День прав человека был учреждён на 317-м пленарном заседании Генеральной Ассамблеи 4 декабря 1950 года в честь принятия Всеобщей декларации прав человека, когда Генеральная Ассамблея приняла резолюцию 423(V), предложив всем государствам-членам и любым другим заинтересованным организациям отмечать этот день по своему усмотрению.</w:t>
      </w:r>
    </w:p>
    <w:p w:rsidR="00B713C6" w:rsidRPr="00B713C6" w:rsidRDefault="00B713C6" w:rsidP="00B713C6">
      <w:pPr>
        <w:pStyle w:val="futurismarkdown-paragraph"/>
        <w:spacing w:before="0" w:beforeAutospacing="0" w:after="0" w:afterAutospacing="0"/>
        <w:ind w:firstLine="567"/>
        <w:jc w:val="both"/>
        <w:rPr>
          <w:sz w:val="26"/>
          <w:szCs w:val="26"/>
        </w:rPr>
      </w:pPr>
      <w:r w:rsidRPr="00B713C6">
        <w:rPr>
          <w:sz w:val="26"/>
          <w:szCs w:val="26"/>
        </w:rPr>
        <w:t>10 декабря 2025 года исполнится 75 лет со дня установления праздника – Международный день прав человека.</w:t>
      </w:r>
    </w:p>
    <w:p w:rsidR="00B713C6" w:rsidRPr="00B713C6" w:rsidRDefault="00B713C6" w:rsidP="00B713C6">
      <w:pPr>
        <w:pStyle w:val="ac"/>
        <w:spacing w:after="0"/>
        <w:ind w:firstLine="567"/>
        <w:jc w:val="both"/>
        <w:rPr>
          <w:sz w:val="26"/>
          <w:szCs w:val="26"/>
        </w:rPr>
      </w:pPr>
      <w:r w:rsidRPr="00B713C6">
        <w:rPr>
          <w:sz w:val="26"/>
          <w:szCs w:val="26"/>
        </w:rPr>
        <w:t xml:space="preserve">Этот день обычно отмечается как конференциями и встречами высокого уровня, так и культурными мероприятиями и выставками, посвященными вопросам прав человека. Уполномоченный также намерен принять активное участие в специальных мероприятиях, проведенных в 2025 году к этому празднику в области прав человека. </w:t>
      </w:r>
    </w:p>
    <w:p w:rsidR="00B713C6" w:rsidRPr="00B713C6" w:rsidRDefault="00B713C6" w:rsidP="00B713C6">
      <w:pPr>
        <w:pStyle w:val="ac"/>
        <w:spacing w:after="0"/>
        <w:ind w:firstLine="567"/>
        <w:jc w:val="both"/>
        <w:rPr>
          <w:sz w:val="26"/>
          <w:szCs w:val="26"/>
        </w:rPr>
      </w:pPr>
    </w:p>
    <w:p w:rsidR="00B713C6" w:rsidRPr="00B713C6" w:rsidRDefault="00B713C6" w:rsidP="00B713C6">
      <w:pPr>
        <w:pStyle w:val="11"/>
        <w:ind w:firstLine="567"/>
        <w:jc w:val="both"/>
        <w:rPr>
          <w:rFonts w:ascii="Times New Roman" w:hAnsi="Times New Roman"/>
          <w:sz w:val="26"/>
          <w:szCs w:val="26"/>
        </w:rPr>
      </w:pPr>
      <w:r w:rsidRPr="00B713C6">
        <w:rPr>
          <w:rFonts w:ascii="Times New Roman" w:hAnsi="Times New Roman"/>
          <w:sz w:val="26"/>
          <w:szCs w:val="26"/>
        </w:rPr>
        <w:t xml:space="preserve">Наряду с вышеназванным, Уполномоченный также планирует осуществить в 2025 году ряд мониторингов, направленных на отслеживание ситуации о соблюдении прав и свобод человека, к примеру, можно привести такие как: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в дошкольных образовательных учреждениях в городах и районах республики;</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в учреждениях с круглосуточным пребыванием для детей-сирот и детей, оставшихся без попечения родителей (дом ребенка, детские дома и специальные (коррекционные) школы-интернаты, центры для детей-инвалидом и т.д.);</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в лечебных учреждениях здравоохранения;</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в учреждениях социальной направленности (дома для ветеранов и престарелых граждан, психоневрологические дома-интернаты для совершеннолетних, дома –интернаты для граждан пожилого возраста и инвалидов);</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пенитенциарных учреждениях;</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воинских частях.</w:t>
      </w:r>
    </w:p>
    <w:p w:rsidR="00B713C6" w:rsidRPr="00B713C6" w:rsidRDefault="00B713C6" w:rsidP="00B713C6">
      <w:pPr>
        <w:pStyle w:val="11"/>
        <w:ind w:firstLine="567"/>
        <w:jc w:val="both"/>
        <w:rPr>
          <w:rFonts w:ascii="Times New Roman" w:hAnsi="Times New Roman"/>
          <w:sz w:val="26"/>
          <w:szCs w:val="26"/>
        </w:rPr>
      </w:pPr>
    </w:p>
    <w:p w:rsidR="00B713C6" w:rsidRPr="00B713C6" w:rsidRDefault="00B713C6" w:rsidP="002F3CA5">
      <w:pPr>
        <w:spacing w:after="0" w:line="240" w:lineRule="auto"/>
        <w:jc w:val="both"/>
        <w:rPr>
          <w:rFonts w:ascii="Times New Roman" w:hAnsi="Times New Roman"/>
          <w:sz w:val="26"/>
          <w:szCs w:val="26"/>
        </w:rPr>
      </w:pPr>
      <w:r w:rsidRPr="00B713C6">
        <w:rPr>
          <w:rFonts w:ascii="Times New Roman" w:hAnsi="Times New Roman"/>
          <w:sz w:val="26"/>
          <w:szCs w:val="26"/>
        </w:rPr>
        <w:tab/>
        <w:t xml:space="preserve">Наряду с поставленными на 2025 год задачами Уполномоченный, опираясь на многолетний опыт своей деятельности, планирует продолжить: </w:t>
      </w:r>
    </w:p>
    <w:p w:rsidR="00B713C6" w:rsidRPr="00B713C6" w:rsidRDefault="00B713C6" w:rsidP="00B713C6">
      <w:pPr>
        <w:autoSpaceDE w:val="0"/>
        <w:autoSpaceDN w:val="0"/>
        <w:adjustRightInd w:val="0"/>
        <w:spacing w:after="0" w:line="240" w:lineRule="auto"/>
        <w:ind w:firstLine="590"/>
        <w:jc w:val="both"/>
        <w:rPr>
          <w:rFonts w:ascii="Times New Roman" w:hAnsi="Times New Roman"/>
          <w:sz w:val="26"/>
          <w:szCs w:val="26"/>
        </w:rPr>
      </w:pPr>
      <w:r w:rsidRPr="00B713C6">
        <w:rPr>
          <w:rFonts w:ascii="Times New Roman" w:hAnsi="Times New Roman"/>
          <w:sz w:val="26"/>
          <w:szCs w:val="26"/>
        </w:rPr>
        <w:t xml:space="preserve">- освещение в средствах массовой информации, телевизионных передачах и печатных изданиях и на официальном сайте омбудсмена информации о деятельности Уполномоченного по вопросам защиты прав и свобод граждан Республики, обратившихся с просьбой об оказании им помощи или содействия; </w:t>
      </w:r>
    </w:p>
    <w:p w:rsidR="00B713C6" w:rsidRPr="00B713C6" w:rsidRDefault="00B713C6" w:rsidP="00B713C6">
      <w:pPr>
        <w:autoSpaceDE w:val="0"/>
        <w:autoSpaceDN w:val="0"/>
        <w:adjustRightInd w:val="0"/>
        <w:spacing w:after="0" w:line="240" w:lineRule="auto"/>
        <w:ind w:firstLine="590"/>
        <w:jc w:val="both"/>
        <w:rPr>
          <w:rFonts w:ascii="Times New Roman" w:hAnsi="Times New Roman"/>
          <w:sz w:val="26"/>
          <w:szCs w:val="26"/>
        </w:rPr>
      </w:pPr>
      <w:r w:rsidRPr="00B713C6">
        <w:rPr>
          <w:rFonts w:ascii="Times New Roman" w:hAnsi="Times New Roman"/>
          <w:sz w:val="26"/>
          <w:szCs w:val="26"/>
        </w:rPr>
        <w:t>- принимать активное участие во всех мероприятиях, проводимых в рамках межинституционального и международного сотрудничества по соблюдению  прав и свобод  человека и гражданина;</w:t>
      </w:r>
    </w:p>
    <w:p w:rsidR="00B713C6" w:rsidRPr="00B713C6" w:rsidRDefault="00B713C6" w:rsidP="00B713C6">
      <w:pPr>
        <w:autoSpaceDE w:val="0"/>
        <w:autoSpaceDN w:val="0"/>
        <w:adjustRightInd w:val="0"/>
        <w:spacing w:after="0" w:line="240" w:lineRule="auto"/>
        <w:ind w:firstLine="590"/>
        <w:jc w:val="both"/>
        <w:rPr>
          <w:rFonts w:ascii="Times New Roman" w:hAnsi="Times New Roman"/>
          <w:sz w:val="26"/>
          <w:szCs w:val="26"/>
        </w:rPr>
      </w:pPr>
      <w:r w:rsidRPr="00B713C6">
        <w:rPr>
          <w:rFonts w:ascii="Times New Roman" w:hAnsi="Times New Roman"/>
          <w:sz w:val="26"/>
          <w:szCs w:val="26"/>
        </w:rPr>
        <w:t>- продолжить работу по укреплению дружественных рабочих взаимоотношений с омбудсменами других государств в области оказания содействия по защите прав и свобод граждан в интересах самих заявителей, проживающих как на территории Приднестровской Молдавской Республике, так и за ее пределами;</w:t>
      </w:r>
    </w:p>
    <w:p w:rsidR="00B713C6" w:rsidRPr="00B713C6" w:rsidRDefault="00B713C6" w:rsidP="00B713C6">
      <w:pPr>
        <w:autoSpaceDE w:val="0"/>
        <w:autoSpaceDN w:val="0"/>
        <w:adjustRightInd w:val="0"/>
        <w:spacing w:after="0" w:line="240" w:lineRule="auto"/>
        <w:ind w:firstLine="590"/>
        <w:jc w:val="both"/>
        <w:rPr>
          <w:rFonts w:ascii="Times New Roman" w:hAnsi="Times New Roman"/>
          <w:sz w:val="26"/>
          <w:szCs w:val="26"/>
        </w:rPr>
      </w:pPr>
      <w:r w:rsidRPr="00B713C6">
        <w:rPr>
          <w:rFonts w:ascii="Times New Roman" w:hAnsi="Times New Roman"/>
          <w:sz w:val="26"/>
          <w:szCs w:val="26"/>
        </w:rPr>
        <w:t>- продолжить работу по налаживанию прямых контактов с организациями системы ООН и ОБСЕ;</w:t>
      </w:r>
    </w:p>
    <w:p w:rsidR="00B713C6" w:rsidRPr="00B713C6" w:rsidRDefault="00B713C6" w:rsidP="00B713C6">
      <w:pPr>
        <w:autoSpaceDE w:val="0"/>
        <w:autoSpaceDN w:val="0"/>
        <w:adjustRightInd w:val="0"/>
        <w:spacing w:after="0" w:line="240" w:lineRule="auto"/>
        <w:ind w:firstLine="590"/>
        <w:jc w:val="both"/>
        <w:rPr>
          <w:rFonts w:ascii="Times New Roman" w:hAnsi="Times New Roman"/>
          <w:sz w:val="26"/>
          <w:szCs w:val="26"/>
        </w:rPr>
      </w:pPr>
      <w:r w:rsidRPr="00B713C6">
        <w:rPr>
          <w:rFonts w:ascii="Times New Roman" w:hAnsi="Times New Roman"/>
          <w:sz w:val="26"/>
          <w:szCs w:val="26"/>
        </w:rPr>
        <w:t>- совместно с внешнеполитическим ведомством Республики продолжить работу по установлению контактов и взаимодействию с международными экспертами и представителями рабочих групп в области защиты прав и свобод человека и гражданина;</w:t>
      </w:r>
    </w:p>
    <w:p w:rsidR="00B713C6" w:rsidRPr="00B713C6" w:rsidRDefault="00B713C6" w:rsidP="00B713C6">
      <w:pPr>
        <w:autoSpaceDE w:val="0"/>
        <w:autoSpaceDN w:val="0"/>
        <w:adjustRightInd w:val="0"/>
        <w:spacing w:after="0" w:line="240" w:lineRule="auto"/>
        <w:ind w:firstLine="590"/>
        <w:jc w:val="both"/>
        <w:rPr>
          <w:rFonts w:ascii="Times New Roman" w:hAnsi="Times New Roman"/>
          <w:sz w:val="26"/>
          <w:szCs w:val="26"/>
        </w:rPr>
      </w:pPr>
      <w:r w:rsidRPr="00B713C6">
        <w:rPr>
          <w:rFonts w:ascii="Times New Roman" w:hAnsi="Times New Roman"/>
          <w:sz w:val="26"/>
          <w:szCs w:val="26"/>
        </w:rPr>
        <w:t>- продолжить работу и дальнейшее плодотворное сотрудничество с Официальным Представительством Приднестровской Молдавской Республики в Российской Федерации в части защиты прав приднестровцев, в том числе находящихся за пределами Приднестровской Молдавской Республики и проживающих на территории субъектов Российской Федерации;</w:t>
      </w:r>
    </w:p>
    <w:p w:rsidR="00B713C6" w:rsidRPr="00B713C6" w:rsidRDefault="00B713C6" w:rsidP="00B713C6">
      <w:pPr>
        <w:autoSpaceDE w:val="0"/>
        <w:autoSpaceDN w:val="0"/>
        <w:adjustRightInd w:val="0"/>
        <w:spacing w:after="0" w:line="240" w:lineRule="auto"/>
        <w:ind w:firstLine="590"/>
        <w:jc w:val="both"/>
        <w:rPr>
          <w:rFonts w:ascii="Times New Roman" w:hAnsi="Times New Roman"/>
          <w:sz w:val="26"/>
          <w:szCs w:val="26"/>
        </w:rPr>
      </w:pPr>
      <w:r w:rsidRPr="00B713C6">
        <w:rPr>
          <w:rFonts w:ascii="Times New Roman" w:hAnsi="Times New Roman"/>
          <w:sz w:val="26"/>
          <w:szCs w:val="26"/>
        </w:rPr>
        <w:t>-  продолжить сотрудничество с органами государственной власти, органами местного самоуправления для решения практических вопросов и оказания содействия гражданам в восстановлении их прав и свобод.</w:t>
      </w:r>
    </w:p>
    <w:p w:rsidR="007C4F38" w:rsidRPr="00337CBC" w:rsidRDefault="007C4F38" w:rsidP="00F32087">
      <w:pPr>
        <w:autoSpaceDE w:val="0"/>
        <w:autoSpaceDN w:val="0"/>
        <w:adjustRightInd w:val="0"/>
        <w:spacing w:after="0" w:line="240" w:lineRule="auto"/>
        <w:ind w:firstLine="592"/>
        <w:jc w:val="both"/>
        <w:rPr>
          <w:rFonts w:ascii="Times New Roman" w:hAnsi="Times New Roman"/>
          <w:sz w:val="26"/>
          <w:szCs w:val="26"/>
        </w:rPr>
      </w:pPr>
      <w:r w:rsidRPr="00337CBC">
        <w:rPr>
          <w:rFonts w:ascii="Times New Roman" w:hAnsi="Times New Roman"/>
          <w:sz w:val="26"/>
          <w:szCs w:val="26"/>
        </w:rPr>
        <w:t xml:space="preserve">              </w:t>
      </w:r>
    </w:p>
    <w:p w:rsidR="007C4F38" w:rsidRDefault="007C4F38"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A84679" w:rsidRDefault="00A84679" w:rsidP="00F32087">
      <w:pPr>
        <w:autoSpaceDE w:val="0"/>
        <w:autoSpaceDN w:val="0"/>
        <w:adjustRightInd w:val="0"/>
        <w:spacing w:after="0" w:line="240" w:lineRule="auto"/>
        <w:ind w:firstLine="592"/>
        <w:jc w:val="both"/>
        <w:rPr>
          <w:rFonts w:ascii="Times New Roman" w:hAnsi="Times New Roman"/>
          <w:sz w:val="26"/>
          <w:szCs w:val="26"/>
        </w:rPr>
      </w:pPr>
    </w:p>
    <w:p w:rsidR="00DD23D1" w:rsidRDefault="00DD23D1" w:rsidP="00F32087">
      <w:pPr>
        <w:spacing w:after="0" w:line="240" w:lineRule="auto"/>
        <w:jc w:val="center"/>
        <w:rPr>
          <w:rFonts w:ascii="Times New Roman" w:hAnsi="Times New Roman"/>
          <w:b/>
          <w:sz w:val="28"/>
          <w:szCs w:val="28"/>
        </w:rPr>
      </w:pPr>
      <w:r w:rsidRPr="00AB05DA">
        <w:rPr>
          <w:rFonts w:ascii="Times New Roman" w:hAnsi="Times New Roman"/>
          <w:b/>
          <w:sz w:val="28"/>
          <w:szCs w:val="28"/>
        </w:rPr>
        <w:t>VII. Проведение научно-практических конференций</w:t>
      </w:r>
    </w:p>
    <w:p w:rsidR="009273E0" w:rsidRDefault="009273E0" w:rsidP="00F32087">
      <w:pPr>
        <w:spacing w:after="0" w:line="240" w:lineRule="auto"/>
        <w:jc w:val="center"/>
        <w:rPr>
          <w:rFonts w:ascii="Times New Roman" w:hAnsi="Times New Roman"/>
          <w:b/>
          <w:sz w:val="28"/>
          <w:szCs w:val="28"/>
        </w:rPr>
      </w:pPr>
    </w:p>
    <w:p w:rsidR="000727B3" w:rsidRPr="00AB05DA" w:rsidRDefault="000727B3" w:rsidP="00F32087">
      <w:pPr>
        <w:spacing w:after="0" w:line="240" w:lineRule="auto"/>
        <w:jc w:val="center"/>
        <w:rPr>
          <w:rFonts w:ascii="Times New Roman" w:hAnsi="Times New Roman"/>
          <w:b/>
          <w:sz w:val="28"/>
          <w:szCs w:val="28"/>
        </w:rPr>
      </w:pPr>
    </w:p>
    <w:p w:rsidR="00B713C6" w:rsidRPr="00B713C6" w:rsidRDefault="00B713C6" w:rsidP="00B713C6">
      <w:pPr>
        <w:spacing w:after="0" w:line="240" w:lineRule="auto"/>
        <w:ind w:firstLine="540"/>
        <w:jc w:val="both"/>
        <w:rPr>
          <w:rFonts w:ascii="Times New Roman" w:eastAsia="Calibri" w:hAnsi="Times New Roman"/>
          <w:sz w:val="26"/>
          <w:szCs w:val="26"/>
          <w:lang w:eastAsia="en-US"/>
        </w:rPr>
      </w:pPr>
      <w:r w:rsidRPr="00B713C6">
        <w:rPr>
          <w:rFonts w:ascii="Times New Roman" w:eastAsia="Calibri" w:hAnsi="Times New Roman"/>
          <w:sz w:val="26"/>
          <w:szCs w:val="26"/>
          <w:lang w:eastAsia="en-US"/>
        </w:rPr>
        <w:t xml:space="preserve">Ежегодно наиболее интересные, по мнению Уполномоченного, мероприятия, в которых он принял участие в истекшем году, находят свое место в настоящем разделе ежегодного доклада. На некоторых из привлекших внимание Уполномоченного в 2024 году, омбудсмен считает необходимым остановиться подробнее и сейчас. </w:t>
      </w:r>
    </w:p>
    <w:p w:rsidR="00B713C6" w:rsidRPr="00B713C6" w:rsidRDefault="00B713C6" w:rsidP="00B713C6">
      <w:pPr>
        <w:spacing w:after="0" w:line="240" w:lineRule="auto"/>
        <w:ind w:firstLine="540"/>
        <w:jc w:val="both"/>
        <w:rPr>
          <w:rFonts w:ascii="Times New Roman" w:eastAsia="Calibri" w:hAnsi="Times New Roman"/>
          <w:color w:val="002060"/>
          <w:sz w:val="26"/>
          <w:szCs w:val="26"/>
          <w:lang w:eastAsia="en-US"/>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eastAsia="Calibri" w:hAnsi="Times New Roman"/>
          <w:color w:val="002060"/>
          <w:sz w:val="26"/>
          <w:szCs w:val="26"/>
          <w:lang w:eastAsia="en-US"/>
        </w:rPr>
        <w:tab/>
      </w:r>
      <w:r w:rsidRPr="00B713C6">
        <w:rPr>
          <w:rFonts w:ascii="Times New Roman" w:hAnsi="Times New Roman"/>
          <w:sz w:val="26"/>
          <w:szCs w:val="26"/>
        </w:rPr>
        <w:t>В рамках установившихся дружеский рабочих взаимоотношений Уполномоченный по правам человека в Приднестровской Молдавской Республике на регулярной основе принимает участие в мероприятиях по приглашениям омбудсменов других государств.</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В данном контексте хотелось бы остановиться на нескольких из них.</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noProof/>
          <w:sz w:val="26"/>
          <w:szCs w:val="26"/>
        </w:rPr>
        <w:drawing>
          <wp:anchor distT="0" distB="0" distL="114300" distR="114300" simplePos="0" relativeHeight="251662336" behindDoc="1" locked="0" layoutInCell="1" allowOverlap="1" wp14:anchorId="714E11CD" wp14:editId="5B0DCCB9">
            <wp:simplePos x="0" y="0"/>
            <wp:positionH relativeFrom="column">
              <wp:posOffset>-1759</wp:posOffset>
            </wp:positionH>
            <wp:positionV relativeFrom="paragraph">
              <wp:posOffset>82013</wp:posOffset>
            </wp:positionV>
            <wp:extent cx="2743200" cy="1828800"/>
            <wp:effectExtent l="0" t="0" r="0" b="0"/>
            <wp:wrapTight wrapText="bothSides">
              <wp:wrapPolygon edited="0">
                <wp:start x="0" y="0"/>
                <wp:lineTo x="0" y="21375"/>
                <wp:lineTo x="21450" y="21375"/>
                <wp:lineTo x="21450" y="0"/>
                <wp:lineTo x="0" y="0"/>
              </wp:wrapPolygon>
            </wp:wrapTight>
            <wp:docPr id="3" name="Рисунок 3" descr="http://ombudsmanpmr.org/sc-pic/i1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mbudsmanpmr.org/sc-pic/i1187.jpg"/>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27432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13C6">
        <w:rPr>
          <w:rFonts w:ascii="Times New Roman" w:hAnsi="Times New Roman"/>
          <w:sz w:val="26"/>
          <w:szCs w:val="26"/>
        </w:rPr>
        <w:t xml:space="preserve">Одним из наиболее ярких мероприятий, которое необходимо выделить отдельно, Уполномоченный считает прошедшую </w:t>
      </w:r>
      <w:r w:rsidRPr="00B713C6">
        <w:rPr>
          <w:rFonts w:ascii="Times New Roman" w:hAnsi="Times New Roman"/>
          <w:bCs/>
          <w:sz w:val="26"/>
          <w:szCs w:val="26"/>
        </w:rPr>
        <w:t>10 октября 2024 года</w:t>
      </w:r>
      <w:r w:rsidRPr="00B713C6">
        <w:rPr>
          <w:rFonts w:ascii="Times New Roman" w:hAnsi="Times New Roman"/>
          <w:b/>
          <w:bCs/>
          <w:sz w:val="26"/>
          <w:szCs w:val="26"/>
        </w:rPr>
        <w:t xml:space="preserve"> </w:t>
      </w:r>
      <w:r w:rsidRPr="00B713C6">
        <w:rPr>
          <w:rFonts w:ascii="Times New Roman" w:hAnsi="Times New Roman"/>
          <w:sz w:val="26"/>
          <w:szCs w:val="26"/>
        </w:rPr>
        <w:t xml:space="preserve">в Москве </w:t>
      </w:r>
      <w:r w:rsidRPr="00B713C6">
        <w:rPr>
          <w:rFonts w:ascii="Times New Roman" w:hAnsi="Times New Roman"/>
          <w:b/>
          <w:sz w:val="26"/>
          <w:szCs w:val="26"/>
        </w:rPr>
        <w:t>VIII Международную научно-практическую конференцию «Проблемы защиты прав человека: обмен лучшими практиками омбудсменов»</w:t>
      </w:r>
      <w:r w:rsidRPr="00B713C6">
        <w:rPr>
          <w:rFonts w:ascii="Times New Roman" w:hAnsi="Times New Roman"/>
          <w:sz w:val="26"/>
          <w:szCs w:val="26"/>
        </w:rPr>
        <w:t xml:space="preserve">, посвященная правам человека на охрану здоровья и прошедшую в очно-заочном формате.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Участниками мероприятия стали омбудсмены из 59 государств, а также представители международных организаций, уполномоченные по правам человека в субъектах Российской Федерации, органы власти, учёные и эксперты. </w:t>
      </w:r>
    </w:p>
    <w:p w:rsidR="00B713C6" w:rsidRPr="00B713C6" w:rsidRDefault="00B713C6" w:rsidP="00B713C6">
      <w:pPr>
        <w:spacing w:after="0" w:line="240" w:lineRule="auto"/>
        <w:ind w:left="567" w:firstLine="567"/>
        <w:jc w:val="both"/>
        <w:rPr>
          <w:rFonts w:ascii="Times New Roman" w:hAnsi="Times New Roman"/>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 xml:space="preserve">подробнее с информацией можно ознакомиться на официальном сайте Уполномоченного по правам человека в Российской Федерации, перейдя по ссылке: </w:t>
      </w:r>
      <w:hyperlink r:id="rId72" w:history="1">
        <w:r w:rsidRPr="00B713C6">
          <w:rPr>
            <w:rStyle w:val="a9"/>
            <w:rFonts w:ascii="Times New Roman" w:hAnsi="Times New Roman"/>
            <w:i/>
            <w:sz w:val="26"/>
            <w:szCs w:val="26"/>
            <w:lang w:val="en-US"/>
          </w:rPr>
          <w:t>www</w:t>
        </w:r>
        <w:r w:rsidRPr="00B713C6">
          <w:rPr>
            <w:rStyle w:val="a9"/>
            <w:rFonts w:ascii="Times New Roman" w:hAnsi="Times New Roman"/>
            <w:i/>
            <w:sz w:val="26"/>
            <w:szCs w:val="26"/>
          </w:rPr>
          <w:t>.</w:t>
        </w:r>
        <w:r w:rsidRPr="00B713C6">
          <w:rPr>
            <w:rStyle w:val="a9"/>
            <w:rFonts w:ascii="Times New Roman" w:hAnsi="Times New Roman"/>
            <w:i/>
            <w:sz w:val="26"/>
            <w:szCs w:val="26"/>
            <w:lang w:val="en-US"/>
          </w:rPr>
          <w:t>ombudsmanrf</w:t>
        </w:r>
        <w:r w:rsidRPr="00B713C6">
          <w:rPr>
            <w:rStyle w:val="a9"/>
            <w:rFonts w:ascii="Times New Roman" w:hAnsi="Times New Roman"/>
            <w:i/>
            <w:sz w:val="26"/>
            <w:szCs w:val="26"/>
          </w:rPr>
          <w:t>.</w:t>
        </w:r>
        <w:r w:rsidRPr="00B713C6">
          <w:rPr>
            <w:rStyle w:val="a9"/>
            <w:rFonts w:ascii="Times New Roman" w:hAnsi="Times New Roman"/>
            <w:i/>
            <w:sz w:val="26"/>
            <w:szCs w:val="26"/>
            <w:lang w:val="en-US"/>
          </w:rPr>
          <w:t>org</w:t>
        </w:r>
        <w:r w:rsidRPr="00B713C6">
          <w:rPr>
            <w:rStyle w:val="a9"/>
            <w:rFonts w:ascii="Times New Roman" w:hAnsi="Times New Roman"/>
            <w:i/>
            <w:sz w:val="26"/>
            <w:szCs w:val="26"/>
          </w:rPr>
          <w:t>/</w:t>
        </w:r>
        <w:r w:rsidRPr="00B713C6">
          <w:rPr>
            <w:rStyle w:val="a9"/>
            <w:rFonts w:ascii="Times New Roman" w:hAnsi="Times New Roman"/>
            <w:i/>
            <w:sz w:val="26"/>
            <w:szCs w:val="26"/>
            <w:lang w:val="en-US"/>
          </w:rPr>
          <w:t>ombudsman</w:t>
        </w:r>
        <w:r w:rsidRPr="00B713C6">
          <w:rPr>
            <w:rStyle w:val="a9"/>
            <w:rFonts w:ascii="Times New Roman" w:hAnsi="Times New Roman"/>
            <w:i/>
            <w:sz w:val="26"/>
            <w:szCs w:val="26"/>
          </w:rPr>
          <w:t>/</w:t>
        </w:r>
        <w:r w:rsidRPr="00B713C6">
          <w:rPr>
            <w:rStyle w:val="a9"/>
            <w:rFonts w:ascii="Times New Roman" w:hAnsi="Times New Roman"/>
            <w:i/>
            <w:sz w:val="26"/>
            <w:szCs w:val="26"/>
            <w:lang w:val="en-US"/>
          </w:rPr>
          <w:t>bio</w:t>
        </w:r>
        <w:r w:rsidRPr="00B713C6">
          <w:rPr>
            <w:rStyle w:val="a9"/>
            <w:rFonts w:ascii="Times New Roman" w:hAnsi="Times New Roman"/>
            <w:i/>
            <w:sz w:val="26"/>
            <w:szCs w:val="26"/>
          </w:rPr>
          <w:t>/</w:t>
        </w:r>
        <w:r w:rsidRPr="00B713C6">
          <w:rPr>
            <w:rStyle w:val="a9"/>
            <w:rFonts w:ascii="Times New Roman" w:hAnsi="Times New Roman"/>
            <w:i/>
            <w:sz w:val="26"/>
            <w:szCs w:val="26"/>
            <w:lang w:val="en-US"/>
          </w:rPr>
          <w:t>novosti</w:t>
        </w:r>
        <w:r w:rsidRPr="00B713C6">
          <w:rPr>
            <w:rStyle w:val="a9"/>
            <w:rFonts w:ascii="Times New Roman" w:hAnsi="Times New Roman"/>
            <w:i/>
            <w:sz w:val="26"/>
            <w:szCs w:val="26"/>
          </w:rPr>
          <w:t>-</w:t>
        </w:r>
        <w:r w:rsidRPr="00B713C6">
          <w:rPr>
            <w:rStyle w:val="a9"/>
            <w:rFonts w:ascii="Times New Roman" w:hAnsi="Times New Roman"/>
            <w:i/>
            <w:sz w:val="26"/>
            <w:szCs w:val="26"/>
            <w:lang w:val="en-US"/>
          </w:rPr>
          <w:t>upolnomochen</w:t>
        </w:r>
        <w:r w:rsidRPr="00B713C6">
          <w:rPr>
            <w:rStyle w:val="a9"/>
            <w:rFonts w:ascii="Times New Roman" w:hAnsi="Times New Roman"/>
            <w:i/>
            <w:sz w:val="26"/>
            <w:szCs w:val="26"/>
          </w:rPr>
          <w:t>-</w:t>
        </w:r>
        <w:r w:rsidRPr="00B713C6">
          <w:rPr>
            <w:rStyle w:val="a9"/>
            <w:rFonts w:ascii="Times New Roman" w:hAnsi="Times New Roman"/>
            <w:i/>
            <w:sz w:val="26"/>
            <w:szCs w:val="26"/>
            <w:lang w:val="en-US"/>
          </w:rPr>
          <w:t>ogo</w:t>
        </w:r>
        <w:r w:rsidRPr="00B713C6">
          <w:rPr>
            <w:rStyle w:val="a9"/>
            <w:rFonts w:ascii="Times New Roman" w:hAnsi="Times New Roman"/>
            <w:i/>
            <w:sz w:val="26"/>
            <w:szCs w:val="26"/>
          </w:rPr>
          <w:t>/</w:t>
        </w:r>
        <w:r w:rsidRPr="00B713C6">
          <w:rPr>
            <w:rStyle w:val="a9"/>
            <w:rFonts w:ascii="Times New Roman" w:hAnsi="Times New Roman"/>
            <w:i/>
            <w:sz w:val="26"/>
            <w:szCs w:val="26"/>
            <w:lang w:val="en-US"/>
          </w:rPr>
          <w:t>aa</w:t>
        </w:r>
        <w:r w:rsidRPr="00B713C6">
          <w:rPr>
            <w:rStyle w:val="a9"/>
            <w:rFonts w:ascii="Times New Roman" w:hAnsi="Times New Roman"/>
            <w:i/>
            <w:sz w:val="26"/>
            <w:szCs w:val="26"/>
          </w:rPr>
          <w:t>51</w:t>
        </w:r>
        <w:r w:rsidRPr="00B713C6">
          <w:rPr>
            <w:rStyle w:val="a9"/>
            <w:rFonts w:ascii="Times New Roman" w:hAnsi="Times New Roman"/>
            <w:i/>
            <w:sz w:val="26"/>
            <w:szCs w:val="26"/>
            <w:lang w:val="en-US"/>
          </w:rPr>
          <w:t>c</w:t>
        </w:r>
        <w:r w:rsidRPr="00B713C6">
          <w:rPr>
            <w:rStyle w:val="a9"/>
            <w:rFonts w:ascii="Times New Roman" w:hAnsi="Times New Roman"/>
            <w:i/>
            <w:sz w:val="26"/>
            <w:szCs w:val="26"/>
          </w:rPr>
          <w:t>822-95</w:t>
        </w:r>
        <w:r w:rsidRPr="00B713C6">
          <w:rPr>
            <w:rStyle w:val="a9"/>
            <w:rFonts w:ascii="Times New Roman" w:hAnsi="Times New Roman"/>
            <w:i/>
            <w:sz w:val="26"/>
            <w:szCs w:val="26"/>
            <w:lang w:val="en-US"/>
          </w:rPr>
          <w:t>c</w:t>
        </w:r>
        <w:r w:rsidRPr="00B713C6">
          <w:rPr>
            <w:rStyle w:val="a9"/>
            <w:rFonts w:ascii="Times New Roman" w:hAnsi="Times New Roman"/>
            <w:i/>
            <w:sz w:val="26"/>
            <w:szCs w:val="26"/>
          </w:rPr>
          <w:t>8-4534-</w:t>
        </w:r>
        <w:r w:rsidRPr="00B713C6">
          <w:rPr>
            <w:rStyle w:val="a9"/>
            <w:rFonts w:ascii="Times New Roman" w:hAnsi="Times New Roman"/>
            <w:i/>
            <w:sz w:val="26"/>
            <w:szCs w:val="26"/>
            <w:lang w:val="en-US"/>
          </w:rPr>
          <w:t>a</w:t>
        </w:r>
        <w:r w:rsidRPr="00B713C6">
          <w:rPr>
            <w:rStyle w:val="a9"/>
            <w:rFonts w:ascii="Times New Roman" w:hAnsi="Times New Roman"/>
            <w:i/>
            <w:sz w:val="26"/>
            <w:szCs w:val="26"/>
          </w:rPr>
          <w:t>726-</w:t>
        </w:r>
        <w:r w:rsidRPr="00B713C6">
          <w:rPr>
            <w:rStyle w:val="a9"/>
            <w:rFonts w:ascii="Times New Roman" w:hAnsi="Times New Roman"/>
            <w:i/>
            <w:sz w:val="26"/>
            <w:szCs w:val="26"/>
            <w:lang w:val="en-US"/>
          </w:rPr>
          <w:t>cd</w:t>
        </w:r>
        <w:r w:rsidRPr="00B713C6">
          <w:rPr>
            <w:rStyle w:val="a9"/>
            <w:rFonts w:ascii="Times New Roman" w:hAnsi="Times New Roman"/>
            <w:i/>
            <w:sz w:val="26"/>
            <w:szCs w:val="26"/>
          </w:rPr>
          <w:t>278</w:t>
        </w:r>
        <w:r w:rsidRPr="00B713C6">
          <w:rPr>
            <w:rStyle w:val="a9"/>
            <w:rFonts w:ascii="Times New Roman" w:hAnsi="Times New Roman"/>
            <w:i/>
            <w:sz w:val="26"/>
            <w:szCs w:val="26"/>
            <w:lang w:val="en-US"/>
          </w:rPr>
          <w:t>a</w:t>
        </w:r>
        <w:r w:rsidRPr="00B713C6">
          <w:rPr>
            <w:rStyle w:val="a9"/>
            <w:rFonts w:ascii="Times New Roman" w:hAnsi="Times New Roman"/>
            <w:i/>
            <w:sz w:val="26"/>
            <w:szCs w:val="26"/>
          </w:rPr>
          <w:t>791835?</w:t>
        </w:r>
        <w:r w:rsidRPr="00B713C6">
          <w:rPr>
            <w:rStyle w:val="a9"/>
            <w:rFonts w:ascii="Times New Roman" w:hAnsi="Times New Roman"/>
            <w:i/>
            <w:sz w:val="26"/>
            <w:szCs w:val="26"/>
            <w:lang w:val="en-US"/>
          </w:rPr>
          <w:t>ysclid</w:t>
        </w:r>
        <w:r w:rsidRPr="00B713C6">
          <w:rPr>
            <w:rStyle w:val="a9"/>
            <w:rFonts w:ascii="Times New Roman" w:hAnsi="Times New Roman"/>
            <w:i/>
            <w:sz w:val="26"/>
            <w:szCs w:val="26"/>
          </w:rPr>
          <w:t>=</w:t>
        </w:r>
        <w:r w:rsidRPr="00B713C6">
          <w:rPr>
            <w:rStyle w:val="a9"/>
            <w:rFonts w:ascii="Times New Roman" w:hAnsi="Times New Roman"/>
            <w:i/>
            <w:sz w:val="26"/>
            <w:szCs w:val="26"/>
            <w:lang w:val="en-US"/>
          </w:rPr>
          <w:t>m</w:t>
        </w:r>
        <w:r w:rsidRPr="00B713C6">
          <w:rPr>
            <w:rStyle w:val="a9"/>
            <w:rFonts w:ascii="Times New Roman" w:hAnsi="Times New Roman"/>
            <w:i/>
            <w:sz w:val="26"/>
            <w:szCs w:val="26"/>
          </w:rPr>
          <w:t>6</w:t>
        </w:r>
        <w:r w:rsidRPr="00B713C6">
          <w:rPr>
            <w:rStyle w:val="a9"/>
            <w:rFonts w:ascii="Times New Roman" w:hAnsi="Times New Roman"/>
            <w:i/>
            <w:sz w:val="26"/>
            <w:szCs w:val="26"/>
            <w:lang w:val="en-US"/>
          </w:rPr>
          <w:t>z</w:t>
        </w:r>
        <w:r w:rsidRPr="00B713C6">
          <w:rPr>
            <w:rStyle w:val="a9"/>
            <w:rFonts w:ascii="Times New Roman" w:hAnsi="Times New Roman"/>
            <w:i/>
            <w:sz w:val="26"/>
            <w:szCs w:val="26"/>
          </w:rPr>
          <w:t>0</w:t>
        </w:r>
        <w:r w:rsidRPr="00B713C6">
          <w:rPr>
            <w:rStyle w:val="a9"/>
            <w:rFonts w:ascii="Times New Roman" w:hAnsi="Times New Roman"/>
            <w:i/>
            <w:sz w:val="26"/>
            <w:szCs w:val="26"/>
            <w:lang w:val="en-US"/>
          </w:rPr>
          <w:t>yuq</w:t>
        </w:r>
        <w:r w:rsidRPr="00B713C6">
          <w:rPr>
            <w:rStyle w:val="a9"/>
            <w:rFonts w:ascii="Times New Roman" w:hAnsi="Times New Roman"/>
            <w:i/>
            <w:sz w:val="26"/>
            <w:szCs w:val="26"/>
          </w:rPr>
          <w:t>8</w:t>
        </w:r>
        <w:r w:rsidRPr="00B713C6">
          <w:rPr>
            <w:rStyle w:val="a9"/>
            <w:rFonts w:ascii="Times New Roman" w:hAnsi="Times New Roman"/>
            <w:i/>
            <w:sz w:val="26"/>
            <w:szCs w:val="26"/>
            <w:lang w:val="en-US"/>
          </w:rPr>
          <w:t>u</w:t>
        </w:r>
        <w:r w:rsidRPr="00B713C6">
          <w:rPr>
            <w:rStyle w:val="a9"/>
            <w:rFonts w:ascii="Times New Roman" w:hAnsi="Times New Roman"/>
            <w:i/>
            <w:sz w:val="26"/>
            <w:szCs w:val="26"/>
          </w:rPr>
          <w:t>546326760</w:t>
        </w:r>
      </w:hyperlink>
      <w:r w:rsidRPr="00B713C6">
        <w:rPr>
          <w:rFonts w:ascii="Times New Roman" w:hAnsi="Times New Roman"/>
          <w:i/>
          <w:sz w:val="26"/>
          <w:szCs w:val="26"/>
        </w:rPr>
        <w:t>, где представлены фото и видео материалы прошедшего мероприятия).</w:t>
      </w: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noProof/>
          <w:sz w:val="26"/>
          <w:szCs w:val="26"/>
        </w:rPr>
        <w:drawing>
          <wp:anchor distT="0" distB="0" distL="114300" distR="114300" simplePos="0" relativeHeight="251663360" behindDoc="0" locked="0" layoutInCell="1" allowOverlap="1" wp14:anchorId="3B73BABC" wp14:editId="61CF9CDB">
            <wp:simplePos x="0" y="0"/>
            <wp:positionH relativeFrom="column">
              <wp:posOffset>1905635</wp:posOffset>
            </wp:positionH>
            <wp:positionV relativeFrom="paragraph">
              <wp:posOffset>27305</wp:posOffset>
            </wp:positionV>
            <wp:extent cx="3927475" cy="2503170"/>
            <wp:effectExtent l="0" t="0" r="0" b="0"/>
            <wp:wrapSquare wrapText="bothSides"/>
            <wp:docPr id="10" name="Рисунок 10" descr="C:\Users\User\AppData\Local\Microsoft\Windows\INetCache\Content.Word\369878a0-81e3-46ab-b140-7694b4daaa82.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Microsoft\Windows\INetCache\Content.Word\369878a0-81e3-46ab-b140-7694b4daaa82.jfif"/>
                    <pic:cNvPicPr>
                      <a:picLocks noChangeAspect="1" noChangeArrowheads="1"/>
                    </pic:cNvPicPr>
                  </pic:nvPicPr>
                  <pic:blipFill>
                    <a:blip r:embed="rId73" cstate="screen">
                      <a:extLst>
                        <a:ext uri="{28A0092B-C50C-407E-A947-70E740481C1C}">
                          <a14:useLocalDpi xmlns:a14="http://schemas.microsoft.com/office/drawing/2010/main"/>
                        </a:ext>
                      </a:extLst>
                    </a:blip>
                    <a:srcRect/>
                    <a:stretch>
                      <a:fillRect/>
                    </a:stretch>
                  </pic:blipFill>
                  <pic:spPr bwMode="auto">
                    <a:xfrm>
                      <a:off x="0" y="0"/>
                      <a:ext cx="3927475" cy="2503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13C6">
        <w:rPr>
          <w:rFonts w:ascii="Times New Roman" w:hAnsi="Times New Roman"/>
          <w:sz w:val="26"/>
          <w:szCs w:val="26"/>
        </w:rPr>
        <w:t>В 2024 году на конференции зарегистрировались 334 участника, своих представителей направили 12 международных организаций и интеграционных объединений омбудсменов.</w:t>
      </w:r>
    </w:p>
    <w:p w:rsidR="00B713C6" w:rsidRPr="00B713C6" w:rsidRDefault="00B713C6" w:rsidP="00B713C6">
      <w:pPr>
        <w:spacing w:after="0" w:line="240" w:lineRule="auto"/>
        <w:ind w:firstLine="567"/>
        <w:jc w:val="both"/>
        <w:rPr>
          <w:rFonts w:ascii="Times New Roman" w:hAnsi="Times New Roman"/>
          <w:bCs/>
          <w:sz w:val="26"/>
          <w:szCs w:val="26"/>
        </w:rPr>
      </w:pPr>
      <w:r w:rsidRPr="00B713C6">
        <w:rPr>
          <w:rFonts w:ascii="Times New Roman" w:hAnsi="Times New Roman"/>
          <w:bCs/>
          <w:sz w:val="26"/>
          <w:szCs w:val="26"/>
        </w:rPr>
        <w:t xml:space="preserve">Уполномоченный по правам человека в Приднестровской Молдавской Республике, получив официальное приглашение от Уполномоченного по правам человека в Российской Федерации Москальковой Т.Н., подтвердил свое желание принять участие в мероприятии в онлайн-формате и впоследствии был зарегистрирован организаторами (российской стороной) в числе его официальных участников. </w:t>
      </w:r>
    </w:p>
    <w:p w:rsidR="00B713C6" w:rsidRPr="00B713C6" w:rsidRDefault="00B713C6" w:rsidP="00B713C6">
      <w:pPr>
        <w:spacing w:after="0" w:line="240" w:lineRule="auto"/>
        <w:ind w:firstLine="567"/>
        <w:jc w:val="both"/>
        <w:rPr>
          <w:rFonts w:ascii="Times New Roman" w:hAnsi="Times New Roman"/>
          <w:sz w:val="26"/>
          <w:szCs w:val="26"/>
          <w:shd w:val="clear" w:color="auto" w:fill="FFFFFF"/>
        </w:rPr>
      </w:pPr>
      <w:r w:rsidRPr="00B713C6">
        <w:rPr>
          <w:rFonts w:ascii="Times New Roman" w:hAnsi="Times New Roman"/>
          <w:sz w:val="26"/>
          <w:szCs w:val="26"/>
          <w:shd w:val="clear" w:color="auto" w:fill="FFFFFF"/>
        </w:rPr>
        <w:t>Приветственные слова участникам конференции направили Президент Российской Федерации Владимир Путин, Председатель Совета Федерации Валентина Матвиенко, Председатель Государственной Думы Вячеслав Володин, Министр иностранных дел России Сергей Лавров.</w:t>
      </w:r>
    </w:p>
    <w:p w:rsidR="00B713C6" w:rsidRPr="00B713C6" w:rsidRDefault="00B713C6" w:rsidP="00B713C6">
      <w:pPr>
        <w:spacing w:after="0" w:line="240" w:lineRule="auto"/>
        <w:ind w:firstLine="567"/>
        <w:jc w:val="both"/>
        <w:rPr>
          <w:rFonts w:ascii="Times New Roman" w:hAnsi="Times New Roman"/>
          <w:sz w:val="26"/>
          <w:szCs w:val="26"/>
          <w:shd w:val="clear" w:color="auto" w:fill="FFFFFF"/>
        </w:rPr>
      </w:pPr>
      <w:r w:rsidRPr="00B713C6">
        <w:rPr>
          <w:rFonts w:ascii="Times New Roman" w:hAnsi="Times New Roman"/>
          <w:sz w:val="26"/>
          <w:szCs w:val="26"/>
          <w:shd w:val="clear" w:color="auto" w:fill="FFFFFF"/>
        </w:rPr>
        <w:t xml:space="preserve">Демонстрируя открытость российской системы охраны здоровья, Министр здравоохранения Российской Федерации </w:t>
      </w:r>
      <w:r w:rsidRPr="00B713C6">
        <w:rPr>
          <w:rStyle w:val="a5"/>
          <w:rFonts w:ascii="Times New Roman" w:hAnsi="Times New Roman"/>
          <w:b w:val="0"/>
          <w:sz w:val="26"/>
          <w:szCs w:val="26"/>
          <w:shd w:val="clear" w:color="auto" w:fill="FFFFFF"/>
        </w:rPr>
        <w:t>Михаил Мурашко</w:t>
      </w:r>
      <w:r w:rsidRPr="00B713C6">
        <w:rPr>
          <w:rStyle w:val="a5"/>
          <w:rFonts w:ascii="Times New Roman" w:hAnsi="Times New Roman"/>
          <w:sz w:val="26"/>
          <w:szCs w:val="26"/>
          <w:shd w:val="clear" w:color="auto" w:fill="FFFFFF"/>
        </w:rPr>
        <w:t xml:space="preserve"> </w:t>
      </w:r>
      <w:r w:rsidRPr="00B713C6">
        <w:rPr>
          <w:rFonts w:ascii="Times New Roman" w:hAnsi="Times New Roman"/>
          <w:sz w:val="26"/>
          <w:szCs w:val="26"/>
          <w:shd w:val="clear" w:color="auto" w:fill="FFFFFF"/>
        </w:rPr>
        <w:t xml:space="preserve">пригласил зарубежных омбудсменов ознакомиться с работой Национального медицинского исследовательского центра онкологии имени Н. Н. Блохина, Центра детской гематологии, онкологии и иммунологии имени Дмитрия Рогачёва и других федеральных медицинских исследовательских центров. </w:t>
      </w:r>
    </w:p>
    <w:p w:rsidR="00B713C6" w:rsidRPr="00B713C6" w:rsidRDefault="00B713C6" w:rsidP="00B713C6">
      <w:pPr>
        <w:spacing w:after="0" w:line="240" w:lineRule="auto"/>
        <w:ind w:firstLine="567"/>
        <w:jc w:val="both"/>
        <w:rPr>
          <w:rFonts w:ascii="Times New Roman" w:hAnsi="Times New Roman"/>
          <w:sz w:val="26"/>
          <w:szCs w:val="26"/>
          <w:shd w:val="clear" w:color="auto" w:fill="FFFFFF"/>
        </w:rPr>
      </w:pPr>
      <w:r w:rsidRPr="00B713C6">
        <w:rPr>
          <w:rFonts w:ascii="Times New Roman" w:hAnsi="Times New Roman"/>
          <w:noProof/>
          <w:sz w:val="26"/>
          <w:szCs w:val="26"/>
        </w:rPr>
        <w:drawing>
          <wp:anchor distT="0" distB="0" distL="114300" distR="114300" simplePos="0" relativeHeight="251664384" behindDoc="0" locked="0" layoutInCell="1" allowOverlap="1" wp14:anchorId="74C1603C" wp14:editId="3995E677">
            <wp:simplePos x="0" y="0"/>
            <wp:positionH relativeFrom="column">
              <wp:posOffset>1905</wp:posOffset>
            </wp:positionH>
            <wp:positionV relativeFrom="paragraph">
              <wp:posOffset>177165</wp:posOffset>
            </wp:positionV>
            <wp:extent cx="3862705" cy="2621280"/>
            <wp:effectExtent l="0" t="0" r="4445" b="7620"/>
            <wp:wrapSquare wrapText="bothSides"/>
            <wp:docPr id="9" name="Рисунок 9" descr="C:\Users\User\AppData\Local\Microsoft\Windows\INetCache\Content.Word\3ac23f74-31b3-40e9-a957-e104c4e58880.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Microsoft\Windows\INetCache\Content.Word\3ac23f74-31b3-40e9-a957-e104c4e58880.jfif"/>
                    <pic:cNvPicPr>
                      <a:picLocks noChangeAspect="1" noChangeArrowheads="1"/>
                    </pic:cNvPicPr>
                  </pic:nvPicPr>
                  <pic:blipFill>
                    <a:blip r:embed="rId74" cstate="screen">
                      <a:extLst>
                        <a:ext uri="{28A0092B-C50C-407E-A947-70E740481C1C}">
                          <a14:useLocalDpi xmlns:a14="http://schemas.microsoft.com/office/drawing/2010/main"/>
                        </a:ext>
                      </a:extLst>
                    </a:blip>
                    <a:srcRect/>
                    <a:stretch>
                      <a:fillRect/>
                    </a:stretch>
                  </pic:blipFill>
                  <pic:spPr bwMode="auto">
                    <a:xfrm>
                      <a:off x="0" y="0"/>
                      <a:ext cx="3862705" cy="2621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«Обеспечение здорового образа жизни и содействие благополучию граждан является ключевым элементом устойчивого развития мира», - сказала омбудсмен России Татьяна Москалькова. В отчете ООН по Целям устойчивого развития отмечено, что несмотря на некоторое движение в решении задач по охране здоровья, планируемые показатели в этой области до сих пор не достигнуты. «В частности, по-прежнему высока материнская смертность, не снизилось неравенство в доступе к здравоохранению, не везде создаются условия для здорового образа жизни. Эти и многие другие вопросы обсуждаем на международной площадке. Главная цель конференции – выработать конкретные рекомендации по укреплению гарантий прав граждан как на национальном, так и наднациональном уровнях», – отметила федеральный Уполномоченный.</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Государственный правозащитник обратила особое внимание на то, что сегодня под разными санкциями со стороны ООН, ЕС, США и других крупных стран находятся более 40 государств. «Их граждане существенно ущемлены в правах в области охраны здоровья. Считаем это нарушением международных норм в области прав человека», - подчеркнула федеральный омбудсмен.</w:t>
      </w:r>
    </w:p>
    <w:p w:rsidR="00B713C6" w:rsidRPr="00B713C6" w:rsidRDefault="00B713C6" w:rsidP="00B713C6">
      <w:pPr>
        <w:spacing w:after="0" w:line="240" w:lineRule="auto"/>
        <w:ind w:firstLine="567"/>
        <w:jc w:val="both"/>
        <w:rPr>
          <w:rFonts w:ascii="Times New Roman" w:hAnsi="Times New Roman"/>
          <w:sz w:val="26"/>
          <w:szCs w:val="26"/>
          <w:shd w:val="clear" w:color="auto" w:fill="FFFFFF"/>
        </w:rPr>
      </w:pPr>
      <w:r w:rsidRPr="00B713C6">
        <w:rPr>
          <w:rFonts w:ascii="Times New Roman" w:hAnsi="Times New Roman"/>
          <w:sz w:val="26"/>
          <w:szCs w:val="26"/>
          <w:shd w:val="clear" w:color="auto" w:fill="FFFFFF"/>
        </w:rPr>
        <w:t>По мнению Татьяны Москальковой, актуальным остается преодоление барьеров в поставке лекарств в условиях санкций. «Граждане всех стран должны иметь равный доступ к услугам зарубежных медицинских клиник, имеющих уникальный опыт», - сообщила Уполномоченный по правам человека в Российской Федерации.</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noProof/>
          <w:sz w:val="26"/>
          <w:szCs w:val="26"/>
        </w:rPr>
        <w:drawing>
          <wp:anchor distT="0" distB="0" distL="114300" distR="114300" simplePos="0" relativeHeight="251659264" behindDoc="0" locked="0" layoutInCell="1" allowOverlap="1" wp14:anchorId="46B7490F" wp14:editId="007A9886">
            <wp:simplePos x="0" y="0"/>
            <wp:positionH relativeFrom="column">
              <wp:posOffset>1816735</wp:posOffset>
            </wp:positionH>
            <wp:positionV relativeFrom="paragraph">
              <wp:posOffset>79375</wp:posOffset>
            </wp:positionV>
            <wp:extent cx="4156075" cy="2655570"/>
            <wp:effectExtent l="0" t="0" r="0" b="0"/>
            <wp:wrapSquare wrapText="bothSides"/>
            <wp:docPr id="8" name="Рисунок 8" descr="C:\Users\User\AppData\Local\Microsoft\Windows\INetCache\Content.Word\63b4b3c3-b970-4685-94b9-97a949612ec7 (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Microsoft\Windows\INetCache\Content.Word\63b4b3c3-b970-4685-94b9-97a949612ec7 (1).jfif"/>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4156075" cy="2655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Подводя итоги мероприятия, Татьяна Москалькова отметила недопустимость санкций в отношении лекарственных средств, медицинского оборудования и помощи. «Медицинские средства — это достояние всего человечества, и никто не вправе их удерживать», - сказала федеральный омбудсмен.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Участникам конференции, длившейся более шести часов, не хватило времени, чтобы высказать все свои идеи, укладывая их в восьмиминутный регламент. Но все предложения по повышению гарантий защиты права на охрану здоровья найдут отражение в итоговом документе, адресованном международным организациям и органам власти.</w:t>
      </w: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b/>
          <w:sz w:val="26"/>
          <w:szCs w:val="26"/>
        </w:rPr>
      </w:pPr>
      <w:r w:rsidRPr="00B713C6">
        <w:rPr>
          <w:rFonts w:ascii="Times New Roman" w:hAnsi="Times New Roman"/>
          <w:sz w:val="26"/>
          <w:szCs w:val="26"/>
        </w:rPr>
        <w:t xml:space="preserve">В данном контексте, говоря о тесном сотрудничестве с Уполномоченным по правам человека в Российской Федерации, Уполномоченный считает интересным упомянуть в разделе настоящего доклада и о принятом сотрудниками его Аппарата участии в </w:t>
      </w:r>
      <w:r w:rsidRPr="00B713C6">
        <w:rPr>
          <w:rFonts w:ascii="Times New Roman" w:hAnsi="Times New Roman"/>
          <w:b/>
          <w:sz w:val="26"/>
          <w:szCs w:val="26"/>
        </w:rPr>
        <w:t xml:space="preserve">обучающих семинарах, </w:t>
      </w:r>
      <w:r w:rsidRPr="00B713C6">
        <w:rPr>
          <w:rFonts w:ascii="Times New Roman" w:hAnsi="Times New Roman"/>
          <w:sz w:val="26"/>
          <w:szCs w:val="26"/>
        </w:rPr>
        <w:t>организованных российскими коллегами</w:t>
      </w:r>
      <w:r w:rsidRPr="00B713C6">
        <w:rPr>
          <w:rFonts w:ascii="Times New Roman" w:hAnsi="Times New Roman"/>
          <w:b/>
          <w:sz w:val="26"/>
          <w:szCs w:val="26"/>
        </w:rPr>
        <w:t xml:space="preserve"> </w:t>
      </w:r>
      <w:r w:rsidRPr="00B713C6">
        <w:rPr>
          <w:rFonts w:ascii="Times New Roman" w:hAnsi="Times New Roman"/>
          <w:sz w:val="26"/>
          <w:szCs w:val="26"/>
        </w:rPr>
        <w:t>в формате видео-конференц-связи</w:t>
      </w:r>
    </w:p>
    <w:p w:rsidR="00B713C6" w:rsidRPr="00B713C6" w:rsidRDefault="00B713C6" w:rsidP="00B713C6">
      <w:pPr>
        <w:spacing w:after="0" w:line="240" w:lineRule="auto"/>
        <w:rPr>
          <w:rFonts w:ascii="Times New Roman" w:hAnsi="Times New Roman"/>
          <w:b/>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Тема первого из таких мероприятий,</w:t>
      </w:r>
      <w:r w:rsidRPr="00B713C6">
        <w:rPr>
          <w:rFonts w:ascii="Times New Roman" w:hAnsi="Times New Roman"/>
          <w:b/>
          <w:sz w:val="26"/>
          <w:szCs w:val="26"/>
        </w:rPr>
        <w:t xml:space="preserve"> </w:t>
      </w:r>
      <w:r w:rsidRPr="00B713C6">
        <w:rPr>
          <w:rFonts w:ascii="Times New Roman" w:hAnsi="Times New Roman"/>
          <w:sz w:val="26"/>
          <w:szCs w:val="26"/>
        </w:rPr>
        <w:t>прошедшего 17 апреля 2024 года для представителей Аппаратов Уполномоченных по правам человека 9 государств: Абхазии, Азербайджана, Казахстана, Кыргызстана, Приднестровья, Таджикистана, Туркменистана, Узбекистана, Южной Осетии, звучала:</w:t>
      </w:r>
      <w:r w:rsidRPr="00B713C6">
        <w:rPr>
          <w:rFonts w:ascii="Times New Roman" w:hAnsi="Times New Roman"/>
          <w:b/>
          <w:sz w:val="26"/>
          <w:szCs w:val="26"/>
        </w:rPr>
        <w:t xml:space="preserve"> «Защита прав человека в цифровой среде»</w:t>
      </w:r>
      <w:r w:rsidRPr="00B713C6">
        <w:rPr>
          <w:rFonts w:ascii="Times New Roman" w:hAnsi="Times New Roman"/>
          <w:sz w:val="26"/>
          <w:szCs w:val="26"/>
        </w:rPr>
        <w:t xml:space="preserve">.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Мероприятие организовано по инициативе Уполномоченного по правам человека в Российской Федерации   совместно с Научно-образовательным центром по правам человека Московского государственного юридического университета имени О.Е.Кутафина (МГЮА).</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Как отметила омбудсмен Российской Федерации Татьяна Москалькова в своем телеграм-канале, НОЦ по правам человека стал авторитетной площадкой для обучения не только российских правозащитников, но и представителей зарубежных омбудсменов.</w:t>
      </w:r>
    </w:p>
    <w:p w:rsidR="00B713C6" w:rsidRPr="00B713C6" w:rsidRDefault="00A84679" w:rsidP="00B713C6">
      <w:pPr>
        <w:spacing w:after="0" w:line="240" w:lineRule="auto"/>
        <w:ind w:firstLine="567"/>
        <w:jc w:val="both"/>
        <w:rPr>
          <w:rFonts w:ascii="Times New Roman" w:hAnsi="Times New Roman"/>
          <w:sz w:val="26"/>
          <w:szCs w:val="26"/>
        </w:rPr>
      </w:pPr>
      <w:r w:rsidRPr="00B713C6">
        <w:rPr>
          <w:rFonts w:ascii="Times New Roman" w:hAnsi="Times New Roman"/>
          <w:noProof/>
          <w:sz w:val="26"/>
          <w:szCs w:val="26"/>
        </w:rPr>
        <w:drawing>
          <wp:anchor distT="0" distB="0" distL="114300" distR="114300" simplePos="0" relativeHeight="251665408" behindDoc="0" locked="0" layoutInCell="1" allowOverlap="1" wp14:anchorId="32FE51F3" wp14:editId="619AB263">
            <wp:simplePos x="0" y="0"/>
            <wp:positionH relativeFrom="column">
              <wp:posOffset>-97790</wp:posOffset>
            </wp:positionH>
            <wp:positionV relativeFrom="paragraph">
              <wp:posOffset>56368</wp:posOffset>
            </wp:positionV>
            <wp:extent cx="3040380" cy="2501900"/>
            <wp:effectExtent l="0" t="0" r="7620" b="0"/>
            <wp:wrapSquare wrapText="bothSides"/>
            <wp:docPr id="7" name="Рисунок 7" descr="C:\Users\User\AppData\Local\Microsoft\Windows\INetCache\Content.Word\OQ4A29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Microsoft\Windows\INetCache\Content.Word\OQ4A2985.jpg"/>
                    <pic:cNvPicPr>
                      <a:picLocks noChangeAspect="1" noChangeArrowheads="1"/>
                    </pic:cNvPicPr>
                  </pic:nvPicPr>
                  <pic:blipFill>
                    <a:blip r:embed="rId76" cstate="screen">
                      <a:extLst>
                        <a:ext uri="{28A0092B-C50C-407E-A947-70E740481C1C}">
                          <a14:useLocalDpi xmlns:a14="http://schemas.microsoft.com/office/drawing/2010/main"/>
                        </a:ext>
                      </a:extLst>
                    </a:blip>
                    <a:srcRect/>
                    <a:stretch>
                      <a:fillRect/>
                    </a:stretch>
                  </pic:blipFill>
                  <pic:spPr bwMode="auto">
                    <a:xfrm>
                      <a:off x="0" y="0"/>
                      <a:ext cx="3040380" cy="2501900"/>
                    </a:xfrm>
                    <a:prstGeom prst="rect">
                      <a:avLst/>
                    </a:prstGeom>
                    <a:noFill/>
                    <a:ln>
                      <a:noFill/>
                    </a:ln>
                  </pic:spPr>
                </pic:pic>
              </a:graphicData>
            </a:graphic>
            <wp14:sizeRelH relativeFrom="page">
              <wp14:pctWidth>0</wp14:pctWidth>
            </wp14:sizeRelH>
            <wp14:sizeRelV relativeFrom="page">
              <wp14:pctHeight>0</wp14:pctHeight>
            </wp14:sizeRelV>
          </wp:anchor>
        </w:drawing>
      </w:r>
      <w:r w:rsidR="00B713C6" w:rsidRPr="00B713C6">
        <w:rPr>
          <w:rFonts w:ascii="Times New Roman" w:hAnsi="Times New Roman"/>
          <w:sz w:val="26"/>
          <w:szCs w:val="26"/>
        </w:rPr>
        <w:t xml:space="preserve">В ходе семинара одним из его участников от российской стороны было отмечено, что в механизме обеспечения прав и свобод человека и гражданина в Российской Федерации вопрос использования цифровой среды занимает значимое место. Цифровизация и сопутствующие технологии открывают уникальные возможности для развития прав человека.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noProof/>
          <w:sz w:val="26"/>
          <w:szCs w:val="26"/>
        </w:rPr>
        <w:drawing>
          <wp:anchor distT="0" distB="0" distL="114300" distR="114300" simplePos="0" relativeHeight="251666432" behindDoc="0" locked="0" layoutInCell="1" allowOverlap="1" wp14:anchorId="15460EF9" wp14:editId="3BB933C9">
            <wp:simplePos x="0" y="0"/>
            <wp:positionH relativeFrom="column">
              <wp:posOffset>2167255</wp:posOffset>
            </wp:positionH>
            <wp:positionV relativeFrom="paragraph">
              <wp:posOffset>895350</wp:posOffset>
            </wp:positionV>
            <wp:extent cx="3997325" cy="2696210"/>
            <wp:effectExtent l="0" t="0" r="3175" b="8890"/>
            <wp:wrapSquare wrapText="bothSides"/>
            <wp:docPr id="1" name="Рисунок 1" descr="C:\Users\User\AppData\Local\Microsoft\Windows\INetCache\Content.Word\photo17133496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Microsoft\Windows\INetCache\Content.Word\photo1713349671(2).jpeg"/>
                    <pic:cNvPicPr>
                      <a:picLocks noChangeAspect="1" noChangeArrowheads="1"/>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3997325" cy="2696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13C6">
        <w:rPr>
          <w:rFonts w:ascii="Times New Roman" w:hAnsi="Times New Roman"/>
          <w:sz w:val="26"/>
          <w:szCs w:val="26"/>
        </w:rPr>
        <w:t>Последние три года большая часть обращений к Уполномоченному поступает именно по цифровым каналам. Кроме того, развитие информационных технологий дает гражданам возможность удаленно получать ряд государственных услуг.</w:t>
      </w:r>
    </w:p>
    <w:p w:rsid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Участники семинара разобрали феномен цифровых прав. Несмотря на ряд преимуществ, которые цифровизация дает обществу, появляются и новые угрозы. В первую очередь, конечно, встает вопрос о неприкосновенности частной жизни.</w:t>
      </w:r>
    </w:p>
    <w:p w:rsidR="00A84679" w:rsidRPr="00B713C6" w:rsidRDefault="00A84679" w:rsidP="00B713C6">
      <w:pPr>
        <w:spacing w:after="0" w:line="240" w:lineRule="auto"/>
        <w:ind w:firstLine="567"/>
        <w:jc w:val="both"/>
        <w:rPr>
          <w:rFonts w:ascii="Times New Roman" w:hAnsi="Times New Roman"/>
          <w:sz w:val="26"/>
          <w:szCs w:val="26"/>
        </w:rPr>
      </w:pP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 xml:space="preserve">подробнее с информацией можно ознакомиться на официальном сайте Уполномоченного по правам человека в Российской Федерации, перейдя по ссылке: </w:t>
      </w:r>
      <w:hyperlink r:id="rId78" w:history="1">
        <w:r w:rsidR="002F3CA5" w:rsidRPr="00871F6C">
          <w:rPr>
            <w:rStyle w:val="a9"/>
            <w:rFonts w:ascii="Times New Roman" w:hAnsi="Times New Roman"/>
            <w:i/>
            <w:sz w:val="26"/>
            <w:szCs w:val="26"/>
            <w:lang w:val="en-US"/>
          </w:rPr>
          <w:t>www</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ombudsmanrf</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org</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press</w:t>
        </w:r>
        <w:r w:rsidR="002F3CA5" w:rsidRPr="00871F6C">
          <w:rPr>
            <w:rStyle w:val="a9"/>
            <w:rFonts w:ascii="Times New Roman" w:hAnsi="Times New Roman"/>
            <w:i/>
            <w:sz w:val="26"/>
            <w:szCs w:val="26"/>
          </w:rPr>
          <w:t>_</w:t>
        </w:r>
        <w:r w:rsidR="002F3CA5" w:rsidRPr="00871F6C">
          <w:rPr>
            <w:rStyle w:val="a9"/>
            <w:rFonts w:ascii="Times New Roman" w:hAnsi="Times New Roman"/>
            <w:i/>
            <w:sz w:val="26"/>
            <w:szCs w:val="26"/>
            <w:lang w:val="en-US"/>
          </w:rPr>
          <w:t>centre</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news</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b</w:t>
        </w:r>
        <w:r w:rsidR="002F3CA5" w:rsidRPr="00871F6C">
          <w:rPr>
            <w:rStyle w:val="a9"/>
            <w:rFonts w:ascii="Times New Roman" w:hAnsi="Times New Roman"/>
            <w:i/>
            <w:sz w:val="26"/>
            <w:szCs w:val="26"/>
          </w:rPr>
          <w:t>78</w:t>
        </w:r>
        <w:r w:rsidR="002F3CA5" w:rsidRPr="00871F6C">
          <w:rPr>
            <w:rStyle w:val="a9"/>
            <w:rFonts w:ascii="Times New Roman" w:hAnsi="Times New Roman"/>
            <w:i/>
            <w:sz w:val="26"/>
            <w:szCs w:val="26"/>
            <w:lang w:val="en-US"/>
          </w:rPr>
          <w:t>fcc</w:t>
        </w:r>
        <w:r w:rsidR="002F3CA5" w:rsidRPr="00871F6C">
          <w:rPr>
            <w:rStyle w:val="a9"/>
            <w:rFonts w:ascii="Times New Roman" w:hAnsi="Times New Roman"/>
            <w:i/>
            <w:sz w:val="26"/>
            <w:szCs w:val="26"/>
          </w:rPr>
          <w:t>38-</w:t>
        </w:r>
        <w:r w:rsidR="002F3CA5" w:rsidRPr="00871F6C">
          <w:rPr>
            <w:rStyle w:val="a9"/>
            <w:rFonts w:ascii="Times New Roman" w:hAnsi="Times New Roman"/>
            <w:i/>
            <w:sz w:val="26"/>
            <w:szCs w:val="26"/>
            <w:lang w:val="en-US"/>
          </w:rPr>
          <w:t>fea</w:t>
        </w:r>
        <w:r w:rsidR="002F3CA5" w:rsidRPr="00871F6C">
          <w:rPr>
            <w:rStyle w:val="a9"/>
            <w:rFonts w:ascii="Times New Roman" w:hAnsi="Times New Roman"/>
            <w:i/>
            <w:sz w:val="26"/>
            <w:szCs w:val="26"/>
          </w:rPr>
          <w:t>3-4</w:t>
        </w:r>
        <w:r w:rsidR="002F3CA5" w:rsidRPr="00871F6C">
          <w:rPr>
            <w:rStyle w:val="a9"/>
            <w:rFonts w:ascii="Times New Roman" w:hAnsi="Times New Roman"/>
            <w:i/>
            <w:sz w:val="26"/>
            <w:szCs w:val="26"/>
            <w:lang w:val="en-US"/>
          </w:rPr>
          <w:t>d</w:t>
        </w:r>
        <w:r w:rsidR="002F3CA5" w:rsidRPr="00871F6C">
          <w:rPr>
            <w:rStyle w:val="a9"/>
            <w:rFonts w:ascii="Times New Roman" w:hAnsi="Times New Roman"/>
            <w:i/>
            <w:sz w:val="26"/>
            <w:szCs w:val="26"/>
          </w:rPr>
          <w:t>44-</w:t>
        </w:r>
        <w:r w:rsidR="002F3CA5" w:rsidRPr="00871F6C">
          <w:rPr>
            <w:rStyle w:val="a9"/>
            <w:rFonts w:ascii="Times New Roman" w:hAnsi="Times New Roman"/>
            <w:i/>
            <w:sz w:val="26"/>
            <w:szCs w:val="26"/>
            <w:lang w:val="en-US"/>
          </w:rPr>
          <w:t>a</w:t>
        </w:r>
        <w:r w:rsidR="002F3CA5" w:rsidRPr="00871F6C">
          <w:rPr>
            <w:rStyle w:val="a9"/>
            <w:rFonts w:ascii="Times New Roman" w:hAnsi="Times New Roman"/>
            <w:i/>
            <w:sz w:val="26"/>
            <w:szCs w:val="26"/>
          </w:rPr>
          <w:t>2</w:t>
        </w:r>
        <w:r w:rsidR="002F3CA5" w:rsidRPr="00871F6C">
          <w:rPr>
            <w:rStyle w:val="a9"/>
            <w:rFonts w:ascii="Times New Roman" w:hAnsi="Times New Roman"/>
            <w:i/>
            <w:sz w:val="26"/>
            <w:szCs w:val="26"/>
            <w:lang w:val="en-US"/>
          </w:rPr>
          <w:t>ce</w:t>
        </w:r>
        <w:r w:rsidR="002F3CA5" w:rsidRPr="00871F6C">
          <w:rPr>
            <w:rStyle w:val="a9"/>
            <w:rFonts w:ascii="Times New Roman" w:hAnsi="Times New Roman"/>
            <w:i/>
            <w:sz w:val="26"/>
            <w:szCs w:val="26"/>
          </w:rPr>
          <w:t>-895</w:t>
        </w:r>
        <w:r w:rsidR="002F3CA5" w:rsidRPr="00871F6C">
          <w:rPr>
            <w:rStyle w:val="a9"/>
            <w:rFonts w:ascii="Times New Roman" w:hAnsi="Times New Roman"/>
            <w:i/>
            <w:sz w:val="26"/>
            <w:szCs w:val="26"/>
            <w:lang w:val="en-US"/>
          </w:rPr>
          <w:t>a</w:t>
        </w:r>
        <w:r w:rsidR="002F3CA5" w:rsidRPr="00871F6C">
          <w:rPr>
            <w:rStyle w:val="a9"/>
            <w:rFonts w:ascii="Times New Roman" w:hAnsi="Times New Roman"/>
            <w:i/>
            <w:sz w:val="26"/>
            <w:szCs w:val="26"/>
          </w:rPr>
          <w:t>55</w:t>
        </w:r>
        <w:r w:rsidR="002F3CA5" w:rsidRPr="00871F6C">
          <w:rPr>
            <w:rStyle w:val="a9"/>
            <w:rFonts w:ascii="Times New Roman" w:hAnsi="Times New Roman"/>
            <w:i/>
            <w:sz w:val="26"/>
            <w:szCs w:val="26"/>
            <w:lang w:val="en-US"/>
          </w:rPr>
          <w:t>d</w:t>
        </w:r>
        <w:r w:rsidR="002F3CA5" w:rsidRPr="00871F6C">
          <w:rPr>
            <w:rStyle w:val="a9"/>
            <w:rFonts w:ascii="Times New Roman" w:hAnsi="Times New Roman"/>
            <w:i/>
            <w:sz w:val="26"/>
            <w:szCs w:val="26"/>
          </w:rPr>
          <w:t>7</w:t>
        </w:r>
        <w:r w:rsidR="002F3CA5" w:rsidRPr="00871F6C">
          <w:rPr>
            <w:rStyle w:val="a9"/>
            <w:rFonts w:ascii="Times New Roman" w:hAnsi="Times New Roman"/>
            <w:i/>
            <w:sz w:val="26"/>
            <w:szCs w:val="26"/>
            <w:lang w:val="en-US"/>
          </w:rPr>
          <w:t>b</w:t>
        </w:r>
        <w:r w:rsidR="002F3CA5" w:rsidRPr="00871F6C">
          <w:rPr>
            <w:rStyle w:val="a9"/>
            <w:rFonts w:ascii="Times New Roman" w:hAnsi="Times New Roman"/>
            <w:i/>
            <w:sz w:val="26"/>
            <w:szCs w:val="26"/>
          </w:rPr>
          <w:t>7</w:t>
        </w:r>
        <w:r w:rsidR="002F3CA5" w:rsidRPr="00871F6C">
          <w:rPr>
            <w:rStyle w:val="a9"/>
            <w:rFonts w:ascii="Times New Roman" w:hAnsi="Times New Roman"/>
            <w:i/>
            <w:sz w:val="26"/>
            <w:szCs w:val="26"/>
            <w:lang w:val="en-US"/>
          </w:rPr>
          <w:t>a</w:t>
        </w:r>
        <w:r w:rsidR="002F3CA5" w:rsidRPr="00871F6C">
          <w:rPr>
            <w:rStyle w:val="a9"/>
            <w:rFonts w:ascii="Times New Roman" w:hAnsi="Times New Roman"/>
            <w:i/>
            <w:sz w:val="26"/>
            <w:szCs w:val="26"/>
          </w:rPr>
          <w:t>2</w:t>
        </w:r>
      </w:hyperlink>
      <w:r w:rsidR="002F3CA5">
        <w:rPr>
          <w:rFonts w:ascii="Times New Roman" w:hAnsi="Times New Roman"/>
          <w:i/>
          <w:sz w:val="26"/>
          <w:szCs w:val="26"/>
        </w:rPr>
        <w:t xml:space="preserve">, </w:t>
      </w:r>
      <w:r w:rsidRPr="00B713C6">
        <w:rPr>
          <w:rFonts w:ascii="Times New Roman" w:hAnsi="Times New Roman"/>
          <w:i/>
          <w:sz w:val="26"/>
          <w:szCs w:val="26"/>
        </w:rPr>
        <w:t>где представлены фото материалы,</w:t>
      </w:r>
    </w:p>
    <w:p w:rsidR="00B713C6" w:rsidRPr="00B713C6" w:rsidRDefault="00B713C6" w:rsidP="00F31AB0">
      <w:pPr>
        <w:spacing w:after="0" w:line="240" w:lineRule="auto"/>
        <w:ind w:left="567"/>
        <w:jc w:val="both"/>
        <w:rPr>
          <w:rFonts w:ascii="Times New Roman" w:hAnsi="Times New Roman"/>
          <w:sz w:val="26"/>
          <w:szCs w:val="26"/>
        </w:rPr>
      </w:pPr>
      <w:r w:rsidRPr="00B713C6">
        <w:rPr>
          <w:rFonts w:ascii="Times New Roman" w:hAnsi="Times New Roman"/>
          <w:i/>
          <w:sz w:val="26"/>
          <w:szCs w:val="26"/>
        </w:rPr>
        <w:t>а с видео прошедшего мероприятия можно ознакомиться</w:t>
      </w:r>
      <w:r w:rsidR="002F3CA5">
        <w:rPr>
          <w:rFonts w:ascii="Times New Roman" w:hAnsi="Times New Roman"/>
          <w:i/>
          <w:sz w:val="26"/>
          <w:szCs w:val="26"/>
        </w:rPr>
        <w:t>,</w:t>
      </w:r>
      <w:r w:rsidRPr="00B713C6">
        <w:rPr>
          <w:rFonts w:ascii="Times New Roman" w:hAnsi="Times New Roman"/>
          <w:i/>
          <w:sz w:val="26"/>
          <w:szCs w:val="26"/>
        </w:rPr>
        <w:t xml:space="preserve"> перейдя по ссылке: </w:t>
      </w:r>
      <w:hyperlink r:id="rId79" w:history="1">
        <w:r w:rsidR="002F3CA5" w:rsidRPr="00871F6C">
          <w:rPr>
            <w:rStyle w:val="a9"/>
            <w:rFonts w:ascii="Times New Roman" w:hAnsi="Times New Roman"/>
            <w:i/>
            <w:sz w:val="26"/>
            <w:szCs w:val="26"/>
            <w:lang w:val="en-US"/>
          </w:rPr>
          <w:t>www</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rutube</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ru</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video</w:t>
        </w:r>
        <w:r w:rsidR="002F3CA5" w:rsidRPr="00871F6C">
          <w:rPr>
            <w:rStyle w:val="a9"/>
            <w:rFonts w:ascii="Times New Roman" w:hAnsi="Times New Roman"/>
            <w:i/>
            <w:sz w:val="26"/>
            <w:szCs w:val="26"/>
          </w:rPr>
          <w:t>/2</w:t>
        </w:r>
        <w:r w:rsidR="002F3CA5" w:rsidRPr="00871F6C">
          <w:rPr>
            <w:rStyle w:val="a9"/>
            <w:rFonts w:ascii="Times New Roman" w:hAnsi="Times New Roman"/>
            <w:i/>
            <w:sz w:val="26"/>
            <w:szCs w:val="26"/>
            <w:lang w:val="en-US"/>
          </w:rPr>
          <w:t>e</w:t>
        </w:r>
        <w:r w:rsidR="002F3CA5" w:rsidRPr="00871F6C">
          <w:rPr>
            <w:rStyle w:val="a9"/>
            <w:rFonts w:ascii="Times New Roman" w:hAnsi="Times New Roman"/>
            <w:i/>
            <w:sz w:val="26"/>
            <w:szCs w:val="26"/>
          </w:rPr>
          <w:t>9</w:t>
        </w:r>
        <w:r w:rsidR="002F3CA5" w:rsidRPr="00871F6C">
          <w:rPr>
            <w:rStyle w:val="a9"/>
            <w:rFonts w:ascii="Times New Roman" w:hAnsi="Times New Roman"/>
            <w:i/>
            <w:sz w:val="26"/>
            <w:szCs w:val="26"/>
            <w:lang w:val="en-US"/>
          </w:rPr>
          <w:t>e</w:t>
        </w:r>
        <w:r w:rsidR="002F3CA5" w:rsidRPr="00871F6C">
          <w:rPr>
            <w:rStyle w:val="a9"/>
            <w:rFonts w:ascii="Times New Roman" w:hAnsi="Times New Roman"/>
            <w:i/>
            <w:sz w:val="26"/>
            <w:szCs w:val="26"/>
          </w:rPr>
          <w:t>96</w:t>
        </w:r>
        <w:r w:rsidR="002F3CA5" w:rsidRPr="00871F6C">
          <w:rPr>
            <w:rStyle w:val="a9"/>
            <w:rFonts w:ascii="Times New Roman" w:hAnsi="Times New Roman"/>
            <w:i/>
            <w:sz w:val="26"/>
            <w:szCs w:val="26"/>
            <w:lang w:val="en-US"/>
          </w:rPr>
          <w:t>a</w:t>
        </w:r>
        <w:r w:rsidR="002F3CA5" w:rsidRPr="00871F6C">
          <w:rPr>
            <w:rStyle w:val="a9"/>
            <w:rFonts w:ascii="Times New Roman" w:hAnsi="Times New Roman"/>
            <w:i/>
            <w:sz w:val="26"/>
            <w:szCs w:val="26"/>
          </w:rPr>
          <w:t>34</w:t>
        </w:r>
        <w:r w:rsidR="002F3CA5" w:rsidRPr="00871F6C">
          <w:rPr>
            <w:rStyle w:val="a9"/>
            <w:rFonts w:ascii="Times New Roman" w:hAnsi="Times New Roman"/>
            <w:i/>
            <w:sz w:val="26"/>
            <w:szCs w:val="26"/>
            <w:lang w:val="en-US"/>
          </w:rPr>
          <w:t>e</w:t>
        </w:r>
        <w:r w:rsidR="002F3CA5" w:rsidRPr="00871F6C">
          <w:rPr>
            <w:rStyle w:val="a9"/>
            <w:rFonts w:ascii="Times New Roman" w:hAnsi="Times New Roman"/>
            <w:i/>
            <w:sz w:val="26"/>
            <w:szCs w:val="26"/>
          </w:rPr>
          <w:t>34</w:t>
        </w:r>
        <w:r w:rsidR="002F3CA5" w:rsidRPr="00871F6C">
          <w:rPr>
            <w:rStyle w:val="a9"/>
            <w:rFonts w:ascii="Times New Roman" w:hAnsi="Times New Roman"/>
            <w:i/>
            <w:sz w:val="26"/>
            <w:szCs w:val="26"/>
            <w:lang w:val="en-US"/>
          </w:rPr>
          <w:t>e</w:t>
        </w:r>
        <w:r w:rsidR="002F3CA5" w:rsidRPr="00871F6C">
          <w:rPr>
            <w:rStyle w:val="a9"/>
            <w:rFonts w:ascii="Times New Roman" w:hAnsi="Times New Roman"/>
            <w:i/>
            <w:sz w:val="26"/>
            <w:szCs w:val="26"/>
          </w:rPr>
          <w:t>7</w:t>
        </w:r>
        <w:r w:rsidR="002F3CA5" w:rsidRPr="00871F6C">
          <w:rPr>
            <w:rStyle w:val="a9"/>
            <w:rFonts w:ascii="Times New Roman" w:hAnsi="Times New Roman"/>
            <w:i/>
            <w:sz w:val="26"/>
            <w:szCs w:val="26"/>
            <w:lang w:val="en-US"/>
          </w:rPr>
          <w:t>a</w:t>
        </w:r>
        <w:r w:rsidR="002F3CA5" w:rsidRPr="00871F6C">
          <w:rPr>
            <w:rStyle w:val="a9"/>
            <w:rFonts w:ascii="Times New Roman" w:hAnsi="Times New Roman"/>
            <w:i/>
            <w:sz w:val="26"/>
            <w:szCs w:val="26"/>
          </w:rPr>
          <w:t>0</w:t>
        </w:r>
        <w:r w:rsidR="002F3CA5" w:rsidRPr="00871F6C">
          <w:rPr>
            <w:rStyle w:val="a9"/>
            <w:rFonts w:ascii="Times New Roman" w:hAnsi="Times New Roman"/>
            <w:i/>
            <w:sz w:val="26"/>
            <w:szCs w:val="26"/>
            <w:lang w:val="en-US"/>
          </w:rPr>
          <w:t>d</w:t>
        </w:r>
        <w:r w:rsidR="002F3CA5" w:rsidRPr="00871F6C">
          <w:rPr>
            <w:rStyle w:val="a9"/>
            <w:rFonts w:ascii="Times New Roman" w:hAnsi="Times New Roman"/>
            <w:i/>
            <w:sz w:val="26"/>
            <w:szCs w:val="26"/>
          </w:rPr>
          <w:t>8</w:t>
        </w:r>
        <w:r w:rsidR="002F3CA5" w:rsidRPr="00871F6C">
          <w:rPr>
            <w:rStyle w:val="a9"/>
            <w:rFonts w:ascii="Times New Roman" w:hAnsi="Times New Roman"/>
            <w:i/>
            <w:sz w:val="26"/>
            <w:szCs w:val="26"/>
            <w:lang w:val="en-US"/>
          </w:rPr>
          <w:t>f</w:t>
        </w:r>
        <w:r w:rsidR="002F3CA5" w:rsidRPr="00871F6C">
          <w:rPr>
            <w:rStyle w:val="a9"/>
            <w:rFonts w:ascii="Times New Roman" w:hAnsi="Times New Roman"/>
            <w:i/>
            <w:sz w:val="26"/>
            <w:szCs w:val="26"/>
          </w:rPr>
          <w:t>5826</w:t>
        </w:r>
        <w:r w:rsidR="002F3CA5" w:rsidRPr="00871F6C">
          <w:rPr>
            <w:rStyle w:val="a9"/>
            <w:rFonts w:ascii="Times New Roman" w:hAnsi="Times New Roman"/>
            <w:i/>
            <w:sz w:val="26"/>
            <w:szCs w:val="26"/>
            <w:lang w:val="en-US"/>
          </w:rPr>
          <w:t>b</w:t>
        </w:r>
        <w:r w:rsidR="002F3CA5" w:rsidRPr="00871F6C">
          <w:rPr>
            <w:rStyle w:val="a9"/>
            <w:rFonts w:ascii="Times New Roman" w:hAnsi="Times New Roman"/>
            <w:i/>
            <w:sz w:val="26"/>
            <w:szCs w:val="26"/>
          </w:rPr>
          <w:t>75826443/?</w:t>
        </w:r>
        <w:r w:rsidR="002F3CA5" w:rsidRPr="00871F6C">
          <w:rPr>
            <w:rStyle w:val="a9"/>
            <w:rFonts w:ascii="Times New Roman" w:hAnsi="Times New Roman"/>
            <w:i/>
            <w:sz w:val="26"/>
            <w:szCs w:val="26"/>
            <w:lang w:val="en-US"/>
          </w:rPr>
          <w:t>ysclid</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m</w:t>
        </w:r>
        <w:r w:rsidR="002F3CA5" w:rsidRPr="00871F6C">
          <w:rPr>
            <w:rStyle w:val="a9"/>
            <w:rFonts w:ascii="Times New Roman" w:hAnsi="Times New Roman"/>
            <w:i/>
            <w:sz w:val="26"/>
            <w:szCs w:val="26"/>
          </w:rPr>
          <w:t>6</w:t>
        </w:r>
        <w:r w:rsidR="002F3CA5" w:rsidRPr="00871F6C">
          <w:rPr>
            <w:rStyle w:val="a9"/>
            <w:rFonts w:ascii="Times New Roman" w:hAnsi="Times New Roman"/>
            <w:i/>
            <w:sz w:val="26"/>
            <w:szCs w:val="26"/>
            <w:lang w:val="en-US"/>
          </w:rPr>
          <w:t>z</w:t>
        </w:r>
        <w:r w:rsidR="002F3CA5" w:rsidRPr="00871F6C">
          <w:rPr>
            <w:rStyle w:val="a9"/>
            <w:rFonts w:ascii="Times New Roman" w:hAnsi="Times New Roman"/>
            <w:i/>
            <w:sz w:val="26"/>
            <w:szCs w:val="26"/>
          </w:rPr>
          <w:t>5</w:t>
        </w:r>
        <w:r w:rsidR="002F3CA5" w:rsidRPr="00871F6C">
          <w:rPr>
            <w:rStyle w:val="a9"/>
            <w:rFonts w:ascii="Times New Roman" w:hAnsi="Times New Roman"/>
            <w:i/>
            <w:sz w:val="26"/>
            <w:szCs w:val="26"/>
            <w:lang w:val="en-US"/>
          </w:rPr>
          <w:t>cy</w:t>
        </w:r>
        <w:r w:rsidR="002F3CA5" w:rsidRPr="00871F6C">
          <w:rPr>
            <w:rStyle w:val="a9"/>
            <w:rFonts w:ascii="Times New Roman" w:hAnsi="Times New Roman"/>
            <w:i/>
            <w:sz w:val="26"/>
            <w:szCs w:val="26"/>
          </w:rPr>
          <w:t>1</w:t>
        </w:r>
        <w:r w:rsidR="002F3CA5" w:rsidRPr="00871F6C">
          <w:rPr>
            <w:rStyle w:val="a9"/>
            <w:rFonts w:ascii="Times New Roman" w:hAnsi="Times New Roman"/>
            <w:i/>
            <w:sz w:val="26"/>
            <w:szCs w:val="26"/>
            <w:lang w:val="en-US"/>
          </w:rPr>
          <w:t>fkm</w:t>
        </w:r>
        <w:r w:rsidR="002F3CA5" w:rsidRPr="00871F6C">
          <w:rPr>
            <w:rStyle w:val="a9"/>
            <w:rFonts w:ascii="Times New Roman" w:hAnsi="Times New Roman"/>
            <w:i/>
            <w:sz w:val="26"/>
            <w:szCs w:val="26"/>
          </w:rPr>
          <w:t>52299381</w:t>
        </w:r>
      </w:hyperlink>
      <w:r w:rsidR="002F3CA5">
        <w:rPr>
          <w:rFonts w:ascii="Times New Roman" w:hAnsi="Times New Roman"/>
          <w:i/>
          <w:sz w:val="26"/>
          <w:szCs w:val="26"/>
        </w:rPr>
        <w:t>).</w:t>
      </w:r>
    </w:p>
    <w:p w:rsidR="00B713C6" w:rsidRPr="00B713C6" w:rsidRDefault="00B713C6" w:rsidP="00B713C6">
      <w:pPr>
        <w:spacing w:after="0" w:line="240" w:lineRule="auto"/>
        <w:jc w:val="both"/>
        <w:rPr>
          <w:rFonts w:ascii="Times New Roman" w:hAnsi="Times New Roman"/>
          <w:sz w:val="26"/>
          <w:szCs w:val="26"/>
        </w:rPr>
      </w:pP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ab/>
      </w:r>
      <w:r w:rsidRPr="00B713C6">
        <w:rPr>
          <w:rFonts w:ascii="Times New Roman" w:hAnsi="Times New Roman"/>
          <w:b/>
          <w:sz w:val="26"/>
          <w:szCs w:val="26"/>
        </w:rPr>
        <w:t>«О способах защиты прав иностранных граждан в Российской Федерации»</w:t>
      </w:r>
      <w:r w:rsidRPr="00B713C6">
        <w:rPr>
          <w:rFonts w:ascii="Times New Roman" w:hAnsi="Times New Roman"/>
          <w:sz w:val="26"/>
          <w:szCs w:val="26"/>
        </w:rPr>
        <w:t xml:space="preserve"> - так звучала тема второго обучающего семинара, организованного Аппаратом Уполномоченного по правам человека в Российской Федерации в тесном сотрудничестве с Научно-образовательным центром по правам человека Московского государственного юридического университета имени О.Е. Кутафина (МГЮА) для уполномоченных (омбудсменов) и их аппаратов стран-участников Евразийского Альянса омбудсменов, в котором 15 мая 2024 года приняли участие и сотрудники Аппарата Уполномоченного по правам человека в Приднестровской Молдавской Республике.</w:t>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ab/>
        <w:t xml:space="preserve">В ходе мероприятия выступающим от Аппарата Уполномоченного по правам человека в Российской Федерации был представлен доклад на тему: «Методика рассмотрения жалоб о защите прав иностранных граждан в Аппарате Уполномоченного по правам человека в Российской Федерации», после чего Начальник Управления разрешительно-визовой работы Главного управления по вопросам миграции МВД России рассказал о правовом положении иностранных граждан и лиц без гражданства в Российской Федерации с опорой на новеллы законодательства, а продолжили обучающий семинар старший научный сотрудник Экономического факультета МГУ имени М.В. Ломоносова, ведущий научный сотрудник Института народнохозяйственного прогнозирования РАН с докладом на тему: «Трудовая миграция из Средней Азии в современной Москве», и профессор кафедры конституционного и муниципального права Университета имени О.Е.Кутафина (МГЮА), выступив с докладом «Конституционные ценности семьи и брака в контексте миграционной политики России». </w:t>
      </w:r>
    </w:p>
    <w:p w:rsidR="00F31AB0"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 xml:space="preserve">подробнее с информацией можно ознакомиться на официальном сайте Московского государственного юридического университета имени О.Е.Кутафина, перейдя по ссылке: </w:t>
      </w:r>
      <w:hyperlink r:id="rId80" w:history="1">
        <w:r w:rsidR="002F3CA5" w:rsidRPr="00871F6C">
          <w:rPr>
            <w:rStyle w:val="a9"/>
            <w:rFonts w:ascii="Times New Roman" w:hAnsi="Times New Roman"/>
            <w:i/>
            <w:sz w:val="26"/>
            <w:szCs w:val="26"/>
            <w:lang w:val="en-US"/>
          </w:rPr>
          <w:t>www</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msal</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ru</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news</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obuchayushchiy</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seminar</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o</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sposobakh</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zashchity</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prav</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inostrannykh</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grazhdan</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v</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rossiyskoy</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federatsii</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prosh</w:t>
        </w:r>
        <w:r w:rsidR="002F3CA5" w:rsidRPr="00871F6C">
          <w:rPr>
            <w:rStyle w:val="a9"/>
            <w:rFonts w:ascii="Times New Roman" w:hAnsi="Times New Roman"/>
            <w:i/>
            <w:sz w:val="26"/>
            <w:szCs w:val="26"/>
          </w:rPr>
          <w:t>/?</w:t>
        </w:r>
        <w:r w:rsidR="002F3CA5" w:rsidRPr="00871F6C">
          <w:rPr>
            <w:rStyle w:val="a9"/>
            <w:rFonts w:ascii="Times New Roman" w:hAnsi="Times New Roman"/>
            <w:i/>
            <w:sz w:val="26"/>
            <w:szCs w:val="26"/>
            <w:lang w:val="en-US"/>
          </w:rPr>
          <w:t>sphrase</w:t>
        </w:r>
        <w:r w:rsidR="002F3CA5" w:rsidRPr="00871F6C">
          <w:rPr>
            <w:rStyle w:val="a9"/>
            <w:rFonts w:ascii="Times New Roman" w:hAnsi="Times New Roman"/>
            <w:i/>
            <w:sz w:val="26"/>
            <w:szCs w:val="26"/>
          </w:rPr>
          <w:t>_</w:t>
        </w:r>
        <w:r w:rsidR="002F3CA5" w:rsidRPr="00871F6C">
          <w:rPr>
            <w:rStyle w:val="a9"/>
            <w:rFonts w:ascii="Times New Roman" w:hAnsi="Times New Roman"/>
            <w:i/>
            <w:sz w:val="26"/>
            <w:szCs w:val="26"/>
            <w:lang w:val="en-US"/>
          </w:rPr>
          <w:t>id</w:t>
        </w:r>
        <w:r w:rsidR="002F3CA5" w:rsidRPr="00871F6C">
          <w:rPr>
            <w:rStyle w:val="a9"/>
            <w:rFonts w:ascii="Times New Roman" w:hAnsi="Times New Roman"/>
            <w:i/>
            <w:sz w:val="26"/>
            <w:szCs w:val="26"/>
          </w:rPr>
          <w:t>=456994</w:t>
        </w:r>
      </w:hyperlink>
      <w:r w:rsidR="002F3CA5">
        <w:rPr>
          <w:rFonts w:ascii="Times New Roman" w:hAnsi="Times New Roman"/>
          <w:i/>
          <w:sz w:val="26"/>
          <w:szCs w:val="26"/>
        </w:rPr>
        <w:t xml:space="preserve">, </w:t>
      </w:r>
    </w:p>
    <w:p w:rsidR="00B713C6" w:rsidRPr="00B713C6" w:rsidRDefault="00B713C6" w:rsidP="00F31AB0">
      <w:pPr>
        <w:spacing w:after="0" w:line="240" w:lineRule="auto"/>
        <w:ind w:left="567"/>
        <w:jc w:val="both"/>
        <w:rPr>
          <w:rFonts w:ascii="Times New Roman" w:hAnsi="Times New Roman"/>
          <w:i/>
          <w:sz w:val="26"/>
          <w:szCs w:val="26"/>
        </w:rPr>
      </w:pPr>
      <w:r w:rsidRPr="00B713C6">
        <w:rPr>
          <w:rFonts w:ascii="Times New Roman" w:hAnsi="Times New Roman"/>
          <w:i/>
          <w:sz w:val="26"/>
          <w:szCs w:val="26"/>
        </w:rPr>
        <w:t>где представлены фото материалы)</w:t>
      </w:r>
    </w:p>
    <w:p w:rsidR="00B713C6" w:rsidRPr="00B713C6" w:rsidRDefault="00B713C6" w:rsidP="00B713C6">
      <w:pPr>
        <w:spacing w:after="0" w:line="240" w:lineRule="auto"/>
        <w:jc w:val="both"/>
        <w:rPr>
          <w:rFonts w:ascii="Times New Roman" w:hAnsi="Times New Roman"/>
          <w:sz w:val="26"/>
          <w:szCs w:val="26"/>
        </w:rPr>
      </w:pPr>
    </w:p>
    <w:p w:rsidR="00B713C6" w:rsidRPr="00B713C6" w:rsidRDefault="00B713C6" w:rsidP="00B713C6">
      <w:pPr>
        <w:spacing w:after="0" w:line="240" w:lineRule="auto"/>
        <w:jc w:val="both"/>
        <w:rPr>
          <w:rFonts w:ascii="Times New Roman" w:hAnsi="Times New Roman"/>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Еще одним важным в рамках международного сотрудничества Уполномоченный хотел бы выделить прошедшую в городе Сухум (Республика Абхазия) 10 декабря 2024 года </w:t>
      </w:r>
      <w:r w:rsidRPr="00B713C6">
        <w:rPr>
          <w:rFonts w:ascii="Times New Roman" w:hAnsi="Times New Roman"/>
          <w:b/>
          <w:sz w:val="26"/>
          <w:szCs w:val="26"/>
          <w:lang w:val="en-US"/>
        </w:rPr>
        <w:t>II</w:t>
      </w:r>
      <w:r w:rsidRPr="00B713C6">
        <w:rPr>
          <w:rFonts w:ascii="Times New Roman" w:hAnsi="Times New Roman"/>
          <w:b/>
          <w:sz w:val="26"/>
          <w:szCs w:val="26"/>
        </w:rPr>
        <w:t xml:space="preserve"> Международную</w:t>
      </w:r>
      <w:r w:rsidRPr="00B713C6">
        <w:rPr>
          <w:rFonts w:ascii="Times New Roman" w:hAnsi="Times New Roman"/>
          <w:sz w:val="26"/>
          <w:szCs w:val="26"/>
        </w:rPr>
        <w:t xml:space="preserve"> </w:t>
      </w:r>
      <w:r w:rsidRPr="00B713C6">
        <w:rPr>
          <w:rFonts w:ascii="Times New Roman" w:hAnsi="Times New Roman"/>
          <w:b/>
          <w:sz w:val="26"/>
          <w:szCs w:val="26"/>
        </w:rPr>
        <w:t>научно-практическую конференцию «Зарождение и развитие идей о правах и свободах человека»</w:t>
      </w:r>
      <w:r w:rsidRPr="00B713C6">
        <w:rPr>
          <w:rFonts w:ascii="Times New Roman" w:hAnsi="Times New Roman"/>
          <w:sz w:val="26"/>
          <w:szCs w:val="26"/>
        </w:rPr>
        <w:t>,</w:t>
      </w:r>
      <w:r w:rsidRPr="00B713C6">
        <w:rPr>
          <w:rFonts w:ascii="Times New Roman" w:hAnsi="Times New Roman"/>
          <w:b/>
          <w:sz w:val="26"/>
          <w:szCs w:val="26"/>
        </w:rPr>
        <w:t xml:space="preserve"> </w:t>
      </w:r>
      <w:r w:rsidRPr="00B713C6">
        <w:rPr>
          <w:rFonts w:ascii="Times New Roman" w:hAnsi="Times New Roman"/>
          <w:sz w:val="26"/>
          <w:szCs w:val="26"/>
        </w:rPr>
        <w:t>тема которой звучала «Защита института семьи: проблема домашнего насилия и пути ее преодоления.</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 xml:space="preserve">В мероприятии приняли участие омбудсмены иностранных государств, представители органов государственной власти Республики Абхазия, международных организаций, экспертов, научной общественности и правозащитных организаций. </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shd w:val="clear" w:color="auto" w:fill="FFFFFF"/>
        </w:rPr>
        <w:t>Конференция была организована аппаратом Уполномоченного по правам человека в Республике Абхазия. </w:t>
      </w:r>
      <w:r w:rsidRPr="00B713C6">
        <w:rPr>
          <w:rFonts w:ascii="Times New Roman" w:hAnsi="Times New Roman"/>
          <w:sz w:val="26"/>
          <w:szCs w:val="26"/>
        </w:rPr>
        <w:t>В мероприятии приняли участие представители правозащитных институтов из разных стран.</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shd w:val="clear" w:color="auto" w:fill="FFFFFF"/>
        </w:rPr>
        <w:t>В завершении мероприятия Аппаратом Уполномоченного по правам человека в Республике Абхазия был представлен доклад с предложениями по усовершенствованию законодательства, направленного на борьбу с семейно-бытовым насилием.</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подробнее с информацией можно ознакомиться, перейдя по ссылк</w:t>
      </w:r>
      <w:r w:rsidRPr="00B713C6">
        <w:rPr>
          <w:rFonts w:ascii="Times New Roman" w:hAnsi="Times New Roman"/>
          <w:i/>
          <w:sz w:val="26"/>
          <w:szCs w:val="26"/>
          <w:lang w:val="en-US"/>
        </w:rPr>
        <w:t>e</w:t>
      </w:r>
      <w:r w:rsidRPr="00B713C6">
        <w:rPr>
          <w:rFonts w:ascii="Times New Roman" w:hAnsi="Times New Roman"/>
          <w:i/>
          <w:sz w:val="26"/>
          <w:szCs w:val="26"/>
        </w:rPr>
        <w:t xml:space="preserve">: </w:t>
      </w:r>
      <w:r w:rsidRPr="00B713C6">
        <w:rPr>
          <w:rFonts w:ascii="Times New Roman" w:hAnsi="Times New Roman"/>
          <w:i/>
          <w:sz w:val="26"/>
          <w:szCs w:val="26"/>
          <w:lang w:val="en-US"/>
        </w:rPr>
        <w:t>www</w:t>
      </w:r>
      <w:r w:rsidRPr="00B713C6">
        <w:rPr>
          <w:rFonts w:ascii="Times New Roman" w:hAnsi="Times New Roman"/>
          <w:i/>
          <w:sz w:val="26"/>
          <w:szCs w:val="26"/>
        </w:rPr>
        <w:t>.</w:t>
      </w:r>
      <w:r w:rsidRPr="00B713C6">
        <w:rPr>
          <w:rFonts w:ascii="Times New Roman" w:hAnsi="Times New Roman"/>
          <w:bCs/>
          <w:i/>
          <w:sz w:val="26"/>
          <w:szCs w:val="26"/>
          <w:lang w:val="en-US"/>
        </w:rPr>
        <w:t>ombudsmanra</w:t>
      </w:r>
      <w:r w:rsidRPr="00B713C6">
        <w:rPr>
          <w:rFonts w:ascii="Times New Roman" w:hAnsi="Times New Roman"/>
          <w:bCs/>
          <w:i/>
          <w:sz w:val="26"/>
          <w:szCs w:val="26"/>
        </w:rPr>
        <w:t>.</w:t>
      </w:r>
      <w:r w:rsidRPr="00B713C6">
        <w:rPr>
          <w:rFonts w:ascii="Times New Roman" w:hAnsi="Times New Roman"/>
          <w:bCs/>
          <w:i/>
          <w:sz w:val="26"/>
          <w:szCs w:val="26"/>
          <w:lang w:val="en-US"/>
        </w:rPr>
        <w:t>org</w:t>
      </w:r>
      <w:r w:rsidRPr="00B713C6">
        <w:rPr>
          <w:rStyle w:val="path-separator"/>
          <w:rFonts w:ascii="Times New Roman" w:hAnsi="Times New Roman"/>
          <w:i/>
          <w:sz w:val="26"/>
          <w:szCs w:val="26"/>
          <w:u w:val="single"/>
        </w:rPr>
        <w:t>›</w:t>
      </w:r>
      <w:r w:rsidRPr="00B713C6">
        <w:rPr>
          <w:rFonts w:ascii="Times New Roman" w:hAnsi="Times New Roman"/>
          <w:i/>
          <w:sz w:val="26"/>
          <w:szCs w:val="26"/>
          <w:lang w:val="en-US"/>
        </w:rPr>
        <w:t>press</w:t>
      </w:r>
      <w:r w:rsidRPr="00B713C6">
        <w:rPr>
          <w:rFonts w:ascii="Times New Roman" w:hAnsi="Times New Roman"/>
          <w:i/>
          <w:sz w:val="26"/>
          <w:szCs w:val="26"/>
        </w:rPr>
        <w:t>-</w:t>
      </w:r>
      <w:r w:rsidRPr="00B713C6">
        <w:rPr>
          <w:rFonts w:ascii="Times New Roman" w:hAnsi="Times New Roman"/>
          <w:i/>
          <w:sz w:val="26"/>
          <w:szCs w:val="26"/>
          <w:lang w:val="en-US"/>
        </w:rPr>
        <w:t>tsentr</w:t>
      </w:r>
      <w:r w:rsidRPr="00B713C6">
        <w:rPr>
          <w:rFonts w:ascii="Times New Roman" w:hAnsi="Times New Roman"/>
          <w:i/>
          <w:sz w:val="26"/>
          <w:szCs w:val="26"/>
        </w:rPr>
        <w:t>/</w:t>
      </w:r>
      <w:r w:rsidRPr="00B713C6">
        <w:rPr>
          <w:rFonts w:ascii="Times New Roman" w:hAnsi="Times New Roman"/>
          <w:i/>
          <w:sz w:val="26"/>
          <w:szCs w:val="26"/>
          <w:lang w:val="en-US"/>
        </w:rPr>
        <w:t>novosti</w:t>
      </w:r>
      <w:r w:rsidRPr="00B713C6">
        <w:rPr>
          <w:rFonts w:ascii="Times New Roman" w:hAnsi="Times New Roman"/>
          <w:i/>
          <w:sz w:val="26"/>
          <w:szCs w:val="26"/>
        </w:rPr>
        <w:t>/1240).</w:t>
      </w:r>
    </w:p>
    <w:p w:rsidR="00B713C6" w:rsidRPr="00B713C6" w:rsidRDefault="00B713C6" w:rsidP="00B713C6">
      <w:pPr>
        <w:spacing w:after="0" w:line="240" w:lineRule="auto"/>
        <w:ind w:firstLine="540"/>
        <w:jc w:val="both"/>
        <w:rPr>
          <w:rFonts w:ascii="Times New Roman" w:hAnsi="Times New Roman"/>
          <w:color w:val="002060"/>
          <w:sz w:val="26"/>
          <w:szCs w:val="26"/>
        </w:rPr>
      </w:pPr>
    </w:p>
    <w:p w:rsidR="00461547" w:rsidRDefault="00461547" w:rsidP="00B713C6">
      <w:pPr>
        <w:spacing w:after="0" w:line="240" w:lineRule="auto"/>
        <w:ind w:firstLine="540"/>
        <w:jc w:val="both"/>
        <w:rPr>
          <w:rFonts w:ascii="Times New Roman" w:hAnsi="Times New Roman"/>
          <w:sz w:val="26"/>
          <w:szCs w:val="26"/>
        </w:rPr>
      </w:pPr>
    </w:p>
    <w:p w:rsidR="00AD2560" w:rsidRDefault="00AD2560" w:rsidP="00B713C6">
      <w:pPr>
        <w:spacing w:after="0" w:line="240" w:lineRule="auto"/>
        <w:ind w:firstLine="540"/>
        <w:jc w:val="both"/>
        <w:rPr>
          <w:rFonts w:ascii="Times New Roman" w:hAnsi="Times New Roman"/>
          <w:sz w:val="26"/>
          <w:szCs w:val="26"/>
        </w:rPr>
      </w:pPr>
    </w:p>
    <w:p w:rsidR="00B713C6" w:rsidRPr="00B713C6" w:rsidRDefault="00B713C6" w:rsidP="00B713C6">
      <w:pPr>
        <w:spacing w:after="0" w:line="240" w:lineRule="auto"/>
        <w:ind w:firstLine="540"/>
        <w:jc w:val="both"/>
        <w:rPr>
          <w:rFonts w:ascii="Times New Roman" w:hAnsi="Times New Roman"/>
          <w:color w:val="002060"/>
          <w:sz w:val="26"/>
          <w:szCs w:val="26"/>
        </w:rPr>
      </w:pPr>
      <w:r w:rsidRPr="00B713C6">
        <w:rPr>
          <w:rFonts w:ascii="Times New Roman" w:hAnsi="Times New Roman"/>
          <w:sz w:val="26"/>
          <w:szCs w:val="26"/>
        </w:rPr>
        <w:t>Вместе с тем нельзя не рассказать о некоторых мероприятиях, прошедших в Приднестровской Молдавской Республике и в которых Уполномоченный принял активное участие.</w:t>
      </w:r>
    </w:p>
    <w:p w:rsidR="00AD2560" w:rsidRDefault="00B713C6" w:rsidP="00B713C6">
      <w:pPr>
        <w:spacing w:after="0" w:line="240" w:lineRule="auto"/>
        <w:jc w:val="both"/>
        <w:rPr>
          <w:rFonts w:ascii="Times New Roman" w:hAnsi="Times New Roman"/>
          <w:b/>
          <w:bCs/>
          <w:sz w:val="26"/>
          <w:szCs w:val="26"/>
        </w:rPr>
      </w:pPr>
      <w:r w:rsidRPr="00B713C6">
        <w:rPr>
          <w:rFonts w:ascii="Times New Roman" w:hAnsi="Times New Roman"/>
          <w:noProof/>
          <w:sz w:val="26"/>
          <w:szCs w:val="26"/>
        </w:rPr>
        <w:drawing>
          <wp:anchor distT="0" distB="0" distL="114300" distR="114300" simplePos="0" relativeHeight="251661312" behindDoc="1" locked="0" layoutInCell="1" allowOverlap="1" wp14:anchorId="4B046AE1" wp14:editId="038510CF">
            <wp:simplePos x="0" y="0"/>
            <wp:positionH relativeFrom="column">
              <wp:posOffset>0</wp:posOffset>
            </wp:positionH>
            <wp:positionV relativeFrom="paragraph">
              <wp:posOffset>147565</wp:posOffset>
            </wp:positionV>
            <wp:extent cx="2430780" cy="1617980"/>
            <wp:effectExtent l="57150" t="57150" r="45720" b="58420"/>
            <wp:wrapTight wrapText="bothSides">
              <wp:wrapPolygon edited="0">
                <wp:start x="-508" y="-763"/>
                <wp:lineTo x="-508" y="22126"/>
                <wp:lineTo x="21837" y="22126"/>
                <wp:lineTo x="21837" y="-763"/>
                <wp:lineTo x="-508" y="-763"/>
              </wp:wrapPolygon>
            </wp:wrapTight>
            <wp:docPr id="4" name="Рисунок 4" descr="http://ombudsmanpmr.org/sc-pic/i1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mbudsmanpmr.org/sc-pic/i1183.jpg"/>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2430780" cy="1617980"/>
                    </a:xfrm>
                    <a:prstGeom prst="rect">
                      <a:avLst/>
                    </a:prstGeom>
                    <a:noFill/>
                    <a:ln>
                      <a:noFill/>
                    </a:ln>
                    <a:scene3d>
                      <a:camera prst="orthographicFront"/>
                      <a:lightRig rig="threePt" dir="t"/>
                    </a:scene3d>
                    <a:sp3d contourW="12700">
                      <a:contourClr>
                        <a:srgbClr val="002060"/>
                      </a:contourClr>
                    </a:sp3d>
                  </pic:spPr>
                </pic:pic>
              </a:graphicData>
            </a:graphic>
            <wp14:sizeRelH relativeFrom="page">
              <wp14:pctWidth>0</wp14:pctWidth>
            </wp14:sizeRelH>
            <wp14:sizeRelV relativeFrom="page">
              <wp14:pctHeight>0</wp14:pctHeight>
            </wp14:sizeRelV>
          </wp:anchor>
        </w:drawing>
      </w:r>
      <w:r w:rsidRPr="00B713C6">
        <w:rPr>
          <w:rFonts w:ascii="Times New Roman" w:hAnsi="Times New Roman"/>
          <w:b/>
          <w:bCs/>
          <w:sz w:val="26"/>
          <w:szCs w:val="26"/>
        </w:rPr>
        <w:t xml:space="preserve">   </w:t>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bCs/>
          <w:sz w:val="26"/>
          <w:szCs w:val="26"/>
        </w:rPr>
        <w:t xml:space="preserve">26 апреля 2024 года </w:t>
      </w:r>
      <w:r w:rsidRPr="00B713C6">
        <w:rPr>
          <w:rFonts w:ascii="Times New Roman" w:hAnsi="Times New Roman"/>
          <w:sz w:val="26"/>
          <w:szCs w:val="26"/>
        </w:rPr>
        <w:t xml:space="preserve">в </w:t>
      </w:r>
      <w:r w:rsidRPr="00B713C6">
        <w:rPr>
          <w:rFonts w:ascii="Times New Roman" w:hAnsi="Times New Roman"/>
          <w:b/>
          <w:sz w:val="26"/>
          <w:szCs w:val="26"/>
        </w:rPr>
        <w:t>научно-просветительской международной конференции, проводимой в преддверии Всемирного дня охраны труда</w:t>
      </w:r>
      <w:r w:rsidRPr="00B713C6">
        <w:rPr>
          <w:rFonts w:ascii="Times New Roman" w:hAnsi="Times New Roman"/>
          <w:sz w:val="26"/>
          <w:szCs w:val="26"/>
        </w:rPr>
        <w:t xml:space="preserve"> на базе  Приднестровского государственного университета им.Т.Г.Шевченко, на тему: «Влияние изменений климата на безопасность и гигиену труда». </w:t>
      </w:r>
    </w:p>
    <w:p w:rsidR="00AD2560" w:rsidRDefault="00AD2560" w:rsidP="00B713C6">
      <w:pPr>
        <w:spacing w:after="0" w:line="240" w:lineRule="auto"/>
        <w:ind w:firstLine="708"/>
        <w:jc w:val="both"/>
        <w:rPr>
          <w:rFonts w:ascii="Times New Roman" w:hAnsi="Times New Roman"/>
          <w:sz w:val="26"/>
          <w:szCs w:val="26"/>
        </w:rPr>
      </w:pP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В конференции наряду с Уполномоченным также приняли участие представители органов государственной власти (различных министерств и ведомств, депутатского корпуса, органов прокуратуры Приднестровской Молдавской Республики, научного сообщества, а также представители предприятий и организаций всех форм собственности).</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В начале конференции в режиме видеосвязи ПГУ подключился к крупному международному форуму Российский университет дружбы народов им. Патриса Лумумбы. Пленарное заседание форума участники начали с просмотра видеофильма, посвященного 38-ой годовщине трагедии, произошедшей на Чернобыльской атомной электростанции, после чего почтили память ликвидаторов аварии минутой молчания.</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Надо отметить, что Республиканская научно-просветительская конференция с международным участием «Влияние изменений климата на безопасность и гигиену труда» в Приднестровье проводилась впервые. Это первый опыт проведения подобного мероприятия в стенах Приднестровского государственного университета. </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Надо подчеркнуть важность выбранной темы. </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Международный день труда празднуется во всём мире с 2003 года. </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Международная организация труда была создана в 1919 года на основании Версальского мирного договора. На момент создания в нее входили 42 государства, сейчас участниками организации являются 187 стран. Организация труда преследовала цель привлечь внимание мировой общественности к решению проблем, влекущих к созданию риска жизни для людей, когда на рабочем месте ежедневно в мире погибает 5-6 тысяч человек. К сожалению, эта цифра с каждым годом растет на 10%. </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В ходе конференции участниками было уделено внимание и проблеме выброса парниковых газов, которые негативно влияют на атмосферу и изменение климата, а также тому, какие программы предлагает Международная организация труда по решению этой проблемы. </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Инструкции по охране труда созданы не просто так. Благодаря им обеспечивается недопущение возникновения негативных последствий, которые могут произойти на предприятии. Изменение климата значительно влияет на условия труда, создавая новые профессиональные риски, такие как тепловой стресс, ультрафиолетовое излучение, загрязнение воздуха, индустриальные аварии, экстремальные погодные условия, распространение трансмиссивных заболеваний и усиленное воздействие ядохимикатов.</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Уполномоченный убежден, что мероприятия, проводимые по заявленной тематике, как и работа такой конференции, очень актуальны для всего мира. Это разработка и применение современных систем защиты окружающей среды, государственная экологическая политика и экологическое законодательство, и выявление климатических рисков. Омбудсмен не сомневается, что сотрудничество в разных областях найдет широкое применение, а коллеги с приднестровской и российской сторон в ходе мероприятия не только обменялись экспертными мнениями, но и поделились практическим опытом работы, а также посвятили свои труду поиску решения имеющихся проблем. </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Изменение климата в ближайшее время неизбежно повлияет на все сферы деятельности человека. Это обусловливает возникновение проблем в области охраны труда и техники безопасности, а также создает новые проблемы. Уже сейчас мы можем повысить нашу устойчивость к последствиям изменения климата и учесть адаптацию рабочих мест и подготовку сотрудников к возможным рискам.</w:t>
      </w:r>
    </w:p>
    <w:p w:rsidR="00B713C6" w:rsidRPr="00B713C6" w:rsidRDefault="00B713C6" w:rsidP="00B713C6">
      <w:pPr>
        <w:spacing w:after="0" w:line="240" w:lineRule="auto"/>
        <w:ind w:left="567" w:firstLine="567"/>
        <w:jc w:val="both"/>
        <w:rPr>
          <w:rFonts w:ascii="Times New Roman" w:hAnsi="Times New Roman"/>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 xml:space="preserve">подробнее с информацией на официальном сайте ПГУ им.Т.Г.Шевченко, перейдя по ссылкам: </w:t>
      </w:r>
      <w:hyperlink r:id="rId82" w:history="1">
        <w:r w:rsidRPr="00B713C6">
          <w:rPr>
            <w:rStyle w:val="a9"/>
            <w:rFonts w:ascii="Times New Roman" w:hAnsi="Times New Roman"/>
            <w:i/>
            <w:sz w:val="26"/>
            <w:szCs w:val="26"/>
            <w:lang w:val="en-US"/>
          </w:rPr>
          <w:t>www</w:t>
        </w:r>
        <w:r w:rsidRPr="00B713C6">
          <w:rPr>
            <w:rStyle w:val="a9"/>
            <w:rFonts w:ascii="Times New Roman" w:hAnsi="Times New Roman"/>
            <w:i/>
            <w:sz w:val="26"/>
            <w:szCs w:val="26"/>
          </w:rPr>
          <w:t>.spsu.ru/news/6326-okhrana-truda</w:t>
        </w:r>
      </w:hyperlink>
      <w:r w:rsidRPr="00B713C6">
        <w:rPr>
          <w:rFonts w:ascii="Times New Roman" w:hAnsi="Times New Roman"/>
          <w:i/>
          <w:sz w:val="26"/>
          <w:szCs w:val="26"/>
        </w:rPr>
        <w:t xml:space="preserve">, </w:t>
      </w:r>
      <w:hyperlink r:id="rId83" w:history="1"/>
      <w:r w:rsidRPr="00B713C6">
        <w:rPr>
          <w:rFonts w:ascii="Times New Roman" w:hAnsi="Times New Roman"/>
          <w:i/>
          <w:sz w:val="26"/>
          <w:szCs w:val="26"/>
        </w:rPr>
        <w:t>где также представлены фото с прошедшего мероприятия).</w:t>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ab/>
      </w:r>
    </w:p>
    <w:p w:rsidR="00B713C6" w:rsidRPr="00B713C6" w:rsidRDefault="00B713C6" w:rsidP="00B713C6">
      <w:pPr>
        <w:spacing w:after="0" w:line="240" w:lineRule="auto"/>
        <w:jc w:val="both"/>
        <w:rPr>
          <w:rFonts w:ascii="Times New Roman" w:hAnsi="Times New Roman"/>
          <w:color w:val="002060"/>
          <w:sz w:val="26"/>
          <w:szCs w:val="26"/>
        </w:rPr>
      </w:pP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color w:val="002060"/>
          <w:sz w:val="26"/>
          <w:szCs w:val="26"/>
        </w:rPr>
        <w:tab/>
      </w:r>
      <w:r w:rsidRPr="00B713C6">
        <w:rPr>
          <w:rFonts w:ascii="Times New Roman" w:hAnsi="Times New Roman"/>
          <w:sz w:val="26"/>
          <w:szCs w:val="26"/>
        </w:rPr>
        <w:t>Хотелось бы отдельно остановиться на одном из прошедших в 2024 году в республике мероприятий, которое, по видению Уполномоченного, имеет особую значимость, ведь оно было приурочено очередной годовщине (76-лет) принятия Всеобщей Декларации прав человека – важнейшего международного документа, ставшего символом борьбы за свободу, справедливость и равенство. Эти фундаментальные основы остаются ориентирами для всех государств и народов, стремящихся к созданию общества, в котором права и достоинства каждого человека являются высшей ценностью.</w:t>
      </w:r>
    </w:p>
    <w:p w:rsidR="00B713C6" w:rsidRPr="00B713C6" w:rsidRDefault="00B713C6" w:rsidP="00B713C6">
      <w:pPr>
        <w:spacing w:after="0" w:line="240" w:lineRule="auto"/>
        <w:jc w:val="both"/>
        <w:rPr>
          <w:rFonts w:ascii="Times New Roman" w:hAnsi="Times New Roman"/>
          <w:color w:val="002060"/>
          <w:sz w:val="26"/>
          <w:szCs w:val="26"/>
        </w:rPr>
      </w:pP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noProof/>
          <w:sz w:val="26"/>
          <w:szCs w:val="26"/>
        </w:rPr>
        <w:drawing>
          <wp:anchor distT="0" distB="0" distL="114300" distR="114300" simplePos="0" relativeHeight="251660288" behindDoc="1" locked="0" layoutInCell="1" allowOverlap="1" wp14:anchorId="22E28B3A" wp14:editId="6803E21F">
            <wp:simplePos x="0" y="0"/>
            <wp:positionH relativeFrom="column">
              <wp:posOffset>-1612</wp:posOffset>
            </wp:positionH>
            <wp:positionV relativeFrom="paragraph">
              <wp:posOffset>-2052</wp:posOffset>
            </wp:positionV>
            <wp:extent cx="2446020" cy="1836420"/>
            <wp:effectExtent l="57150" t="57150" r="49530" b="49530"/>
            <wp:wrapTight wrapText="bothSides">
              <wp:wrapPolygon edited="0">
                <wp:start x="-505" y="-672"/>
                <wp:lineTo x="-505" y="21959"/>
                <wp:lineTo x="21869" y="21959"/>
                <wp:lineTo x="21869" y="-672"/>
                <wp:lineTo x="-505" y="-672"/>
              </wp:wrapPolygon>
            </wp:wrapTight>
            <wp:docPr id="2" name="Рисунок 2" descr="http://ombudsmanpmr.org/sc-pic/i1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mbudsmanpmr.org/sc-pic/i1189.jpg"/>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2446020" cy="1836420"/>
                    </a:xfrm>
                    <a:prstGeom prst="rect">
                      <a:avLst/>
                    </a:prstGeom>
                    <a:noFill/>
                    <a:ln>
                      <a:noFill/>
                    </a:ln>
                    <a:scene3d>
                      <a:camera prst="orthographicFront"/>
                      <a:lightRig rig="threePt" dir="t">
                        <a:rot lat="0" lon="0" rev="0"/>
                      </a:lightRig>
                    </a:scene3d>
                    <a:sp3d contourW="12700">
                      <a:contourClr>
                        <a:srgbClr val="002060"/>
                      </a:contourClr>
                    </a:sp3d>
                  </pic:spPr>
                </pic:pic>
              </a:graphicData>
            </a:graphic>
            <wp14:sizeRelH relativeFrom="page">
              <wp14:pctWidth>0</wp14:pctWidth>
            </wp14:sizeRelH>
            <wp14:sizeRelV relativeFrom="page">
              <wp14:pctHeight>0</wp14:pctHeight>
            </wp14:sizeRelV>
          </wp:anchor>
        </w:drawing>
      </w:r>
      <w:r w:rsidRPr="00B713C6">
        <w:rPr>
          <w:rFonts w:ascii="Times New Roman" w:hAnsi="Times New Roman"/>
          <w:b/>
          <w:bCs/>
          <w:sz w:val="26"/>
          <w:szCs w:val="26"/>
        </w:rPr>
        <w:t xml:space="preserve">  </w:t>
      </w:r>
      <w:r w:rsidRPr="00B713C6">
        <w:rPr>
          <w:rFonts w:ascii="Times New Roman" w:hAnsi="Times New Roman"/>
          <w:bCs/>
          <w:sz w:val="26"/>
          <w:szCs w:val="26"/>
        </w:rPr>
        <w:t>3 декабря 2024 года</w:t>
      </w:r>
      <w:r w:rsidRPr="00B713C6">
        <w:rPr>
          <w:rFonts w:ascii="Times New Roman" w:hAnsi="Times New Roman"/>
          <w:b/>
          <w:bCs/>
          <w:sz w:val="26"/>
          <w:szCs w:val="26"/>
        </w:rPr>
        <w:t xml:space="preserve"> </w:t>
      </w:r>
      <w:r w:rsidRPr="00B713C6">
        <w:rPr>
          <w:rFonts w:ascii="Times New Roman" w:hAnsi="Times New Roman"/>
          <w:sz w:val="26"/>
          <w:szCs w:val="26"/>
        </w:rPr>
        <w:t xml:space="preserve">сотрудники  Аппарата Уполномоченного по правам человека в Приднестровской Молдавской Республике приняли участие в работе </w:t>
      </w:r>
      <w:r w:rsidR="00461547">
        <w:rPr>
          <w:rFonts w:ascii="Times New Roman" w:hAnsi="Times New Roman"/>
          <w:sz w:val="26"/>
          <w:szCs w:val="26"/>
        </w:rPr>
        <w:t xml:space="preserve">                                           </w:t>
      </w:r>
      <w:r w:rsidRPr="00B713C6">
        <w:rPr>
          <w:rFonts w:ascii="Times New Roman" w:hAnsi="Times New Roman"/>
          <w:b/>
          <w:sz w:val="26"/>
          <w:szCs w:val="26"/>
        </w:rPr>
        <w:t>XVI Республиканской научно-практической конференции с международным участием «Права человека: фундаментальные ценности, стандарты и современные вызовы»,</w:t>
      </w:r>
      <w:r w:rsidRPr="00B713C6">
        <w:rPr>
          <w:rFonts w:ascii="Times New Roman" w:hAnsi="Times New Roman"/>
          <w:sz w:val="26"/>
          <w:szCs w:val="26"/>
        </w:rPr>
        <w:t xml:space="preserve"> которая прошла в зале Конституционного суда Приднестровской Молдавской Республики.</w:t>
      </w:r>
    </w:p>
    <w:p w:rsidR="00461547" w:rsidRDefault="00B713C6" w:rsidP="00B713C6">
      <w:pPr>
        <w:spacing w:after="0" w:line="240" w:lineRule="auto"/>
        <w:jc w:val="both"/>
        <w:rPr>
          <w:rFonts w:ascii="Times New Roman" w:hAnsi="Times New Roman"/>
          <w:sz w:val="26"/>
          <w:szCs w:val="26"/>
        </w:rPr>
      </w:pPr>
      <w:r w:rsidRPr="00B713C6">
        <w:rPr>
          <w:rFonts w:ascii="Times New Roman" w:hAnsi="Times New Roman"/>
          <w:b/>
          <w:bCs/>
          <w:sz w:val="26"/>
          <w:szCs w:val="26"/>
        </w:rPr>
        <w:t xml:space="preserve">   </w:t>
      </w:r>
      <w:r w:rsidRPr="00B713C6">
        <w:rPr>
          <w:rFonts w:ascii="Times New Roman" w:hAnsi="Times New Roman"/>
          <w:sz w:val="26"/>
          <w:szCs w:val="26"/>
        </w:rPr>
        <w:t>Организаторы форума – юридический факультет Приднестровского государственного университета им. Т.Г. Шевченко и Конституционный суд Приднестровской Молдавской Республики.</w:t>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 xml:space="preserve">     Свои приветствия участникам конференции направили председатель Верховного Совета </w:t>
      </w:r>
      <w:r w:rsidR="00553184">
        <w:rPr>
          <w:rFonts w:ascii="Times New Roman" w:hAnsi="Times New Roman"/>
          <w:sz w:val="26"/>
          <w:szCs w:val="26"/>
        </w:rPr>
        <w:t>Приднестровской Молдавской Республики</w:t>
      </w:r>
      <w:r w:rsidRPr="00B713C6">
        <w:rPr>
          <w:rFonts w:ascii="Times New Roman" w:hAnsi="Times New Roman"/>
          <w:sz w:val="26"/>
          <w:szCs w:val="26"/>
        </w:rPr>
        <w:t xml:space="preserve">, ректор ПГУ, председатель Правительства </w:t>
      </w:r>
      <w:r w:rsidR="00553184">
        <w:rPr>
          <w:rFonts w:ascii="Times New Roman" w:hAnsi="Times New Roman"/>
          <w:sz w:val="26"/>
          <w:szCs w:val="26"/>
        </w:rPr>
        <w:t>Приднестровской Молдавской Республики</w:t>
      </w:r>
      <w:r w:rsidRPr="00B713C6">
        <w:rPr>
          <w:rFonts w:ascii="Times New Roman" w:hAnsi="Times New Roman"/>
          <w:sz w:val="26"/>
          <w:szCs w:val="26"/>
        </w:rPr>
        <w:t xml:space="preserve">, руководство Прокуратуры </w:t>
      </w:r>
      <w:r w:rsidR="00553184">
        <w:rPr>
          <w:rFonts w:ascii="Times New Roman" w:hAnsi="Times New Roman"/>
          <w:sz w:val="26"/>
          <w:szCs w:val="26"/>
        </w:rPr>
        <w:t>Приднестровской Молдавской Республики</w:t>
      </w:r>
      <w:r w:rsidRPr="00B713C6">
        <w:rPr>
          <w:rFonts w:ascii="Times New Roman" w:hAnsi="Times New Roman"/>
          <w:sz w:val="26"/>
          <w:szCs w:val="26"/>
        </w:rPr>
        <w:t>, судебных и следственных органов.</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Заявленные темы конференции безусловно представляют, по мнению омбудсмена, профессиональный интерес как для научного, в том числе и студенческого, сообщества, так и для правоприменителей.</w:t>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 xml:space="preserve">     В своем приветственном адресе Уполномоченный по правам человека в Приднестровской Молдавской Республике отметил, что «несмотря на тот факт, что тема прав человека является одной из самых обсуждаемых на протяжении последних десятилетий, она не теряет своей актуальности. При этом нельзя забывать, что система прав человека не остановилась в своем развитии. Она продолжает развиваться под воздействием внешних факторов, которые можно обозначить, как вызовы современности». </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Как было отмечено в ходе конференции ее участниками, подобное научное практическое мероприятие содействует реализации прав и свобод человека и гражданина, их соблюдению, уважению и защите. Изменение характера взаимоотношений между государством и гражданином, провозглашение приоритетов общечеловеческих ценностей требует тщательного исследования основных прав и свобод личности. Правовая свобода человека выражает и определяет его положение в любом организованном обществе. Права и свободы в действительно демократических государствах является всеобъемлющей ценностью, базовой основой. Вторая статья Конституции </w:t>
      </w:r>
      <w:r w:rsidR="00553184">
        <w:rPr>
          <w:rFonts w:ascii="Times New Roman" w:hAnsi="Times New Roman"/>
          <w:sz w:val="26"/>
          <w:szCs w:val="26"/>
        </w:rPr>
        <w:t>Приднестровской Молдавской Республики</w:t>
      </w:r>
      <w:r w:rsidRPr="00B713C6">
        <w:rPr>
          <w:rFonts w:ascii="Times New Roman" w:hAnsi="Times New Roman"/>
          <w:sz w:val="26"/>
          <w:szCs w:val="26"/>
        </w:rPr>
        <w:t xml:space="preserve"> имеет особый статус в приднестровской правовой системе.  Поэтому так важны научные исследования проблем реализации основных прав и свобод человека и гражданина в условиях дальнейшего развития нашего правового государства.</w:t>
      </w:r>
    </w:p>
    <w:p w:rsidR="00B713C6" w:rsidRPr="00B713C6" w:rsidRDefault="00B713C6" w:rsidP="00B713C6">
      <w:pPr>
        <w:spacing w:after="0" w:line="240" w:lineRule="auto"/>
        <w:jc w:val="both"/>
        <w:rPr>
          <w:rFonts w:ascii="Times New Roman" w:hAnsi="Times New Roman"/>
          <w:sz w:val="26"/>
          <w:szCs w:val="26"/>
        </w:rPr>
      </w:pP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 xml:space="preserve">     </w:t>
      </w:r>
      <w:r w:rsidRPr="00B713C6">
        <w:rPr>
          <w:rFonts w:ascii="Times New Roman" w:hAnsi="Times New Roman"/>
          <w:sz w:val="26"/>
          <w:szCs w:val="26"/>
        </w:rPr>
        <w:tab/>
        <w:t>Конференция продолжила работу и на следующий день.  4 декабря на юридическом факультете состоялись секционные заседания на темы: «Права человека: вопросы концептуализации, позитивации и защиты», «Публично-правовые механизмы обеспечения и защиты прав человека», «Единство через права: социально-экономическое равенство в современных обществах», «Защита прав человека как основное направление уголовной политики современных государств», «Молодой ученый».</w:t>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 xml:space="preserve">   </w:t>
      </w:r>
      <w:r w:rsidRPr="00B713C6">
        <w:rPr>
          <w:rFonts w:ascii="Times New Roman" w:hAnsi="Times New Roman"/>
          <w:sz w:val="26"/>
          <w:szCs w:val="26"/>
        </w:rPr>
        <w:tab/>
        <w:t>Участники коснулись цифровизации и новых форм нарушений прав человека, криминологической безопасности личности как одного из элементов национальной безопасности, юридической свободы в наследственном праве, обсудили актуальные проблемы правового положения несовершеннолетних детей в Приднестровье, дискуссионные вопросы института правового статуса личности, проблемы реализации несовершеннолетними права на гражданство и т.д.</w:t>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 xml:space="preserve">     </w:t>
      </w:r>
      <w:r w:rsidRPr="00B713C6">
        <w:rPr>
          <w:rFonts w:ascii="Times New Roman" w:hAnsi="Times New Roman"/>
          <w:sz w:val="26"/>
          <w:szCs w:val="26"/>
        </w:rPr>
        <w:tab/>
        <w:t xml:space="preserve">Итоги пленарного заседания XVI Республиканской научно-практической конференции были подведены в тот же день в конференц-зале юридического факультета Приднестровского государственного университета. </w:t>
      </w:r>
    </w:p>
    <w:p w:rsidR="00461547" w:rsidRPr="00461547" w:rsidRDefault="00B713C6" w:rsidP="00B713C6">
      <w:pPr>
        <w:spacing w:after="0" w:line="240" w:lineRule="auto"/>
        <w:ind w:left="567" w:firstLine="567"/>
        <w:jc w:val="both"/>
        <w:rPr>
          <w:rStyle w:val="a9"/>
          <w:rFonts w:ascii="Times New Roman" w:hAnsi="Times New Roman"/>
          <w:i/>
          <w:sz w:val="26"/>
          <w:szCs w:val="26"/>
          <w:u w:val="none"/>
          <w:lang w:val="en-US"/>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 xml:space="preserve">подробнее с информацией можно ознакомиться, перейдя по ссылкам: </w:t>
      </w:r>
      <w:r w:rsidRPr="00B713C6">
        <w:rPr>
          <w:rFonts w:ascii="Times New Roman" w:hAnsi="Times New Roman"/>
          <w:i/>
          <w:sz w:val="26"/>
          <w:szCs w:val="26"/>
          <w:lang w:val="en-US"/>
        </w:rPr>
        <w:t>www</w:t>
      </w:r>
      <w:r w:rsidRPr="00B713C6">
        <w:rPr>
          <w:rFonts w:ascii="Times New Roman" w:hAnsi="Times New Roman"/>
          <w:i/>
          <w:sz w:val="26"/>
          <w:szCs w:val="26"/>
        </w:rPr>
        <w:t>.</w:t>
      </w:r>
      <w:hyperlink r:id="rId85" w:history="1">
        <w:r w:rsidRPr="00B713C6">
          <w:rPr>
            <w:rStyle w:val="a9"/>
            <w:rFonts w:ascii="Times New Roman" w:hAnsi="Times New Roman"/>
            <w:i/>
            <w:sz w:val="26"/>
            <w:szCs w:val="26"/>
            <w:lang w:val="en-US"/>
          </w:rPr>
          <w:t>novostipmr.com/ru/news/24-12-03/neyroseti-i-prava-cheloveka-v-tiraspole-nachala-</w:t>
        </w:r>
        <w:r w:rsidRPr="00461547">
          <w:rPr>
            <w:rStyle w:val="a9"/>
            <w:rFonts w:ascii="Times New Roman" w:hAnsi="Times New Roman"/>
            <w:i/>
            <w:sz w:val="26"/>
            <w:szCs w:val="26"/>
            <w:u w:val="none"/>
            <w:lang w:val="en-US"/>
          </w:rPr>
          <w:t>rabotu</w:t>
        </w:r>
      </w:hyperlink>
      <w:r w:rsidR="00461547" w:rsidRPr="00461547">
        <w:rPr>
          <w:rStyle w:val="a9"/>
          <w:rFonts w:ascii="Times New Roman" w:hAnsi="Times New Roman"/>
          <w:i/>
          <w:sz w:val="26"/>
          <w:szCs w:val="26"/>
          <w:u w:val="none"/>
          <w:lang w:val="en-US"/>
        </w:rPr>
        <w:t xml:space="preserve"> </w:t>
      </w:r>
    </w:p>
    <w:p w:rsidR="00B713C6" w:rsidRPr="00B713C6" w:rsidRDefault="00B713C6" w:rsidP="00B713C6">
      <w:pPr>
        <w:spacing w:after="0" w:line="240" w:lineRule="auto"/>
        <w:ind w:left="567" w:firstLine="567"/>
        <w:jc w:val="both"/>
        <w:rPr>
          <w:rFonts w:ascii="Times New Roman" w:hAnsi="Times New Roman"/>
          <w:i/>
          <w:sz w:val="26"/>
          <w:szCs w:val="26"/>
        </w:rPr>
      </w:pPr>
      <w:r w:rsidRPr="00461547">
        <w:rPr>
          <w:rFonts w:ascii="Times New Roman" w:hAnsi="Times New Roman"/>
          <w:i/>
          <w:sz w:val="26"/>
          <w:szCs w:val="26"/>
        </w:rPr>
        <w:t>и</w:t>
      </w:r>
      <w:r w:rsidRPr="00F57DF7">
        <w:rPr>
          <w:rFonts w:ascii="Times New Roman" w:hAnsi="Times New Roman"/>
          <w:i/>
          <w:sz w:val="26"/>
          <w:szCs w:val="26"/>
        </w:rPr>
        <w:t xml:space="preserve"> </w:t>
      </w:r>
      <w:r w:rsidRPr="00B713C6">
        <w:rPr>
          <w:rFonts w:ascii="Times New Roman" w:hAnsi="Times New Roman"/>
          <w:i/>
          <w:sz w:val="26"/>
          <w:szCs w:val="26"/>
          <w:lang w:val="en-US"/>
        </w:rPr>
        <w:t>www</w:t>
      </w:r>
      <w:r w:rsidRPr="00F57DF7">
        <w:rPr>
          <w:rFonts w:ascii="Times New Roman" w:hAnsi="Times New Roman"/>
          <w:i/>
          <w:sz w:val="26"/>
          <w:szCs w:val="26"/>
        </w:rPr>
        <w:t>.</w:t>
      </w:r>
      <w:hyperlink r:id="rId86" w:history="1">
        <w:r w:rsidRPr="00B713C6">
          <w:rPr>
            <w:rStyle w:val="a9"/>
            <w:rFonts w:ascii="Times New Roman" w:hAnsi="Times New Roman"/>
            <w:i/>
            <w:sz w:val="26"/>
            <w:szCs w:val="26"/>
            <w:lang w:val="en-US"/>
          </w:rPr>
          <w:t>tv</w:t>
        </w:r>
        <w:r w:rsidRPr="00B713C6">
          <w:rPr>
            <w:rStyle w:val="a9"/>
            <w:rFonts w:ascii="Times New Roman" w:hAnsi="Times New Roman"/>
            <w:i/>
            <w:sz w:val="26"/>
            <w:szCs w:val="26"/>
          </w:rPr>
          <w:t>.</w:t>
        </w:r>
        <w:r w:rsidRPr="00B713C6">
          <w:rPr>
            <w:rStyle w:val="a9"/>
            <w:rFonts w:ascii="Times New Roman" w:hAnsi="Times New Roman"/>
            <w:i/>
            <w:sz w:val="26"/>
            <w:szCs w:val="26"/>
            <w:lang w:val="en-US"/>
          </w:rPr>
          <w:t>pgtrk</w:t>
        </w:r>
        <w:r w:rsidRPr="00B713C6">
          <w:rPr>
            <w:rStyle w:val="a9"/>
            <w:rFonts w:ascii="Times New Roman" w:hAnsi="Times New Roman"/>
            <w:i/>
            <w:sz w:val="26"/>
            <w:szCs w:val="26"/>
          </w:rPr>
          <w:t>.</w:t>
        </w:r>
        <w:r w:rsidRPr="00B713C6">
          <w:rPr>
            <w:rStyle w:val="a9"/>
            <w:rFonts w:ascii="Times New Roman" w:hAnsi="Times New Roman"/>
            <w:i/>
            <w:sz w:val="26"/>
            <w:szCs w:val="26"/>
            <w:lang w:val="en-US"/>
          </w:rPr>
          <w:t>com</w:t>
        </w:r>
        <w:r w:rsidRPr="00B713C6">
          <w:rPr>
            <w:rStyle w:val="a9"/>
            <w:rFonts w:ascii="Times New Roman" w:hAnsi="Times New Roman"/>
            <w:i/>
            <w:sz w:val="26"/>
            <w:szCs w:val="26"/>
          </w:rPr>
          <w:t>/</w:t>
        </w:r>
        <w:r w:rsidRPr="00B713C6">
          <w:rPr>
            <w:rStyle w:val="a9"/>
            <w:rFonts w:ascii="Times New Roman" w:hAnsi="Times New Roman"/>
            <w:i/>
            <w:sz w:val="26"/>
            <w:szCs w:val="26"/>
            <w:lang w:val="en-US"/>
          </w:rPr>
          <w:t>ru</w:t>
        </w:r>
        <w:r w:rsidRPr="00B713C6">
          <w:rPr>
            <w:rStyle w:val="a9"/>
            <w:rFonts w:ascii="Times New Roman" w:hAnsi="Times New Roman"/>
            <w:i/>
            <w:sz w:val="26"/>
            <w:szCs w:val="26"/>
          </w:rPr>
          <w:t>/</w:t>
        </w:r>
        <w:r w:rsidRPr="00B713C6">
          <w:rPr>
            <w:rStyle w:val="a9"/>
            <w:rFonts w:ascii="Times New Roman" w:hAnsi="Times New Roman"/>
            <w:i/>
            <w:sz w:val="26"/>
            <w:szCs w:val="26"/>
            <w:lang w:val="en-US"/>
          </w:rPr>
          <w:t>news</w:t>
        </w:r>
        <w:r w:rsidRPr="00B713C6">
          <w:rPr>
            <w:rStyle w:val="a9"/>
            <w:rFonts w:ascii="Times New Roman" w:hAnsi="Times New Roman"/>
            <w:i/>
            <w:sz w:val="26"/>
            <w:szCs w:val="26"/>
          </w:rPr>
          <w:t>/20241203/151880</w:t>
        </w:r>
      </w:hyperlink>
      <w:r w:rsidRPr="00B713C6">
        <w:rPr>
          <w:rFonts w:ascii="Times New Roman" w:hAnsi="Times New Roman"/>
          <w:i/>
          <w:sz w:val="26"/>
          <w:szCs w:val="26"/>
        </w:rPr>
        <w:t>,</w:t>
      </w:r>
    </w:p>
    <w:p w:rsidR="00162B3A"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 xml:space="preserve">и на официальном сайте ПГУ им.Т.Г.Шевченко, перейдя по ссылкам: </w:t>
      </w:r>
      <w:hyperlink r:id="rId87" w:history="1">
        <w:r w:rsidRPr="00B713C6">
          <w:rPr>
            <w:rStyle w:val="a9"/>
            <w:rFonts w:ascii="Times New Roman" w:hAnsi="Times New Roman"/>
            <w:i/>
            <w:sz w:val="26"/>
            <w:szCs w:val="26"/>
          </w:rPr>
          <w:t>www.spsu.ru/news/6819-konferentsiya-po-pravam-cheloveka-v-xxi-veke</w:t>
        </w:r>
      </w:hyperlink>
      <w:r w:rsidRPr="00B713C6">
        <w:rPr>
          <w:rFonts w:ascii="Times New Roman" w:hAnsi="Times New Roman"/>
          <w:i/>
          <w:sz w:val="26"/>
          <w:szCs w:val="26"/>
        </w:rPr>
        <w:t xml:space="preserve">,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rPr>
        <w:t>где также представлены фото с прошедшего мероприятия).</w:t>
      </w:r>
    </w:p>
    <w:p w:rsidR="00B713C6" w:rsidRPr="00B713C6" w:rsidRDefault="00B713C6" w:rsidP="00B713C6">
      <w:pPr>
        <w:spacing w:after="0" w:line="240" w:lineRule="auto"/>
        <w:ind w:left="567" w:firstLine="567"/>
        <w:jc w:val="both"/>
        <w:rPr>
          <w:rFonts w:ascii="Times New Roman" w:hAnsi="Times New Roman"/>
          <w:sz w:val="26"/>
          <w:szCs w:val="26"/>
        </w:rPr>
      </w:pPr>
    </w:p>
    <w:p w:rsidR="00B713C6" w:rsidRPr="00B713C6" w:rsidRDefault="00B713C6" w:rsidP="00B713C6">
      <w:pPr>
        <w:spacing w:after="0" w:line="240" w:lineRule="auto"/>
        <w:ind w:left="567" w:firstLine="567"/>
        <w:jc w:val="both"/>
        <w:rPr>
          <w:rFonts w:ascii="Times New Roman" w:hAnsi="Times New Roman"/>
          <w:sz w:val="26"/>
          <w:szCs w:val="26"/>
        </w:rPr>
      </w:pPr>
    </w:p>
    <w:p w:rsidR="00B713C6" w:rsidRPr="00B713C6" w:rsidRDefault="00B713C6" w:rsidP="00B713C6">
      <w:pPr>
        <w:spacing w:after="0" w:line="240" w:lineRule="auto"/>
        <w:jc w:val="both"/>
        <w:rPr>
          <w:rFonts w:ascii="Times New Roman" w:hAnsi="Times New Roman"/>
          <w:bCs/>
          <w:sz w:val="26"/>
          <w:szCs w:val="26"/>
        </w:rPr>
      </w:pPr>
      <w:r w:rsidRPr="00B713C6">
        <w:rPr>
          <w:rFonts w:ascii="Times New Roman" w:hAnsi="Times New Roman"/>
          <w:bCs/>
          <w:sz w:val="26"/>
          <w:szCs w:val="26"/>
        </w:rPr>
        <w:t xml:space="preserve">       И в заключение данного раздела настоящего доклада Уполномоченный хотел бы уделить внимание некоторым обсуждаемым </w:t>
      </w:r>
      <w:r w:rsidRPr="00461547">
        <w:rPr>
          <w:rFonts w:ascii="Times New Roman" w:hAnsi="Times New Roman"/>
          <w:bCs/>
          <w:sz w:val="26"/>
          <w:szCs w:val="26"/>
        </w:rPr>
        <w:t>темам</w:t>
      </w:r>
      <w:r w:rsidRPr="00B713C6">
        <w:rPr>
          <w:rFonts w:ascii="Times New Roman" w:hAnsi="Times New Roman"/>
          <w:bCs/>
          <w:sz w:val="26"/>
          <w:szCs w:val="26"/>
        </w:rPr>
        <w:t xml:space="preserve"> в ходе прошедших в 2024 году круглых столов и встреч с рядом общественных организаций, в которых омбудсмен принял участие:  </w:t>
      </w:r>
    </w:p>
    <w:p w:rsidR="00B713C6" w:rsidRPr="00B713C6" w:rsidRDefault="00B713C6" w:rsidP="00B713C6">
      <w:pPr>
        <w:spacing w:after="0" w:line="240" w:lineRule="auto"/>
        <w:jc w:val="both"/>
        <w:rPr>
          <w:rFonts w:ascii="Times New Roman" w:hAnsi="Times New Roman"/>
          <w:bCs/>
          <w:color w:val="002060"/>
          <w:sz w:val="26"/>
          <w:szCs w:val="26"/>
        </w:rPr>
      </w:pPr>
    </w:p>
    <w:p w:rsidR="00B713C6" w:rsidRPr="00B713C6" w:rsidRDefault="00B713C6" w:rsidP="00B713C6">
      <w:pPr>
        <w:spacing w:after="0" w:line="240" w:lineRule="auto"/>
        <w:ind w:firstLine="708"/>
        <w:jc w:val="both"/>
        <w:rPr>
          <w:rFonts w:ascii="Times New Roman" w:hAnsi="Times New Roman"/>
          <w:b/>
          <w:bCs/>
          <w:sz w:val="26"/>
          <w:szCs w:val="26"/>
        </w:rPr>
      </w:pPr>
      <w:r w:rsidRPr="00B713C6">
        <w:rPr>
          <w:rFonts w:ascii="Times New Roman" w:hAnsi="Times New Roman"/>
          <w:bCs/>
          <w:sz w:val="26"/>
          <w:szCs w:val="26"/>
        </w:rPr>
        <w:t xml:space="preserve">- круглый стол на тему: </w:t>
      </w:r>
      <w:r w:rsidRPr="00B713C6">
        <w:rPr>
          <w:rFonts w:ascii="Times New Roman" w:hAnsi="Times New Roman"/>
          <w:b/>
          <w:bCs/>
          <w:sz w:val="26"/>
          <w:szCs w:val="26"/>
        </w:rPr>
        <w:t>«Семья без насилия: безопасность женщин и детей как основополагающая ценность»</w:t>
      </w:r>
    </w:p>
    <w:p w:rsidR="00B713C6" w:rsidRPr="00B713C6" w:rsidRDefault="00B713C6" w:rsidP="00B713C6">
      <w:pPr>
        <w:spacing w:after="0" w:line="240" w:lineRule="auto"/>
        <w:jc w:val="both"/>
        <w:rPr>
          <w:rFonts w:ascii="Times New Roman" w:hAnsi="Times New Roman"/>
          <w:bCs/>
          <w:sz w:val="26"/>
          <w:szCs w:val="26"/>
        </w:rPr>
      </w:pPr>
      <w:r w:rsidRPr="00B713C6">
        <w:rPr>
          <w:rFonts w:ascii="Times New Roman" w:hAnsi="Times New Roman"/>
          <w:bCs/>
          <w:sz w:val="26"/>
          <w:szCs w:val="26"/>
        </w:rPr>
        <w:t xml:space="preserve">    </w:t>
      </w:r>
      <w:r w:rsidRPr="00B713C6">
        <w:rPr>
          <w:rFonts w:ascii="Times New Roman" w:hAnsi="Times New Roman"/>
          <w:bCs/>
          <w:sz w:val="26"/>
          <w:szCs w:val="26"/>
        </w:rPr>
        <w:tab/>
        <w:t>Организатором мероприятия выступило некоммерческое партнерство «Женские инициативы», и проведено оно было под эгидой Года семейных ценностей в Приднестровской Молдавской Республике. Участники встречи обменялись актуальной информацией в области правовой защиты женщин и детей. По завершению мероприятия его организаторами были выработаны следующие основные рекомендации:</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создание условий для обеспечения беспрепятственного доступа детей и женщин с детьми, нуждающихся в поддержке в связи с выявленными фактами семейно-бытового насилия, к социальным и психологическим услугам, развитие инфраструктуры кризисных и реабилитационных центров для лиц, пострадавших от семейно-бытового насилия;</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дополнение программ переподготовки и повышения квалификации для педагогических работников и психологов учреждений образования и включение методик выявления и работы с детьми, подвергшимися домашнему насилию;</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консультации некоммерческих организаций со специалистами организаций образования о возможностях дополнения образовательных программ для популяризации здоровых семейных отношений;</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создание условий для организации единого реабилитационного пространства, внедрения эффективных методик работы с семьями по профилактике насилия в отношении детей, социальной реабилитации детей, пострадавших от насилия и жестокого обращения;</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совершенствование системы межведомственного взаимодействия и перенаправления детей и женщин, подвергшихся семейно-бытовому насилию для оказания психологической и социальной помощи и поддержки;</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разработка комплексного нормативного правового акта, регламентирующего действия сотрудников профильных ведомств, учреждений, работающих с женщинами и детьми, подвергшимися семейно-бытовому насилию;</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укрепление социального партнерства между государством, некоммерческими организациями, направленного на внедрение эффективных и проверенных на практике моделей в сфере защиты от семейно-бытового насилия, включая проведение конференций по обмену опытом и реализацию совместных проектов;</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размещение на официальных ресурсах (например, Министерства по социальной защите и труду Приднестровской Молдавской Республики) базовой информации о феномене семейно-бытового насилия и возможностях предупреждения его.</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xml:space="preserve">Надо отметить, что о дальнейшей судьбе высказанных участниками мероприятия мнениях и какому-либо дальнейшему обсуждению представленных выше основных рекомендаций Уполномоченному не известно. </w:t>
      </w:r>
    </w:p>
    <w:p w:rsidR="00B713C6" w:rsidRPr="00B713C6" w:rsidRDefault="00B713C6" w:rsidP="00B713C6">
      <w:pPr>
        <w:spacing w:after="0" w:line="240" w:lineRule="auto"/>
        <w:jc w:val="both"/>
        <w:rPr>
          <w:rFonts w:ascii="Times New Roman" w:hAnsi="Times New Roman"/>
          <w:bCs/>
          <w:sz w:val="26"/>
          <w:szCs w:val="26"/>
        </w:rPr>
      </w:pP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xml:space="preserve">- круглый стол на тему: </w:t>
      </w:r>
      <w:r w:rsidRPr="00B713C6">
        <w:rPr>
          <w:rFonts w:ascii="Times New Roman" w:hAnsi="Times New Roman"/>
          <w:b/>
          <w:bCs/>
          <w:sz w:val="26"/>
          <w:szCs w:val="26"/>
        </w:rPr>
        <w:t>«Информационно-просветительская деятельность по предупреждению торговли людьми»</w:t>
      </w:r>
      <w:r w:rsidRPr="00B713C6">
        <w:rPr>
          <w:rFonts w:ascii="Times New Roman" w:hAnsi="Times New Roman"/>
          <w:bCs/>
          <w:sz w:val="26"/>
          <w:szCs w:val="26"/>
        </w:rPr>
        <w:t xml:space="preserve"> </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Организатором мероприятия выступило некоммерческое партнерство «Женские инициативы», и посвящено оно было кампании «Неделя борьбы с торговлей людьми».</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xml:space="preserve">Целью встречи являлось представление актуального положения дел в вопросе торговли людьми на международном уровне, обмен опытом, разработка рекомендаций по предупреждению торговли людьми (информационные кампании, просветительская деятельность), развитие и укрепление партнерства, направленного на профилактику проблематики торговли людьми.  </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В данном мероприятии также приняли участие представители государственных структур, НПО, а также международные эксперты в области противодействия торговле людьми.</w:t>
      </w:r>
    </w:p>
    <w:p w:rsidR="00B713C6" w:rsidRPr="00B713C6" w:rsidRDefault="00B713C6" w:rsidP="00B713C6">
      <w:pPr>
        <w:spacing w:after="0" w:line="240" w:lineRule="auto"/>
        <w:jc w:val="both"/>
        <w:rPr>
          <w:rFonts w:ascii="Times New Roman" w:hAnsi="Times New Roman"/>
          <w:bCs/>
          <w:sz w:val="26"/>
          <w:szCs w:val="26"/>
        </w:rPr>
      </w:pP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xml:space="preserve">- круглый стол на тему: </w:t>
      </w:r>
      <w:r w:rsidRPr="00B713C6">
        <w:rPr>
          <w:rFonts w:ascii="Times New Roman" w:hAnsi="Times New Roman"/>
          <w:b/>
          <w:bCs/>
          <w:sz w:val="26"/>
          <w:szCs w:val="26"/>
        </w:rPr>
        <w:t>«Как реагировать на язык ненависти в современном мире: построение основы для более безопасного и сплоченного общества»</w:t>
      </w:r>
      <w:r w:rsidRPr="00B713C6">
        <w:rPr>
          <w:rFonts w:ascii="Times New Roman" w:hAnsi="Times New Roman"/>
          <w:bCs/>
          <w:sz w:val="26"/>
          <w:szCs w:val="26"/>
        </w:rPr>
        <w:t xml:space="preserve"> </w:t>
      </w:r>
    </w:p>
    <w:p w:rsidR="00B713C6" w:rsidRPr="00B713C6" w:rsidRDefault="00B713C6" w:rsidP="00B713C6">
      <w:pPr>
        <w:spacing w:after="0" w:line="240" w:lineRule="auto"/>
        <w:jc w:val="both"/>
        <w:rPr>
          <w:rFonts w:ascii="Times New Roman" w:hAnsi="Times New Roman"/>
          <w:bCs/>
          <w:sz w:val="26"/>
          <w:szCs w:val="26"/>
        </w:rPr>
      </w:pPr>
      <w:r w:rsidRPr="00B713C6">
        <w:rPr>
          <w:rFonts w:ascii="Times New Roman" w:hAnsi="Times New Roman"/>
          <w:bCs/>
          <w:sz w:val="26"/>
          <w:szCs w:val="26"/>
        </w:rPr>
        <w:tab/>
        <w:t>Организатором данного мероприятия выступило Некоммерческое партнерство Медиа центр при поддержке Офиса ООН по правам человека. В работе круглого стола приняли участие представители гражданского общества.</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xml:space="preserve">В ходе работы названного круглого стола участникам был представлен доклад эксперта Офиса ООН по правам человека на тему: «Понятие языка ненависти. Анализ соответствующих стандартов ООН и международных стандартов в области прав человека», а входе проводимых между его участниками дискуссий поднимались такие темы, как: поиск возможностей для будущих действий, направленных на противодействие разжиганию «языка ненависти», обсуждение выводов и рекомендаций, подготовленных экспертом, основанных на международных стандартах. </w:t>
      </w:r>
    </w:p>
    <w:p w:rsidR="00B713C6" w:rsidRPr="00B713C6" w:rsidRDefault="00B713C6" w:rsidP="00B713C6">
      <w:pPr>
        <w:spacing w:after="0" w:line="240" w:lineRule="auto"/>
        <w:ind w:firstLine="708"/>
        <w:jc w:val="both"/>
        <w:rPr>
          <w:rFonts w:ascii="Times New Roman" w:hAnsi="Times New Roman"/>
          <w:bCs/>
          <w:sz w:val="26"/>
          <w:szCs w:val="26"/>
        </w:rPr>
      </w:pP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xml:space="preserve">- круглый стол на тему: </w:t>
      </w:r>
      <w:r w:rsidRPr="00B713C6">
        <w:rPr>
          <w:rFonts w:ascii="Times New Roman" w:hAnsi="Times New Roman"/>
          <w:b/>
          <w:bCs/>
          <w:sz w:val="26"/>
          <w:szCs w:val="26"/>
        </w:rPr>
        <w:t>«Влияние работы параюристов на развитие уровня правовой грамотности населения»</w:t>
      </w:r>
      <w:r w:rsidRPr="00B713C6">
        <w:rPr>
          <w:rFonts w:ascii="Times New Roman" w:hAnsi="Times New Roman"/>
          <w:bCs/>
          <w:sz w:val="26"/>
          <w:szCs w:val="26"/>
        </w:rPr>
        <w:t xml:space="preserve"> </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xml:space="preserve">Организатором мероприятия выступила общественная организация «Общество защиты прав пациентов «Глин», а его проведение было приурочено ко Дню прав человека и очередной годовщине принятия Всеобщей декларации прав человека. </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В работе круглого стола приняли участие представители гражданского общества, органов государственной власти и депутатского корпуса Тираспольского городского совета народных депутатов.</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Предметом обсуждения на прошедшем мероприятии стали ключевые аспекты доступа к основным правам человека в Приднестровье в области социальной защиты, здравоохранения, образования и других важных сферах, а в частности между участниками встречи проводились дискуссии и обсуждались такие темы, как: доступность правосудия для лиц с ограниченными возможностями и лиц пенсионного возраста, возможности оказания бесплатной медицинской помощи по гражданским вопросам лицам из числа социально незащищенной категории граждан, продолжение работы по созданию без барьерной среды для лиц с ограниченными возможностями, получение лицами с ограниченными возможностями возможности реабилитации и средств гигиены, доступность получения квалифицированной медицинской помощи и медикаментозного обеспечения, реализация людьми с ограниченными возможностями прав на свободное передвижение.</w:t>
      </w:r>
    </w:p>
    <w:p w:rsidR="00B713C6" w:rsidRPr="00B713C6" w:rsidRDefault="00B713C6" w:rsidP="00B713C6">
      <w:pPr>
        <w:spacing w:after="0" w:line="240" w:lineRule="auto"/>
        <w:jc w:val="both"/>
        <w:rPr>
          <w:rFonts w:ascii="Times New Roman" w:hAnsi="Times New Roman"/>
          <w:bCs/>
          <w:sz w:val="26"/>
          <w:szCs w:val="26"/>
        </w:rPr>
      </w:pP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bCs/>
          <w:sz w:val="26"/>
          <w:szCs w:val="26"/>
        </w:rPr>
        <w:t xml:space="preserve">Вместе с тем Уполномоченным было принято участие в открытии 25 ноября 2024 года в городе Тирасполь </w:t>
      </w:r>
      <w:r w:rsidRPr="00F57DF7">
        <w:rPr>
          <w:rFonts w:ascii="Times New Roman" w:hAnsi="Times New Roman"/>
          <w:b/>
          <w:bCs/>
          <w:sz w:val="26"/>
          <w:szCs w:val="26"/>
        </w:rPr>
        <w:t>фотовыставки</w:t>
      </w:r>
      <w:r w:rsidRPr="00B713C6">
        <w:rPr>
          <w:rFonts w:ascii="Times New Roman" w:hAnsi="Times New Roman"/>
          <w:bCs/>
          <w:sz w:val="26"/>
          <w:szCs w:val="26"/>
        </w:rPr>
        <w:t xml:space="preserve"> при участии членов Союза фотохудожников Приднестровской Молдавской Республики, посвященной кампании «16 дней активных действий против насилия в отношении женщин и девочек». Название выставки звучало</w:t>
      </w:r>
      <w:r w:rsidRPr="00F57DF7">
        <w:rPr>
          <w:rFonts w:ascii="Times New Roman" w:hAnsi="Times New Roman"/>
          <w:b/>
          <w:bCs/>
          <w:sz w:val="26"/>
          <w:szCs w:val="26"/>
        </w:rPr>
        <w:t>: «Все женщины на свете»</w:t>
      </w:r>
      <w:r w:rsidRPr="00B713C6">
        <w:rPr>
          <w:rFonts w:ascii="Times New Roman" w:hAnsi="Times New Roman"/>
          <w:bCs/>
          <w:sz w:val="26"/>
          <w:szCs w:val="26"/>
        </w:rPr>
        <w:t>.</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noProof/>
          <w:sz w:val="26"/>
          <w:szCs w:val="26"/>
        </w:rPr>
        <w:drawing>
          <wp:anchor distT="0" distB="0" distL="114300" distR="114300" simplePos="0" relativeHeight="251667456" behindDoc="0" locked="0" layoutInCell="1" allowOverlap="1">
            <wp:simplePos x="0" y="0"/>
            <wp:positionH relativeFrom="column">
              <wp:posOffset>-35560</wp:posOffset>
            </wp:positionH>
            <wp:positionV relativeFrom="paragraph">
              <wp:posOffset>86360</wp:posOffset>
            </wp:positionV>
            <wp:extent cx="3709670" cy="2555240"/>
            <wp:effectExtent l="0" t="0" r="5080" b="0"/>
            <wp:wrapSquare wrapText="bothSides"/>
            <wp:docPr id="5" name="Рисунок 5" descr="20241125-img_7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41125-img_7276"/>
                    <pic:cNvPicPr>
                      <a:picLocks noChangeAspect="1" noChangeArrowheads="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0" y="0"/>
                      <a:ext cx="3709670" cy="2555240"/>
                    </a:xfrm>
                    <a:prstGeom prst="rect">
                      <a:avLst/>
                    </a:prstGeom>
                    <a:noFill/>
                  </pic:spPr>
                </pic:pic>
              </a:graphicData>
            </a:graphic>
            <wp14:sizeRelH relativeFrom="page">
              <wp14:pctWidth>0</wp14:pctWidth>
            </wp14:sizeRelH>
            <wp14:sizeRelV relativeFrom="page">
              <wp14:pctHeight>0</wp14:pctHeight>
            </wp14:sizeRelV>
          </wp:anchor>
        </w:drawing>
      </w:r>
      <w:r w:rsidRPr="00B713C6">
        <w:rPr>
          <w:rFonts w:ascii="Times New Roman" w:hAnsi="Times New Roman"/>
          <w:bCs/>
          <w:sz w:val="26"/>
          <w:szCs w:val="26"/>
        </w:rPr>
        <w:t xml:space="preserve">Организатором данного мероприятия выступило некоммерческое партнерство «Женские инициативы». Цель данного мероприятия – привлечение внимания населения к проблеме домашнего насилия, повышение уровня информированности населения, некоммерческое партнерство «Женские инициативы», отражение две стороны проблемы через фотоработы, символичная демонстрация насилия и ярко крепкой семьи через работы фотохудожников и призмы их мировоззрения, а также укрепление понимания важности семьи и семейных ценностей.  </w:t>
      </w:r>
    </w:p>
    <w:p w:rsidR="00B713C6" w:rsidRPr="00B713C6" w:rsidRDefault="00B713C6" w:rsidP="00B713C6">
      <w:pPr>
        <w:spacing w:after="0" w:line="240" w:lineRule="auto"/>
        <w:ind w:firstLine="708"/>
        <w:jc w:val="both"/>
        <w:rPr>
          <w:rFonts w:ascii="Times New Roman" w:hAnsi="Times New Roman"/>
          <w:bCs/>
          <w:sz w:val="26"/>
          <w:szCs w:val="26"/>
        </w:rPr>
      </w:pPr>
      <w:r w:rsidRPr="00B713C6">
        <w:rPr>
          <w:rFonts w:ascii="Times New Roman" w:hAnsi="Times New Roman"/>
          <w:sz w:val="26"/>
          <w:szCs w:val="26"/>
        </w:rPr>
        <w:t xml:space="preserve">С фотовыставкой «Все женщины на свете» можно было ознакомиться в столичной городской библиотеке до 5 декабря, а с 10 декабря экспозиция была представлена в центральной библиотеке города Бендеры. </w:t>
      </w:r>
    </w:p>
    <w:p w:rsidR="00B713C6" w:rsidRPr="00B713C6" w:rsidRDefault="00B713C6" w:rsidP="00B713C6">
      <w:pPr>
        <w:spacing w:after="0" w:line="240" w:lineRule="auto"/>
        <w:ind w:firstLine="708"/>
        <w:jc w:val="both"/>
        <w:rPr>
          <w:rFonts w:ascii="Times New Roman" w:hAnsi="Times New Roman"/>
          <w:sz w:val="26"/>
          <w:szCs w:val="26"/>
        </w:rPr>
      </w:pPr>
      <w:r w:rsidRPr="00B713C6">
        <w:rPr>
          <w:rFonts w:ascii="Times New Roman" w:hAnsi="Times New Roman"/>
          <w:sz w:val="26"/>
          <w:szCs w:val="26"/>
        </w:rPr>
        <w:t xml:space="preserve">Экспозиция была приурочена к Международному дню борьбы за ликвидацию насилия в отношении женщин, к кампании «16 дней активных действий против насилия в отношении женщин и девочек», а также к Году семейных ценностей в Приднестровье. На выставке было представлено 34 работы от 11 приднестровских фотохудожников. Среди участников – как профессионалы, так и начинающие авторы. Через свои снимки они раскрывали многогранность женских судеб, их радости и трудности. Организаторы дали фотографам полную творческую свободу, задав лишь один вопрос: «Какими вы видите женщин?». Ответы на него воплотились в работах, где есть место и стрит-фотографии, и постановочным кадрам, в которых запечатлены моменты радости, одиночества и преодоления жизненных испытаний. Авторы стремились показать многогранность женских судеб, их радости, страдания и влияние на семью и общество, и то, что женщины бывают разными, как и их судьбы, но каждая из них остается женщиной в любых обстоятельствах. Фотоснимки также поднимали важный социальный вопрос — противодействие домашнему насилию. Женщины, несмотря на трудности, продолжают быть центром семьи, метафорой её устойчивости и преображения. </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 xml:space="preserve">подробнее с информацией можно ознакомиться, перейдя по ссылке: </w:t>
      </w:r>
      <w:hyperlink r:id="rId89" w:history="1">
        <w:r w:rsidRPr="00B713C6">
          <w:rPr>
            <w:rStyle w:val="a9"/>
            <w:rFonts w:ascii="Times New Roman" w:hAnsi="Times New Roman"/>
            <w:i/>
            <w:sz w:val="26"/>
            <w:szCs w:val="26"/>
            <w:lang w:val="en-US"/>
          </w:rPr>
          <w:t>www</w:t>
        </w:r>
        <w:r w:rsidRPr="00B713C6">
          <w:rPr>
            <w:rStyle w:val="a9"/>
            <w:rFonts w:ascii="Times New Roman" w:hAnsi="Times New Roman"/>
            <w:i/>
            <w:sz w:val="26"/>
            <w:szCs w:val="26"/>
          </w:rPr>
          <w:t>.</w:t>
        </w:r>
        <w:r w:rsidRPr="00B713C6">
          <w:rPr>
            <w:rStyle w:val="a9"/>
            <w:rFonts w:ascii="Times New Roman" w:hAnsi="Times New Roman"/>
            <w:i/>
            <w:sz w:val="26"/>
            <w:szCs w:val="26"/>
            <w:lang w:val="en-US"/>
          </w:rPr>
          <w:t>novostipmr</w:t>
        </w:r>
        <w:r w:rsidRPr="00B713C6">
          <w:rPr>
            <w:rStyle w:val="a9"/>
            <w:rFonts w:ascii="Times New Roman" w:hAnsi="Times New Roman"/>
            <w:i/>
            <w:sz w:val="26"/>
            <w:szCs w:val="26"/>
          </w:rPr>
          <w:t>.</w:t>
        </w:r>
        <w:r w:rsidRPr="00B713C6">
          <w:rPr>
            <w:rStyle w:val="a9"/>
            <w:rFonts w:ascii="Times New Roman" w:hAnsi="Times New Roman"/>
            <w:i/>
            <w:sz w:val="26"/>
            <w:szCs w:val="26"/>
            <w:lang w:val="en-US"/>
          </w:rPr>
          <w:t>com</w:t>
        </w:r>
        <w:r w:rsidRPr="00B713C6">
          <w:rPr>
            <w:rStyle w:val="a9"/>
            <w:rFonts w:ascii="Times New Roman" w:hAnsi="Times New Roman"/>
            <w:i/>
            <w:sz w:val="26"/>
            <w:szCs w:val="26"/>
          </w:rPr>
          <w:t>/</w:t>
        </w:r>
        <w:r w:rsidRPr="00B713C6">
          <w:rPr>
            <w:rStyle w:val="a9"/>
            <w:rFonts w:ascii="Times New Roman" w:hAnsi="Times New Roman"/>
            <w:i/>
            <w:sz w:val="26"/>
            <w:szCs w:val="26"/>
            <w:lang w:val="en-US"/>
          </w:rPr>
          <w:t>ru</w:t>
        </w:r>
        <w:r w:rsidRPr="00B713C6">
          <w:rPr>
            <w:rStyle w:val="a9"/>
            <w:rFonts w:ascii="Times New Roman" w:hAnsi="Times New Roman"/>
            <w:i/>
            <w:sz w:val="26"/>
            <w:szCs w:val="26"/>
          </w:rPr>
          <w:t>/</w:t>
        </w:r>
        <w:r w:rsidRPr="00B713C6">
          <w:rPr>
            <w:rStyle w:val="a9"/>
            <w:rFonts w:ascii="Times New Roman" w:hAnsi="Times New Roman"/>
            <w:i/>
            <w:sz w:val="26"/>
            <w:szCs w:val="26"/>
            <w:lang w:val="en-US"/>
          </w:rPr>
          <w:t>news</w:t>
        </w:r>
        <w:r w:rsidRPr="00B713C6">
          <w:rPr>
            <w:rStyle w:val="a9"/>
            <w:rFonts w:ascii="Times New Roman" w:hAnsi="Times New Roman"/>
            <w:i/>
            <w:sz w:val="26"/>
            <w:szCs w:val="26"/>
          </w:rPr>
          <w:t>/24-11-26/</w:t>
        </w:r>
        <w:r w:rsidRPr="00B713C6">
          <w:rPr>
            <w:rStyle w:val="a9"/>
            <w:rFonts w:ascii="Times New Roman" w:hAnsi="Times New Roman"/>
            <w:i/>
            <w:sz w:val="26"/>
            <w:szCs w:val="26"/>
            <w:lang w:val="en-US"/>
          </w:rPr>
          <w:t>vse</w:t>
        </w:r>
        <w:r w:rsidRPr="00B713C6">
          <w:rPr>
            <w:rStyle w:val="a9"/>
            <w:rFonts w:ascii="Times New Roman" w:hAnsi="Times New Roman"/>
            <w:i/>
            <w:sz w:val="26"/>
            <w:szCs w:val="26"/>
          </w:rPr>
          <w:t>-</w:t>
        </w:r>
        <w:r w:rsidRPr="00B713C6">
          <w:rPr>
            <w:rStyle w:val="a9"/>
            <w:rFonts w:ascii="Times New Roman" w:hAnsi="Times New Roman"/>
            <w:i/>
            <w:sz w:val="26"/>
            <w:szCs w:val="26"/>
            <w:lang w:val="en-US"/>
          </w:rPr>
          <w:t>zhenshchiny</w:t>
        </w:r>
        <w:r w:rsidRPr="00B713C6">
          <w:rPr>
            <w:rStyle w:val="a9"/>
            <w:rFonts w:ascii="Times New Roman" w:hAnsi="Times New Roman"/>
            <w:i/>
            <w:sz w:val="26"/>
            <w:szCs w:val="26"/>
          </w:rPr>
          <w:t>-</w:t>
        </w:r>
        <w:r w:rsidRPr="00B713C6">
          <w:rPr>
            <w:rStyle w:val="a9"/>
            <w:rFonts w:ascii="Times New Roman" w:hAnsi="Times New Roman"/>
            <w:i/>
            <w:sz w:val="26"/>
            <w:szCs w:val="26"/>
            <w:lang w:val="en-US"/>
          </w:rPr>
          <w:t>na</w:t>
        </w:r>
        <w:r w:rsidRPr="00B713C6">
          <w:rPr>
            <w:rStyle w:val="a9"/>
            <w:rFonts w:ascii="Times New Roman" w:hAnsi="Times New Roman"/>
            <w:i/>
            <w:sz w:val="26"/>
            <w:szCs w:val="26"/>
          </w:rPr>
          <w:t>-</w:t>
        </w:r>
        <w:r w:rsidRPr="00B713C6">
          <w:rPr>
            <w:rStyle w:val="a9"/>
            <w:rFonts w:ascii="Times New Roman" w:hAnsi="Times New Roman"/>
            <w:i/>
            <w:sz w:val="26"/>
            <w:szCs w:val="26"/>
            <w:lang w:val="en-US"/>
          </w:rPr>
          <w:t>svete</w:t>
        </w:r>
        <w:r w:rsidRPr="00B713C6">
          <w:rPr>
            <w:rStyle w:val="a9"/>
            <w:rFonts w:ascii="Times New Roman" w:hAnsi="Times New Roman"/>
            <w:i/>
            <w:sz w:val="26"/>
            <w:szCs w:val="26"/>
          </w:rPr>
          <w:t>-</w:t>
        </w:r>
        <w:r w:rsidRPr="00B713C6">
          <w:rPr>
            <w:rStyle w:val="a9"/>
            <w:rFonts w:ascii="Times New Roman" w:hAnsi="Times New Roman"/>
            <w:i/>
            <w:sz w:val="26"/>
            <w:szCs w:val="26"/>
            <w:lang w:val="en-US"/>
          </w:rPr>
          <w:t>fotovystavka</w:t>
        </w:r>
        <w:r w:rsidRPr="00B713C6">
          <w:rPr>
            <w:rStyle w:val="a9"/>
            <w:rFonts w:ascii="Times New Roman" w:hAnsi="Times New Roman"/>
            <w:i/>
            <w:sz w:val="26"/>
            <w:szCs w:val="26"/>
          </w:rPr>
          <w:t>-</w:t>
        </w:r>
        <w:r w:rsidRPr="00B713C6">
          <w:rPr>
            <w:rStyle w:val="a9"/>
            <w:rFonts w:ascii="Times New Roman" w:hAnsi="Times New Roman"/>
            <w:i/>
            <w:sz w:val="26"/>
            <w:szCs w:val="26"/>
            <w:lang w:val="en-US"/>
          </w:rPr>
          <w:t>o</w:t>
        </w:r>
        <w:r w:rsidRPr="00B713C6">
          <w:rPr>
            <w:rStyle w:val="a9"/>
            <w:rFonts w:ascii="Times New Roman" w:hAnsi="Times New Roman"/>
            <w:i/>
            <w:sz w:val="26"/>
            <w:szCs w:val="26"/>
          </w:rPr>
          <w:t>-</w:t>
        </w:r>
        <w:r w:rsidRPr="00B713C6">
          <w:rPr>
            <w:rStyle w:val="a9"/>
            <w:rFonts w:ascii="Times New Roman" w:hAnsi="Times New Roman"/>
            <w:i/>
            <w:sz w:val="26"/>
            <w:szCs w:val="26"/>
            <w:lang w:val="en-US"/>
          </w:rPr>
          <w:t>sudbah</w:t>
        </w:r>
        <w:r w:rsidRPr="00B713C6">
          <w:rPr>
            <w:rStyle w:val="a9"/>
            <w:rFonts w:ascii="Times New Roman" w:hAnsi="Times New Roman"/>
            <w:i/>
            <w:sz w:val="26"/>
            <w:szCs w:val="26"/>
          </w:rPr>
          <w:t>-</w:t>
        </w:r>
        <w:r w:rsidRPr="00B713C6">
          <w:rPr>
            <w:rStyle w:val="a9"/>
            <w:rFonts w:ascii="Times New Roman" w:hAnsi="Times New Roman"/>
            <w:i/>
            <w:sz w:val="26"/>
            <w:szCs w:val="26"/>
            <w:lang w:val="en-US"/>
          </w:rPr>
          <w:t>sile</w:t>
        </w:r>
        <w:r w:rsidRPr="00B713C6">
          <w:rPr>
            <w:rStyle w:val="a9"/>
            <w:rFonts w:ascii="Times New Roman" w:hAnsi="Times New Roman"/>
            <w:i/>
            <w:sz w:val="26"/>
            <w:szCs w:val="26"/>
          </w:rPr>
          <w:t>-</w:t>
        </w:r>
        <w:r w:rsidRPr="00B713C6">
          <w:rPr>
            <w:rStyle w:val="a9"/>
            <w:rFonts w:ascii="Times New Roman" w:hAnsi="Times New Roman"/>
            <w:i/>
            <w:sz w:val="26"/>
            <w:szCs w:val="26"/>
            <w:lang w:val="en-US"/>
          </w:rPr>
          <w:t>i</w:t>
        </w:r>
        <w:r w:rsidRPr="00B713C6">
          <w:rPr>
            <w:rStyle w:val="a9"/>
            <w:rFonts w:ascii="Times New Roman" w:hAnsi="Times New Roman"/>
            <w:i/>
            <w:sz w:val="26"/>
            <w:szCs w:val="26"/>
          </w:rPr>
          <w:t>-</w:t>
        </w:r>
        <w:r w:rsidRPr="00B713C6">
          <w:rPr>
            <w:rStyle w:val="a9"/>
            <w:rFonts w:ascii="Times New Roman" w:hAnsi="Times New Roman"/>
            <w:i/>
            <w:sz w:val="26"/>
            <w:szCs w:val="26"/>
            <w:lang w:val="en-US"/>
          </w:rPr>
          <w:t>chuvstvah</w:t>
        </w:r>
      </w:hyperlink>
      <w:r w:rsidRPr="00B713C6">
        <w:rPr>
          <w:rFonts w:ascii="Times New Roman" w:hAnsi="Times New Roman"/>
          <w:i/>
          <w:sz w:val="26"/>
          <w:szCs w:val="26"/>
        </w:rPr>
        <w:t xml:space="preserve">, где представлены фотоматериалы) </w:t>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bCs/>
          <w:sz w:val="26"/>
          <w:szCs w:val="26"/>
        </w:rPr>
        <w:tab/>
      </w: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bCs/>
          <w:sz w:val="26"/>
          <w:szCs w:val="26"/>
        </w:rPr>
        <w:tab/>
        <w:t>В данном контексте Уполномоченный хотел бы отдельно уделить внимание тому факту, что в</w:t>
      </w:r>
      <w:r w:rsidRPr="00B713C6">
        <w:rPr>
          <w:rFonts w:ascii="Times New Roman" w:hAnsi="Times New Roman"/>
          <w:sz w:val="26"/>
          <w:szCs w:val="26"/>
        </w:rPr>
        <w:t xml:space="preserve"> 2024 году исполнилось 25 лет со дня провозглашения Международного дня борьбы за ликвидацию насилия в отношении женщин, а в 2008 году Генеральный секретарь Организации Объединенных Наций начал кампанию «ЮНИТЕ к 2030 году «Покончить с насилием в отношении женщин». Фирменный цвет кампании оранжевый. Как яркий и оптимистичный цвет, оранжевый представляет собой будущее, свободное от насилия в отношении женщин и девочек. С 25 ноября по 10 декабря каждого года ЮНИТЕ призывает людей во всем мире носить оранжевый цвет и принять меры для прекращения насилия в отношении женщин и девочек в общинах, дома, в общественных местах, в школах и на рабочих местах, во время конфликтов и в мирное время.</w:t>
      </w:r>
    </w:p>
    <w:p w:rsidR="00B713C6" w:rsidRPr="00B713C6" w:rsidRDefault="00B713C6" w:rsidP="00B713C6">
      <w:pPr>
        <w:spacing w:after="0" w:line="240" w:lineRule="auto"/>
        <w:jc w:val="both"/>
        <w:rPr>
          <w:rFonts w:ascii="Times New Roman" w:hAnsi="Times New Roman"/>
          <w:sz w:val="26"/>
          <w:szCs w:val="26"/>
        </w:rPr>
      </w:pPr>
    </w:p>
    <w:p w:rsidR="00B713C6" w:rsidRPr="00B713C6" w:rsidRDefault="00B713C6" w:rsidP="00B713C6">
      <w:pPr>
        <w:spacing w:after="0" w:line="240" w:lineRule="auto"/>
        <w:jc w:val="both"/>
        <w:rPr>
          <w:rFonts w:ascii="Times New Roman" w:hAnsi="Times New Roman"/>
          <w:sz w:val="26"/>
          <w:szCs w:val="26"/>
        </w:rPr>
      </w:pPr>
      <w:r w:rsidRPr="00B713C6">
        <w:rPr>
          <w:rFonts w:ascii="Times New Roman" w:hAnsi="Times New Roman"/>
          <w:sz w:val="26"/>
          <w:szCs w:val="26"/>
        </w:rPr>
        <w:tab/>
        <w:t>Каждый год кампания UNiTE фокусируется на конкретной теме в поддержку глобальной кампании «16 дней борьбы с насилием на почве гендерного насилия», возглавляемой гражданским обществом, которая стартует 25 ноября, в Международный день борьбы за ликвидацию насилия в отношении женщин, и длится до 10 декабря, Дня прав человека.</w:t>
      </w:r>
    </w:p>
    <w:p w:rsidR="00B713C6" w:rsidRPr="00B713C6" w:rsidRDefault="00B713C6" w:rsidP="00B713C6">
      <w:pPr>
        <w:spacing w:after="0" w:line="240" w:lineRule="auto"/>
        <w:ind w:left="567" w:firstLine="567"/>
        <w:jc w:val="both"/>
        <w:rPr>
          <w:rFonts w:ascii="Times New Roman" w:hAnsi="Times New Roman"/>
          <w:i/>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 xml:space="preserve">подробнее с информацией можно ознакомиться на сайте Организации Объединенных Наций, перейдя по ссылке: </w:t>
      </w:r>
      <w:hyperlink r:id="rId90" w:history="1">
        <w:r w:rsidRPr="00B713C6">
          <w:rPr>
            <w:rStyle w:val="a9"/>
            <w:rFonts w:ascii="Times New Roman" w:hAnsi="Times New Roman"/>
            <w:i/>
            <w:sz w:val="26"/>
            <w:szCs w:val="26"/>
            <w:lang w:val="en-US"/>
          </w:rPr>
          <w:t>www</w:t>
        </w:r>
        <w:r w:rsidRPr="00B713C6">
          <w:rPr>
            <w:rStyle w:val="a9"/>
            <w:rFonts w:ascii="Times New Roman" w:hAnsi="Times New Roman"/>
            <w:i/>
            <w:sz w:val="26"/>
            <w:szCs w:val="26"/>
          </w:rPr>
          <w:t>.</w:t>
        </w:r>
        <w:r w:rsidRPr="00B713C6">
          <w:rPr>
            <w:rStyle w:val="a9"/>
            <w:rFonts w:ascii="Times New Roman" w:hAnsi="Times New Roman"/>
            <w:i/>
            <w:sz w:val="26"/>
            <w:szCs w:val="26"/>
            <w:lang w:val="en-US"/>
          </w:rPr>
          <w:t>unwomen</w:t>
        </w:r>
        <w:r w:rsidRPr="00B713C6">
          <w:rPr>
            <w:rStyle w:val="a9"/>
            <w:rFonts w:ascii="Times New Roman" w:hAnsi="Times New Roman"/>
            <w:i/>
            <w:sz w:val="26"/>
            <w:szCs w:val="26"/>
          </w:rPr>
          <w:t>.</w:t>
        </w:r>
        <w:r w:rsidRPr="00B713C6">
          <w:rPr>
            <w:rStyle w:val="a9"/>
            <w:rFonts w:ascii="Times New Roman" w:hAnsi="Times New Roman"/>
            <w:i/>
            <w:sz w:val="26"/>
            <w:szCs w:val="26"/>
            <w:lang w:val="en-US"/>
          </w:rPr>
          <w:t>org</w:t>
        </w:r>
        <w:r w:rsidRPr="00B713C6">
          <w:rPr>
            <w:rStyle w:val="a9"/>
            <w:rFonts w:ascii="Times New Roman" w:hAnsi="Times New Roman"/>
            <w:i/>
            <w:sz w:val="26"/>
            <w:szCs w:val="26"/>
          </w:rPr>
          <w:t>/</w:t>
        </w:r>
        <w:r w:rsidRPr="00B713C6">
          <w:rPr>
            <w:rStyle w:val="a9"/>
            <w:rFonts w:ascii="Times New Roman" w:hAnsi="Times New Roman"/>
            <w:i/>
            <w:sz w:val="26"/>
            <w:szCs w:val="26"/>
            <w:lang w:val="en-US"/>
          </w:rPr>
          <w:t>en</w:t>
        </w:r>
        <w:r w:rsidRPr="00B713C6">
          <w:rPr>
            <w:rStyle w:val="a9"/>
            <w:rFonts w:ascii="Times New Roman" w:hAnsi="Times New Roman"/>
            <w:i/>
            <w:sz w:val="26"/>
            <w:szCs w:val="26"/>
          </w:rPr>
          <w:t>/</w:t>
        </w:r>
        <w:r w:rsidRPr="00B713C6">
          <w:rPr>
            <w:rStyle w:val="a9"/>
            <w:rFonts w:ascii="Times New Roman" w:hAnsi="Times New Roman"/>
            <w:i/>
            <w:sz w:val="26"/>
            <w:szCs w:val="26"/>
            <w:lang w:val="en-US"/>
          </w:rPr>
          <w:t>what</w:t>
        </w:r>
        <w:r w:rsidRPr="00B713C6">
          <w:rPr>
            <w:rStyle w:val="a9"/>
            <w:rFonts w:ascii="Times New Roman" w:hAnsi="Times New Roman"/>
            <w:i/>
            <w:sz w:val="26"/>
            <w:szCs w:val="26"/>
          </w:rPr>
          <w:t>-</w:t>
        </w:r>
        <w:r w:rsidRPr="00B713C6">
          <w:rPr>
            <w:rStyle w:val="a9"/>
            <w:rFonts w:ascii="Times New Roman" w:hAnsi="Times New Roman"/>
            <w:i/>
            <w:sz w:val="26"/>
            <w:szCs w:val="26"/>
            <w:lang w:val="en-US"/>
          </w:rPr>
          <w:t>we</w:t>
        </w:r>
        <w:r w:rsidRPr="00B713C6">
          <w:rPr>
            <w:rStyle w:val="a9"/>
            <w:rFonts w:ascii="Times New Roman" w:hAnsi="Times New Roman"/>
            <w:i/>
            <w:sz w:val="26"/>
            <w:szCs w:val="26"/>
          </w:rPr>
          <w:t>-</w:t>
        </w:r>
        <w:r w:rsidRPr="00B713C6">
          <w:rPr>
            <w:rStyle w:val="a9"/>
            <w:rFonts w:ascii="Times New Roman" w:hAnsi="Times New Roman"/>
            <w:i/>
            <w:sz w:val="26"/>
            <w:szCs w:val="26"/>
            <w:lang w:val="en-US"/>
          </w:rPr>
          <w:t>do</w:t>
        </w:r>
        <w:r w:rsidRPr="00B713C6">
          <w:rPr>
            <w:rStyle w:val="a9"/>
            <w:rFonts w:ascii="Times New Roman" w:hAnsi="Times New Roman"/>
            <w:i/>
            <w:sz w:val="26"/>
            <w:szCs w:val="26"/>
          </w:rPr>
          <w:t>/</w:t>
        </w:r>
        <w:r w:rsidRPr="00B713C6">
          <w:rPr>
            <w:rStyle w:val="a9"/>
            <w:rFonts w:ascii="Times New Roman" w:hAnsi="Times New Roman"/>
            <w:i/>
            <w:sz w:val="26"/>
            <w:szCs w:val="26"/>
            <w:lang w:val="en-US"/>
          </w:rPr>
          <w:t>ending</w:t>
        </w:r>
        <w:r w:rsidRPr="00B713C6">
          <w:rPr>
            <w:rStyle w:val="a9"/>
            <w:rFonts w:ascii="Times New Roman" w:hAnsi="Times New Roman"/>
            <w:i/>
            <w:sz w:val="26"/>
            <w:szCs w:val="26"/>
          </w:rPr>
          <w:t>-</w:t>
        </w:r>
        <w:r w:rsidRPr="00B713C6">
          <w:rPr>
            <w:rStyle w:val="a9"/>
            <w:rFonts w:ascii="Times New Roman" w:hAnsi="Times New Roman"/>
            <w:i/>
            <w:sz w:val="26"/>
            <w:szCs w:val="26"/>
            <w:lang w:val="en-US"/>
          </w:rPr>
          <w:t>violence</w:t>
        </w:r>
        <w:r w:rsidRPr="00B713C6">
          <w:rPr>
            <w:rStyle w:val="a9"/>
            <w:rFonts w:ascii="Times New Roman" w:hAnsi="Times New Roman"/>
            <w:i/>
            <w:sz w:val="26"/>
            <w:szCs w:val="26"/>
          </w:rPr>
          <w:t>-</w:t>
        </w:r>
        <w:r w:rsidRPr="00B713C6">
          <w:rPr>
            <w:rStyle w:val="a9"/>
            <w:rFonts w:ascii="Times New Roman" w:hAnsi="Times New Roman"/>
            <w:i/>
            <w:sz w:val="26"/>
            <w:szCs w:val="26"/>
            <w:lang w:val="en-US"/>
          </w:rPr>
          <w:t>against</w:t>
        </w:r>
        <w:r w:rsidRPr="00B713C6">
          <w:rPr>
            <w:rStyle w:val="a9"/>
            <w:rFonts w:ascii="Times New Roman" w:hAnsi="Times New Roman"/>
            <w:i/>
            <w:sz w:val="26"/>
            <w:szCs w:val="26"/>
          </w:rPr>
          <w:t>-</w:t>
        </w:r>
        <w:r w:rsidRPr="00B713C6">
          <w:rPr>
            <w:rStyle w:val="a9"/>
            <w:rFonts w:ascii="Times New Roman" w:hAnsi="Times New Roman"/>
            <w:i/>
            <w:sz w:val="26"/>
            <w:szCs w:val="26"/>
            <w:lang w:val="en-US"/>
          </w:rPr>
          <w:t>women</w:t>
        </w:r>
        <w:r w:rsidRPr="00B713C6">
          <w:rPr>
            <w:rStyle w:val="a9"/>
            <w:rFonts w:ascii="Times New Roman" w:hAnsi="Times New Roman"/>
            <w:i/>
            <w:sz w:val="26"/>
            <w:szCs w:val="26"/>
          </w:rPr>
          <w:t>/</w:t>
        </w:r>
        <w:r w:rsidRPr="00B713C6">
          <w:rPr>
            <w:rStyle w:val="a9"/>
            <w:rFonts w:ascii="Times New Roman" w:hAnsi="Times New Roman"/>
            <w:i/>
            <w:sz w:val="26"/>
            <w:szCs w:val="26"/>
            <w:lang w:val="en-US"/>
          </w:rPr>
          <w:t>unite</w:t>
        </w:r>
        <w:r w:rsidRPr="00B713C6">
          <w:rPr>
            <w:rStyle w:val="a9"/>
            <w:rFonts w:ascii="Times New Roman" w:hAnsi="Times New Roman"/>
            <w:i/>
            <w:sz w:val="26"/>
            <w:szCs w:val="26"/>
          </w:rPr>
          <w:t>/</w:t>
        </w:r>
        <w:r w:rsidRPr="00B713C6">
          <w:rPr>
            <w:rStyle w:val="a9"/>
            <w:rFonts w:ascii="Times New Roman" w:hAnsi="Times New Roman"/>
            <w:i/>
            <w:sz w:val="26"/>
            <w:szCs w:val="26"/>
            <w:lang w:val="en-US"/>
          </w:rPr>
          <w:t>orange</w:t>
        </w:r>
        <w:r w:rsidRPr="00B713C6">
          <w:rPr>
            <w:rStyle w:val="a9"/>
            <w:rFonts w:ascii="Times New Roman" w:hAnsi="Times New Roman"/>
            <w:i/>
            <w:sz w:val="26"/>
            <w:szCs w:val="26"/>
          </w:rPr>
          <w:t>-</w:t>
        </w:r>
        <w:r w:rsidRPr="00B713C6">
          <w:rPr>
            <w:rStyle w:val="a9"/>
            <w:rFonts w:ascii="Times New Roman" w:hAnsi="Times New Roman"/>
            <w:i/>
            <w:sz w:val="26"/>
            <w:szCs w:val="26"/>
            <w:lang w:val="en-US"/>
          </w:rPr>
          <w:t>the</w:t>
        </w:r>
        <w:r w:rsidRPr="00B713C6">
          <w:rPr>
            <w:rStyle w:val="a9"/>
            <w:rFonts w:ascii="Times New Roman" w:hAnsi="Times New Roman"/>
            <w:i/>
            <w:sz w:val="26"/>
            <w:szCs w:val="26"/>
          </w:rPr>
          <w:t>-</w:t>
        </w:r>
        <w:r w:rsidRPr="00B713C6">
          <w:rPr>
            <w:rStyle w:val="a9"/>
            <w:rFonts w:ascii="Times New Roman" w:hAnsi="Times New Roman"/>
            <w:i/>
            <w:sz w:val="26"/>
            <w:szCs w:val="26"/>
            <w:lang w:val="en-US"/>
          </w:rPr>
          <w:t>world</w:t>
        </w:r>
      </w:hyperlink>
      <w:r w:rsidRPr="00B713C6">
        <w:rPr>
          <w:rFonts w:ascii="Times New Roman" w:hAnsi="Times New Roman"/>
          <w:i/>
          <w:sz w:val="26"/>
          <w:szCs w:val="26"/>
        </w:rPr>
        <w:t xml:space="preserve">) </w:t>
      </w:r>
    </w:p>
    <w:p w:rsidR="00B713C6" w:rsidRPr="00B713C6" w:rsidRDefault="00B713C6" w:rsidP="00B713C6">
      <w:pPr>
        <w:spacing w:after="0" w:line="240" w:lineRule="auto"/>
        <w:jc w:val="both"/>
        <w:rPr>
          <w:rFonts w:ascii="Times New Roman" w:hAnsi="Times New Roman"/>
          <w:bCs/>
          <w:sz w:val="26"/>
          <w:szCs w:val="26"/>
        </w:rPr>
      </w:pP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Оранжевый цвет сегодня символизирует надежду на лучшее будущее, где женщины не подвергаются насилию. В ООН надеются таким образом привлечь внимание правительств, частных организаций и общественности к этой проблеме.</w:t>
      </w:r>
    </w:p>
    <w:p w:rsidR="00B713C6" w:rsidRPr="00B713C6" w:rsidRDefault="00B713C6" w:rsidP="00B713C6">
      <w:pPr>
        <w:spacing w:after="0" w:line="240" w:lineRule="auto"/>
        <w:ind w:firstLine="567"/>
        <w:jc w:val="both"/>
        <w:rPr>
          <w:rFonts w:ascii="Times New Roman" w:hAnsi="Times New Roman"/>
          <w:sz w:val="26"/>
          <w:szCs w:val="26"/>
        </w:rPr>
      </w:pPr>
      <w:r w:rsidRPr="00B713C6">
        <w:rPr>
          <w:rFonts w:ascii="Times New Roman" w:hAnsi="Times New Roman"/>
          <w:sz w:val="26"/>
          <w:szCs w:val="26"/>
        </w:rPr>
        <w:t>Посол доброй воли структуры «ООН-женщины», голливудская звезда Николь Кидман, с 2006 года участвует в борьбе с насилием против женщин. «16-дневная кампания призвана объединить жителей всей планеты и побудить их принять меры», - заявила она.</w:t>
      </w:r>
    </w:p>
    <w:p w:rsidR="00B713C6" w:rsidRPr="00B713C6" w:rsidRDefault="00B713C6" w:rsidP="00B713C6">
      <w:pPr>
        <w:spacing w:after="0" w:line="240" w:lineRule="auto"/>
        <w:ind w:left="567" w:firstLine="567"/>
        <w:jc w:val="both"/>
        <w:rPr>
          <w:rFonts w:ascii="Times New Roman" w:hAnsi="Times New Roman"/>
          <w:bCs/>
          <w:sz w:val="26"/>
          <w:szCs w:val="26"/>
        </w:rPr>
      </w:pPr>
      <w:r w:rsidRPr="00B713C6">
        <w:rPr>
          <w:rFonts w:ascii="Times New Roman" w:hAnsi="Times New Roman"/>
          <w:i/>
          <w:sz w:val="26"/>
          <w:szCs w:val="26"/>
          <w:u w:val="single"/>
        </w:rPr>
        <w:t xml:space="preserve">Справка к сведению: </w:t>
      </w:r>
      <w:r w:rsidRPr="00B713C6">
        <w:rPr>
          <w:rFonts w:ascii="Times New Roman" w:hAnsi="Times New Roman"/>
          <w:i/>
          <w:sz w:val="26"/>
          <w:szCs w:val="26"/>
        </w:rPr>
        <w:t xml:space="preserve">подробнее с информацией можно ознакомиться на сайте Организации Объединенных Наций, перейдя по ссылке: </w:t>
      </w:r>
      <w:hyperlink r:id="rId91" w:history="1">
        <w:r w:rsidRPr="00B713C6">
          <w:rPr>
            <w:rStyle w:val="a9"/>
            <w:rFonts w:ascii="Times New Roman" w:hAnsi="Times New Roman"/>
            <w:i/>
            <w:sz w:val="26"/>
            <w:szCs w:val="26"/>
            <w:lang w:val="en-US"/>
          </w:rPr>
          <w:t>www</w:t>
        </w:r>
        <w:r w:rsidRPr="00B713C6">
          <w:rPr>
            <w:rStyle w:val="a9"/>
            <w:rFonts w:ascii="Times New Roman" w:hAnsi="Times New Roman"/>
            <w:i/>
            <w:sz w:val="26"/>
            <w:szCs w:val="26"/>
          </w:rPr>
          <w:t>.</w:t>
        </w:r>
        <w:r w:rsidRPr="00B713C6">
          <w:rPr>
            <w:rStyle w:val="a9"/>
            <w:rFonts w:ascii="Times New Roman" w:hAnsi="Times New Roman"/>
            <w:i/>
            <w:sz w:val="26"/>
            <w:szCs w:val="26"/>
            <w:lang w:val="en-US"/>
          </w:rPr>
          <w:t>news</w:t>
        </w:r>
        <w:r w:rsidRPr="00B713C6">
          <w:rPr>
            <w:rStyle w:val="a9"/>
            <w:rFonts w:ascii="Times New Roman" w:hAnsi="Times New Roman"/>
            <w:i/>
            <w:sz w:val="26"/>
            <w:szCs w:val="26"/>
          </w:rPr>
          <w:t>.</w:t>
        </w:r>
        <w:r w:rsidRPr="00B713C6">
          <w:rPr>
            <w:rStyle w:val="a9"/>
            <w:rFonts w:ascii="Times New Roman" w:hAnsi="Times New Roman"/>
            <w:i/>
            <w:sz w:val="26"/>
            <w:szCs w:val="26"/>
            <w:lang w:val="en-US"/>
          </w:rPr>
          <w:t>un</w:t>
        </w:r>
        <w:r w:rsidRPr="00B713C6">
          <w:rPr>
            <w:rStyle w:val="a9"/>
            <w:rFonts w:ascii="Times New Roman" w:hAnsi="Times New Roman"/>
            <w:i/>
            <w:sz w:val="26"/>
            <w:szCs w:val="26"/>
          </w:rPr>
          <w:t>.</w:t>
        </w:r>
        <w:r w:rsidRPr="00B713C6">
          <w:rPr>
            <w:rStyle w:val="a9"/>
            <w:rFonts w:ascii="Times New Roman" w:hAnsi="Times New Roman"/>
            <w:i/>
            <w:sz w:val="26"/>
            <w:szCs w:val="26"/>
            <w:lang w:val="en-US"/>
          </w:rPr>
          <w:t>org</w:t>
        </w:r>
        <w:r w:rsidRPr="00B713C6">
          <w:rPr>
            <w:rStyle w:val="a9"/>
            <w:rFonts w:ascii="Times New Roman" w:hAnsi="Times New Roman"/>
            <w:i/>
            <w:sz w:val="26"/>
            <w:szCs w:val="26"/>
          </w:rPr>
          <w:t>/</w:t>
        </w:r>
        <w:r w:rsidRPr="00B713C6">
          <w:rPr>
            <w:rStyle w:val="a9"/>
            <w:rFonts w:ascii="Times New Roman" w:hAnsi="Times New Roman"/>
            <w:i/>
            <w:sz w:val="26"/>
            <w:szCs w:val="26"/>
            <w:lang w:val="en-US"/>
          </w:rPr>
          <w:t>ru</w:t>
        </w:r>
        <w:r w:rsidRPr="00B713C6">
          <w:rPr>
            <w:rStyle w:val="a9"/>
            <w:rFonts w:ascii="Times New Roman" w:hAnsi="Times New Roman"/>
            <w:i/>
            <w:sz w:val="26"/>
            <w:szCs w:val="26"/>
          </w:rPr>
          <w:t>/</w:t>
        </w:r>
        <w:r w:rsidRPr="00B713C6">
          <w:rPr>
            <w:rStyle w:val="a9"/>
            <w:rFonts w:ascii="Times New Roman" w:hAnsi="Times New Roman"/>
            <w:i/>
            <w:sz w:val="26"/>
            <w:szCs w:val="26"/>
            <w:lang w:val="en-US"/>
          </w:rPr>
          <w:t>story</w:t>
        </w:r>
        <w:r w:rsidRPr="00B713C6">
          <w:rPr>
            <w:rStyle w:val="a9"/>
            <w:rFonts w:ascii="Times New Roman" w:hAnsi="Times New Roman"/>
            <w:i/>
            <w:sz w:val="26"/>
            <w:szCs w:val="26"/>
          </w:rPr>
          <w:t>/2019/11/1367821</w:t>
        </w:r>
      </w:hyperlink>
      <w:r w:rsidRPr="00B713C6">
        <w:rPr>
          <w:rFonts w:ascii="Times New Roman" w:hAnsi="Times New Roman"/>
          <w:bCs/>
          <w:i/>
          <w:sz w:val="26"/>
          <w:szCs w:val="26"/>
        </w:rPr>
        <w:t>)</w:t>
      </w:r>
      <w:r w:rsidRPr="00B713C6">
        <w:rPr>
          <w:rFonts w:ascii="Times New Roman" w:hAnsi="Times New Roman"/>
          <w:bCs/>
          <w:sz w:val="26"/>
          <w:szCs w:val="26"/>
        </w:rPr>
        <w:t xml:space="preserve"> </w:t>
      </w:r>
    </w:p>
    <w:p w:rsidR="00191237" w:rsidRPr="00191237" w:rsidRDefault="00191237" w:rsidP="00470C35">
      <w:pPr>
        <w:spacing w:after="0" w:line="240" w:lineRule="auto"/>
        <w:ind w:firstLine="540"/>
        <w:jc w:val="both"/>
        <w:rPr>
          <w:rFonts w:ascii="Times New Roman" w:hAnsi="Times New Roman"/>
          <w:sz w:val="26"/>
          <w:szCs w:val="26"/>
        </w:rPr>
      </w:pPr>
    </w:p>
    <w:p w:rsidR="00967E03" w:rsidRPr="008F5C28" w:rsidRDefault="00967E03" w:rsidP="00F32087">
      <w:pPr>
        <w:spacing w:after="0" w:line="240" w:lineRule="auto"/>
        <w:rPr>
          <w:rFonts w:ascii="Times New Roman" w:eastAsia="Microsoft Sans Serif" w:hAnsi="Times New Roman"/>
          <w:sz w:val="26"/>
          <w:szCs w:val="26"/>
        </w:rPr>
      </w:pPr>
    </w:p>
    <w:p w:rsidR="00DD23D1" w:rsidRPr="00A87F2D" w:rsidRDefault="00DD23D1" w:rsidP="00F32087">
      <w:pPr>
        <w:pStyle w:val="ac"/>
        <w:spacing w:after="0"/>
        <w:jc w:val="both"/>
        <w:rPr>
          <w:b/>
        </w:rPr>
      </w:pPr>
      <w:r w:rsidRPr="00A87F2D">
        <w:rPr>
          <w:b/>
        </w:rPr>
        <w:t>Уполномоченный    по правам человека в</w:t>
      </w:r>
    </w:p>
    <w:p w:rsidR="00DD23D1" w:rsidRPr="00A87F2D" w:rsidRDefault="00DD23D1" w:rsidP="00F32087">
      <w:pPr>
        <w:pStyle w:val="ac"/>
        <w:spacing w:after="0"/>
        <w:jc w:val="both"/>
        <w:rPr>
          <w:b/>
        </w:rPr>
      </w:pPr>
      <w:r w:rsidRPr="00A87F2D">
        <w:rPr>
          <w:b/>
        </w:rPr>
        <w:t xml:space="preserve">Приднестровской Молдавской Республике                                               В.Н. Косинский </w:t>
      </w:r>
    </w:p>
    <w:p w:rsidR="00DD23D1" w:rsidRPr="00A87F2D" w:rsidRDefault="00DD23D1" w:rsidP="00F32087">
      <w:pPr>
        <w:pStyle w:val="ac"/>
        <w:spacing w:after="0"/>
        <w:jc w:val="both"/>
        <w:rPr>
          <w:b/>
        </w:rPr>
      </w:pPr>
    </w:p>
    <w:p w:rsidR="00DD23D1" w:rsidRDefault="00DD23D1" w:rsidP="00F32087">
      <w:pPr>
        <w:pStyle w:val="ac"/>
        <w:spacing w:after="0"/>
        <w:jc w:val="both"/>
        <w:rPr>
          <w:b/>
        </w:rPr>
      </w:pPr>
      <w:r w:rsidRPr="00A87F2D">
        <w:rPr>
          <w:b/>
        </w:rPr>
        <w:t>«___»  марта 20</w:t>
      </w:r>
      <w:r w:rsidR="002D422A" w:rsidRPr="00A87F2D">
        <w:rPr>
          <w:b/>
        </w:rPr>
        <w:t>2</w:t>
      </w:r>
      <w:r w:rsidR="00F57DF7">
        <w:rPr>
          <w:b/>
        </w:rPr>
        <w:t>5</w:t>
      </w:r>
      <w:r w:rsidRPr="00A87F2D">
        <w:rPr>
          <w:b/>
        </w:rPr>
        <w:t xml:space="preserve"> года</w:t>
      </w:r>
      <w:r w:rsidR="008942CD">
        <w:rPr>
          <w:b/>
        </w:rPr>
        <w:t xml:space="preserve"> </w:t>
      </w:r>
    </w:p>
    <w:p w:rsidR="002715A1" w:rsidRDefault="002715A1" w:rsidP="00F32087">
      <w:pPr>
        <w:pStyle w:val="ac"/>
        <w:spacing w:after="0"/>
        <w:jc w:val="both"/>
        <w:rPr>
          <w:b/>
        </w:rPr>
      </w:pPr>
    </w:p>
    <w:p w:rsidR="002715A1" w:rsidRDefault="002715A1" w:rsidP="00F32087">
      <w:pPr>
        <w:pStyle w:val="ac"/>
        <w:spacing w:after="0"/>
        <w:jc w:val="both"/>
        <w:rPr>
          <w:b/>
        </w:rPr>
      </w:pPr>
    </w:p>
    <w:p w:rsidR="00726C5D" w:rsidRDefault="00726C5D" w:rsidP="00F32087">
      <w:pPr>
        <w:pStyle w:val="ac"/>
        <w:spacing w:after="0"/>
        <w:jc w:val="both"/>
        <w:rPr>
          <w:b/>
        </w:rPr>
      </w:pPr>
    </w:p>
    <w:p w:rsidR="00726C5D" w:rsidRDefault="00726C5D" w:rsidP="00F32087">
      <w:pPr>
        <w:pStyle w:val="ac"/>
        <w:spacing w:after="0"/>
        <w:jc w:val="both"/>
        <w:rPr>
          <w:b/>
        </w:rPr>
      </w:pPr>
    </w:p>
    <w:p w:rsidR="00726C5D" w:rsidRDefault="00726C5D" w:rsidP="00F32087">
      <w:pPr>
        <w:pStyle w:val="ac"/>
        <w:spacing w:after="0"/>
        <w:jc w:val="both"/>
        <w:rPr>
          <w:b/>
        </w:rPr>
      </w:pPr>
    </w:p>
    <w:p w:rsidR="00726C5D" w:rsidRDefault="00726C5D" w:rsidP="00F32087">
      <w:pPr>
        <w:pStyle w:val="ac"/>
        <w:spacing w:after="0"/>
        <w:jc w:val="both"/>
        <w:rPr>
          <w:b/>
        </w:rPr>
      </w:pPr>
    </w:p>
    <w:p w:rsidR="00726C5D" w:rsidRDefault="00726C5D" w:rsidP="00F32087">
      <w:pPr>
        <w:pStyle w:val="ac"/>
        <w:spacing w:after="0"/>
        <w:jc w:val="both"/>
        <w:rPr>
          <w:b/>
        </w:rPr>
      </w:pPr>
    </w:p>
    <w:p w:rsidR="00645D2F" w:rsidRDefault="00645D2F" w:rsidP="00F32087">
      <w:pPr>
        <w:pStyle w:val="ac"/>
        <w:spacing w:after="0"/>
        <w:jc w:val="both"/>
        <w:rPr>
          <w:b/>
        </w:rPr>
      </w:pPr>
    </w:p>
    <w:p w:rsidR="006B657A" w:rsidRDefault="00B32AC4" w:rsidP="00F32087">
      <w:pPr>
        <w:pStyle w:val="ac"/>
        <w:spacing w:after="0"/>
        <w:jc w:val="center"/>
        <w:rPr>
          <w:b/>
        </w:rPr>
      </w:pPr>
      <w:r>
        <w:rPr>
          <w:b/>
        </w:rPr>
        <w:t>РЕКОМЕНДАЦИИ</w:t>
      </w:r>
      <w:r w:rsidR="00067FA9">
        <w:rPr>
          <w:b/>
        </w:rPr>
        <w:t xml:space="preserve">  И  ПРЕДЛОЖЕНИЯ</w:t>
      </w:r>
      <w:r w:rsidR="00127F50">
        <w:rPr>
          <w:b/>
        </w:rPr>
        <w:t>:</w:t>
      </w:r>
    </w:p>
    <w:p w:rsidR="00B32AC4" w:rsidRDefault="00B32AC4" w:rsidP="00F32087">
      <w:pPr>
        <w:pStyle w:val="ac"/>
        <w:spacing w:after="0"/>
        <w:jc w:val="both"/>
        <w:rPr>
          <w:b/>
        </w:rPr>
      </w:pPr>
    </w:p>
    <w:p w:rsidR="00166BC6" w:rsidRPr="005E4530" w:rsidRDefault="00166BC6" w:rsidP="00F32087">
      <w:pPr>
        <w:pStyle w:val="a3"/>
        <w:jc w:val="center"/>
        <w:rPr>
          <w:rFonts w:ascii="Times New Roman" w:hAnsi="Times New Roman"/>
          <w:b/>
          <w:i/>
          <w:sz w:val="26"/>
          <w:szCs w:val="26"/>
          <w:u w:val="single"/>
        </w:rPr>
      </w:pPr>
      <w:r w:rsidRPr="005E4530">
        <w:rPr>
          <w:rFonts w:ascii="Times New Roman" w:hAnsi="Times New Roman"/>
          <w:b/>
          <w:i/>
          <w:sz w:val="26"/>
          <w:szCs w:val="26"/>
          <w:u w:val="single"/>
        </w:rPr>
        <w:t>Правительству Приднестровской Молдавской Республики:</w:t>
      </w:r>
    </w:p>
    <w:p w:rsidR="00166BC6" w:rsidRPr="00B16C57" w:rsidRDefault="00166BC6" w:rsidP="00F32087">
      <w:pPr>
        <w:pStyle w:val="a3"/>
        <w:ind w:firstLine="567"/>
        <w:jc w:val="both"/>
        <w:rPr>
          <w:rFonts w:ascii="Times New Roman" w:hAnsi="Times New Roman"/>
          <w:b/>
          <w:i/>
          <w:color w:val="FF0000"/>
          <w:sz w:val="26"/>
          <w:szCs w:val="26"/>
          <w:u w:val="single"/>
        </w:rPr>
      </w:pPr>
    </w:p>
    <w:p w:rsidR="007F6C6F" w:rsidRPr="00B04DE5" w:rsidRDefault="007F6C6F" w:rsidP="00F32087">
      <w:pPr>
        <w:pStyle w:val="a3"/>
        <w:numPr>
          <w:ilvl w:val="0"/>
          <w:numId w:val="5"/>
        </w:numPr>
        <w:ind w:left="0" w:firstLine="567"/>
        <w:jc w:val="both"/>
        <w:rPr>
          <w:rFonts w:ascii="Times New Roman" w:hAnsi="Times New Roman"/>
          <w:sz w:val="26"/>
          <w:szCs w:val="26"/>
        </w:rPr>
      </w:pPr>
      <w:r w:rsidRPr="00B04DE5">
        <w:rPr>
          <w:rFonts w:ascii="Times New Roman" w:hAnsi="Times New Roman"/>
          <w:sz w:val="26"/>
          <w:szCs w:val="26"/>
        </w:rPr>
        <w:t>Изыскать возможность выделения денежных средств для проведения капитального ремонта ГУ «Республиканская психиатрическая больница</w:t>
      </w:r>
      <w:r w:rsidR="00B04DE5" w:rsidRPr="00B04DE5">
        <w:rPr>
          <w:rFonts w:ascii="Times New Roman" w:hAnsi="Times New Roman"/>
          <w:sz w:val="26"/>
          <w:szCs w:val="26"/>
        </w:rPr>
        <w:t>»</w:t>
      </w:r>
      <w:r w:rsidRPr="00B04DE5">
        <w:rPr>
          <w:rFonts w:ascii="Times New Roman" w:hAnsi="Times New Roman"/>
          <w:sz w:val="26"/>
          <w:szCs w:val="26"/>
        </w:rPr>
        <w:t xml:space="preserve"> с.Выхватинцы.</w:t>
      </w:r>
    </w:p>
    <w:p w:rsidR="00166BC6" w:rsidRPr="0025024F" w:rsidRDefault="00166BC6" w:rsidP="0025024F">
      <w:pPr>
        <w:pStyle w:val="a3"/>
        <w:widowControl w:val="0"/>
        <w:numPr>
          <w:ilvl w:val="0"/>
          <w:numId w:val="5"/>
        </w:numPr>
        <w:autoSpaceDE w:val="0"/>
        <w:autoSpaceDN w:val="0"/>
        <w:adjustRightInd w:val="0"/>
        <w:ind w:left="0" w:firstLine="567"/>
        <w:jc w:val="both"/>
        <w:rPr>
          <w:rFonts w:ascii="Times New Roman" w:hAnsi="Times New Roman"/>
          <w:sz w:val="26"/>
          <w:szCs w:val="26"/>
        </w:rPr>
      </w:pPr>
      <w:r w:rsidRPr="005E4530">
        <w:rPr>
          <w:rFonts w:ascii="Times New Roman" w:hAnsi="Times New Roman"/>
          <w:sz w:val="26"/>
          <w:szCs w:val="26"/>
        </w:rPr>
        <w:t>Расширить категорию граждан, имеющих право на предоставление субсидий для приобретения или строительства жилых помещений, включив в нее кроме молодых специалистов и молодых семей, к примеру, медицинских и педагогических работников, сотрудников силовых ведомств, государственных и муниципальных служащих, без привязки к возрасту, что также поспособствует созданию благоприятных условий для реализации гражданами жилищных прав в полном объеме.</w:t>
      </w:r>
    </w:p>
    <w:p w:rsidR="0025024F" w:rsidRPr="0025024F" w:rsidRDefault="0025024F" w:rsidP="0025024F">
      <w:pPr>
        <w:pStyle w:val="a4"/>
        <w:numPr>
          <w:ilvl w:val="0"/>
          <w:numId w:val="5"/>
        </w:numPr>
        <w:spacing w:after="0" w:line="240" w:lineRule="auto"/>
        <w:ind w:left="0" w:firstLine="567"/>
        <w:jc w:val="both"/>
        <w:rPr>
          <w:rFonts w:ascii="Times New Roman" w:hAnsi="Times New Roman"/>
          <w:sz w:val="26"/>
          <w:szCs w:val="26"/>
        </w:rPr>
      </w:pPr>
      <w:r w:rsidRPr="0025024F">
        <w:rPr>
          <w:rFonts w:ascii="Times New Roman" w:hAnsi="Times New Roman"/>
          <w:sz w:val="26"/>
          <w:szCs w:val="26"/>
        </w:rPr>
        <w:t>Рассмотреть возможность создания в районах Приднестровья предприятий по типу УПП «Прогресс» и «Рассвет», обеспечивающих работой граждан, являющихся инвалидами либо создать их филиалы</w:t>
      </w:r>
      <w:r>
        <w:rPr>
          <w:rFonts w:ascii="Times New Roman" w:hAnsi="Times New Roman"/>
          <w:sz w:val="26"/>
          <w:szCs w:val="26"/>
        </w:rPr>
        <w:t xml:space="preserve"> с целью большего  охвата такой категории граждан для их дальнейшего</w:t>
      </w:r>
      <w:r w:rsidRPr="0025024F">
        <w:rPr>
          <w:rFonts w:ascii="Times New Roman" w:hAnsi="Times New Roman"/>
          <w:sz w:val="26"/>
          <w:szCs w:val="26"/>
        </w:rPr>
        <w:t xml:space="preserve"> трудоустройства.</w:t>
      </w:r>
    </w:p>
    <w:p w:rsidR="0025024F" w:rsidRPr="0025024F" w:rsidRDefault="0025024F" w:rsidP="0025024F">
      <w:pPr>
        <w:pStyle w:val="a4"/>
        <w:numPr>
          <w:ilvl w:val="0"/>
          <w:numId w:val="5"/>
        </w:numPr>
        <w:spacing w:after="0" w:line="240" w:lineRule="auto"/>
        <w:ind w:left="0" w:firstLine="567"/>
        <w:jc w:val="both"/>
        <w:rPr>
          <w:rFonts w:ascii="Times New Roman" w:hAnsi="Times New Roman"/>
          <w:sz w:val="26"/>
          <w:szCs w:val="26"/>
        </w:rPr>
      </w:pPr>
      <w:r w:rsidRPr="0025024F">
        <w:rPr>
          <w:rFonts w:ascii="Times New Roman" w:hAnsi="Times New Roman"/>
          <w:sz w:val="26"/>
          <w:szCs w:val="26"/>
        </w:rPr>
        <w:t>Предусмотреть возможность выделения государственных грантов (систему государственных грантов) для создания и развития в Приднестровье института персональных ассистентов, в целях оказания государственной поддержки семей, ухаживающих за инвалидами с тяжелой степенью ограничения возможностей здоровья.</w:t>
      </w:r>
    </w:p>
    <w:p w:rsidR="0025024F" w:rsidRPr="007165DD" w:rsidRDefault="0025024F" w:rsidP="0025024F">
      <w:pPr>
        <w:pStyle w:val="a4"/>
        <w:numPr>
          <w:ilvl w:val="0"/>
          <w:numId w:val="5"/>
        </w:numPr>
        <w:spacing w:after="0" w:line="240" w:lineRule="auto"/>
        <w:ind w:left="0" w:firstLine="567"/>
        <w:jc w:val="both"/>
        <w:rPr>
          <w:rFonts w:ascii="Times New Roman" w:hAnsi="Times New Roman"/>
          <w:sz w:val="26"/>
          <w:szCs w:val="26"/>
        </w:rPr>
      </w:pPr>
      <w:r w:rsidRPr="0025024F">
        <w:rPr>
          <w:rFonts w:ascii="Times New Roman" w:hAnsi="Times New Roman"/>
          <w:sz w:val="26"/>
          <w:szCs w:val="26"/>
        </w:rPr>
        <w:t xml:space="preserve">Рассмотреть возможность по аналогии с законодательством РФ в части установления детских критериев инвалидности в соответствии с </w:t>
      </w:r>
      <w:r w:rsidRPr="0025024F">
        <w:rPr>
          <w:rStyle w:val="a5"/>
          <w:rFonts w:ascii="Times New Roman" w:hAnsi="Times New Roman"/>
          <w:b w:val="0"/>
          <w:sz w:val="26"/>
          <w:szCs w:val="26"/>
          <w:shd w:val="clear" w:color="auto" w:fill="F8F9FA"/>
        </w:rPr>
        <w:t>Международной классификацией функционирования ВОЗ</w:t>
      </w:r>
      <w:r w:rsidRPr="0025024F">
        <w:rPr>
          <w:rFonts w:ascii="Times New Roman" w:hAnsi="Times New Roman"/>
          <w:sz w:val="26"/>
          <w:szCs w:val="26"/>
        </w:rPr>
        <w:t xml:space="preserve"> (</w:t>
      </w:r>
      <w:r w:rsidRPr="0025024F">
        <w:rPr>
          <w:rFonts w:ascii="Times New Roman" w:hAnsi="Times New Roman"/>
          <w:sz w:val="26"/>
          <w:szCs w:val="26"/>
          <w:shd w:val="clear" w:color="auto" w:fill="F8F9FA"/>
        </w:rPr>
        <w:t>уровень реабилитационного потенциала организма,  уровень реабилитационного потенциала личности ребенка,  состояние его ближайшей социальной группы (семьи),  характер получения образования (обучение по основным общеобразовательным стандартам или по адаптированной программе),  профессиональный маршрут (в возрасте старше 14 лет).</w:t>
      </w:r>
    </w:p>
    <w:p w:rsidR="007165DD" w:rsidRPr="0025024F" w:rsidRDefault="007165DD" w:rsidP="0025024F">
      <w:pPr>
        <w:pStyle w:val="a4"/>
        <w:numPr>
          <w:ilvl w:val="0"/>
          <w:numId w:val="5"/>
        </w:numPr>
        <w:spacing w:after="0" w:line="240" w:lineRule="auto"/>
        <w:ind w:left="0" w:firstLine="567"/>
        <w:jc w:val="both"/>
        <w:rPr>
          <w:rFonts w:ascii="Times New Roman" w:hAnsi="Times New Roman"/>
          <w:sz w:val="26"/>
          <w:szCs w:val="26"/>
        </w:rPr>
      </w:pPr>
      <w:r>
        <w:rPr>
          <w:rFonts w:ascii="Times New Roman" w:hAnsi="Times New Roman"/>
          <w:sz w:val="26"/>
          <w:szCs w:val="26"/>
          <w:shd w:val="clear" w:color="auto" w:fill="F8F9FA"/>
        </w:rPr>
        <w:t xml:space="preserve">Рассмотреть возможность перевода </w:t>
      </w:r>
      <w:r>
        <w:rPr>
          <w:rFonts w:ascii="Times New Roman" w:hAnsi="Times New Roman"/>
          <w:sz w:val="26"/>
          <w:szCs w:val="26"/>
          <w:shd w:val="clear" w:color="auto" w:fill="F8F9FA"/>
        </w:rPr>
        <w:softHyphen/>
      </w:r>
      <w:r>
        <w:rPr>
          <w:rFonts w:ascii="Times New Roman" w:hAnsi="Times New Roman"/>
          <w:sz w:val="26"/>
          <w:szCs w:val="26"/>
          <w:shd w:val="clear" w:color="auto" w:fill="F8F9FA"/>
        </w:rPr>
        <w:softHyphen/>
        <w:t xml:space="preserve">Центра реабилитации детей-инвалидов в возрасте до 18 лет с территории ГУ «Республиканский  специализированный дом ребенка», где он сейчас функционирует, в отдельное современное обособленное здание с просторной территорией </w:t>
      </w:r>
    </w:p>
    <w:p w:rsidR="00166BC6" w:rsidRPr="005E4530" w:rsidRDefault="005E4530" w:rsidP="0025024F">
      <w:pPr>
        <w:pStyle w:val="a3"/>
        <w:widowControl w:val="0"/>
        <w:numPr>
          <w:ilvl w:val="0"/>
          <w:numId w:val="5"/>
        </w:numPr>
        <w:autoSpaceDE w:val="0"/>
        <w:autoSpaceDN w:val="0"/>
        <w:adjustRightInd w:val="0"/>
        <w:ind w:left="0" w:firstLine="567"/>
        <w:jc w:val="both"/>
        <w:rPr>
          <w:rFonts w:ascii="Times New Roman" w:eastAsia="Calibri" w:hAnsi="Times New Roman"/>
          <w:sz w:val="26"/>
          <w:szCs w:val="26"/>
          <w:lang w:eastAsia="ru-RU"/>
        </w:rPr>
      </w:pPr>
      <w:r w:rsidRPr="005E4530">
        <w:rPr>
          <w:rFonts w:ascii="Times New Roman" w:hAnsi="Times New Roman"/>
          <w:sz w:val="26"/>
          <w:szCs w:val="26"/>
        </w:rPr>
        <w:t>Продолжить работу по р</w:t>
      </w:r>
      <w:r w:rsidR="00166BC6" w:rsidRPr="005E4530">
        <w:rPr>
          <w:rFonts w:ascii="Times New Roman" w:hAnsi="Times New Roman"/>
          <w:sz w:val="26"/>
          <w:szCs w:val="26"/>
        </w:rPr>
        <w:t>азработ</w:t>
      </w:r>
      <w:r w:rsidRPr="005E4530">
        <w:rPr>
          <w:rFonts w:ascii="Times New Roman" w:hAnsi="Times New Roman"/>
          <w:sz w:val="26"/>
          <w:szCs w:val="26"/>
        </w:rPr>
        <w:t>ке и внедрению на практике</w:t>
      </w:r>
      <w:r w:rsidR="00166BC6" w:rsidRPr="005E4530">
        <w:rPr>
          <w:rFonts w:ascii="Times New Roman" w:hAnsi="Times New Roman"/>
          <w:sz w:val="26"/>
          <w:szCs w:val="26"/>
        </w:rPr>
        <w:t xml:space="preserve"> механизм</w:t>
      </w:r>
      <w:r w:rsidRPr="005E4530">
        <w:rPr>
          <w:rFonts w:ascii="Times New Roman" w:hAnsi="Times New Roman"/>
          <w:sz w:val="26"/>
          <w:szCs w:val="26"/>
        </w:rPr>
        <w:t>ов</w:t>
      </w:r>
      <w:r w:rsidR="00166BC6" w:rsidRPr="005E4530">
        <w:rPr>
          <w:rFonts w:ascii="Times New Roman" w:hAnsi="Times New Roman"/>
          <w:sz w:val="26"/>
          <w:szCs w:val="26"/>
        </w:rPr>
        <w:t xml:space="preserve"> гуманного регулирования численности бесхозных бродячих животных с учетом положительного опыта других государств</w:t>
      </w:r>
      <w:r w:rsidRPr="005E4530">
        <w:rPr>
          <w:rFonts w:ascii="Times New Roman" w:hAnsi="Times New Roman"/>
          <w:sz w:val="26"/>
          <w:szCs w:val="26"/>
        </w:rPr>
        <w:t>, а также с</w:t>
      </w:r>
      <w:r w:rsidR="00166BC6" w:rsidRPr="005E4530">
        <w:rPr>
          <w:rFonts w:ascii="Times New Roman" w:hAnsi="Times New Roman"/>
          <w:sz w:val="26"/>
          <w:szCs w:val="26"/>
        </w:rPr>
        <w:t xml:space="preserve"> учетом санитарных норм и правил о</w:t>
      </w:r>
      <w:r w:rsidR="00166BC6" w:rsidRPr="005E4530">
        <w:rPr>
          <w:rFonts w:ascii="Times New Roman" w:eastAsia="Calibri" w:hAnsi="Times New Roman"/>
          <w:sz w:val="26"/>
          <w:szCs w:val="26"/>
          <w:lang w:eastAsia="ru-RU"/>
        </w:rPr>
        <w:t xml:space="preserve">рганизовать муниципальные  приюты для содержания и передержки </w:t>
      </w:r>
      <w:r w:rsidR="00166BC6" w:rsidRPr="005E4530">
        <w:rPr>
          <w:rFonts w:ascii="Times New Roman" w:hAnsi="Times New Roman"/>
          <w:sz w:val="26"/>
          <w:szCs w:val="26"/>
        </w:rPr>
        <w:t xml:space="preserve">бесхозных бродячих </w:t>
      </w:r>
      <w:r w:rsidR="00166BC6" w:rsidRPr="005E4530">
        <w:rPr>
          <w:rFonts w:ascii="Times New Roman" w:eastAsia="Calibri" w:hAnsi="Times New Roman"/>
          <w:sz w:val="26"/>
          <w:szCs w:val="26"/>
          <w:lang w:eastAsia="ru-RU"/>
        </w:rPr>
        <w:t>животных в городах и районах Республики.</w:t>
      </w:r>
    </w:p>
    <w:p w:rsidR="008741FE" w:rsidRDefault="008741FE" w:rsidP="00F32087">
      <w:pPr>
        <w:pStyle w:val="a4"/>
        <w:spacing w:after="0" w:line="240" w:lineRule="auto"/>
        <w:rPr>
          <w:rFonts w:ascii="Times New Roman" w:hAnsi="Times New Roman"/>
          <w:sz w:val="26"/>
          <w:szCs w:val="26"/>
        </w:rPr>
      </w:pPr>
    </w:p>
    <w:p w:rsidR="003774A1" w:rsidRPr="003774A1" w:rsidRDefault="003774A1" w:rsidP="00F32087">
      <w:pPr>
        <w:pStyle w:val="a4"/>
        <w:spacing w:after="0" w:line="240" w:lineRule="auto"/>
        <w:rPr>
          <w:rFonts w:ascii="Times New Roman" w:hAnsi="Times New Roman"/>
          <w:sz w:val="26"/>
          <w:szCs w:val="26"/>
        </w:rPr>
      </w:pPr>
    </w:p>
    <w:p w:rsidR="003774A1" w:rsidRDefault="00645D2F" w:rsidP="00F32087">
      <w:pPr>
        <w:spacing w:after="0" w:line="240" w:lineRule="auto"/>
        <w:ind w:firstLine="567"/>
        <w:jc w:val="center"/>
        <w:rPr>
          <w:rFonts w:ascii="Times New Roman" w:hAnsi="Times New Roman"/>
          <w:b/>
          <w:i/>
          <w:sz w:val="26"/>
          <w:szCs w:val="26"/>
          <w:u w:val="single"/>
        </w:rPr>
      </w:pPr>
      <w:r w:rsidRPr="003774A1">
        <w:rPr>
          <w:rFonts w:ascii="Times New Roman" w:hAnsi="Times New Roman"/>
          <w:b/>
          <w:i/>
          <w:sz w:val="26"/>
          <w:szCs w:val="26"/>
          <w:u w:val="single"/>
        </w:rPr>
        <w:t xml:space="preserve">Министерству внутренних дел </w:t>
      </w:r>
    </w:p>
    <w:p w:rsidR="00645D2F" w:rsidRPr="003774A1" w:rsidRDefault="00645D2F" w:rsidP="00F32087">
      <w:pPr>
        <w:spacing w:after="0" w:line="240" w:lineRule="auto"/>
        <w:ind w:firstLine="567"/>
        <w:jc w:val="center"/>
        <w:rPr>
          <w:rFonts w:ascii="Times New Roman" w:hAnsi="Times New Roman"/>
          <w:b/>
          <w:i/>
          <w:sz w:val="26"/>
          <w:szCs w:val="26"/>
          <w:u w:val="single"/>
        </w:rPr>
      </w:pPr>
      <w:r w:rsidRPr="003774A1">
        <w:rPr>
          <w:rFonts w:ascii="Times New Roman" w:hAnsi="Times New Roman"/>
          <w:b/>
          <w:i/>
          <w:sz w:val="26"/>
          <w:szCs w:val="26"/>
          <w:u w:val="single"/>
        </w:rPr>
        <w:t>Приднестровской Молдавской Республики:</w:t>
      </w:r>
    </w:p>
    <w:p w:rsidR="00FD3FD9" w:rsidRPr="00B16C57" w:rsidRDefault="00FD3FD9" w:rsidP="00F32087">
      <w:pPr>
        <w:spacing w:after="0" w:line="240" w:lineRule="auto"/>
        <w:ind w:firstLine="567"/>
        <w:jc w:val="center"/>
        <w:rPr>
          <w:rFonts w:ascii="Times New Roman" w:hAnsi="Times New Roman"/>
          <w:b/>
          <w:i/>
          <w:color w:val="FF0000"/>
          <w:sz w:val="26"/>
          <w:szCs w:val="26"/>
          <w:u w:val="single"/>
        </w:rPr>
      </w:pPr>
    </w:p>
    <w:p w:rsidR="00645D2F" w:rsidRPr="003774A1" w:rsidRDefault="003774A1" w:rsidP="00F32087">
      <w:pPr>
        <w:pStyle w:val="a3"/>
        <w:widowControl w:val="0"/>
        <w:numPr>
          <w:ilvl w:val="0"/>
          <w:numId w:val="6"/>
        </w:numPr>
        <w:tabs>
          <w:tab w:val="left" w:pos="851"/>
        </w:tabs>
        <w:autoSpaceDE w:val="0"/>
        <w:autoSpaceDN w:val="0"/>
        <w:adjustRightInd w:val="0"/>
        <w:ind w:left="0" w:firstLine="567"/>
        <w:jc w:val="both"/>
        <w:rPr>
          <w:rFonts w:ascii="Times New Roman" w:hAnsi="Times New Roman"/>
          <w:sz w:val="26"/>
          <w:szCs w:val="26"/>
        </w:rPr>
      </w:pPr>
      <w:r>
        <w:rPr>
          <w:rFonts w:ascii="Times New Roman" w:hAnsi="Times New Roman"/>
          <w:sz w:val="26"/>
          <w:szCs w:val="26"/>
        </w:rPr>
        <w:t xml:space="preserve">Завершить работу </w:t>
      </w:r>
      <w:r w:rsidR="00645D2F" w:rsidRPr="003774A1">
        <w:rPr>
          <w:rFonts w:ascii="Times New Roman" w:hAnsi="Times New Roman"/>
          <w:sz w:val="26"/>
          <w:szCs w:val="26"/>
        </w:rPr>
        <w:t xml:space="preserve">по реконструкции изоляторов временного содержания в соответствии с Законом Приднестровской Молдавской Республики  «О содержании под стражей подозреваемых, обвиняемых в совершении преступлений» от 16 июля 2010 года.  </w:t>
      </w:r>
    </w:p>
    <w:p w:rsidR="00645D2F" w:rsidRDefault="00645D2F" w:rsidP="00F32087">
      <w:pPr>
        <w:pStyle w:val="a4"/>
        <w:numPr>
          <w:ilvl w:val="0"/>
          <w:numId w:val="6"/>
        </w:numPr>
        <w:tabs>
          <w:tab w:val="left" w:pos="851"/>
        </w:tabs>
        <w:spacing w:after="0" w:line="240" w:lineRule="auto"/>
        <w:ind w:left="0" w:firstLine="567"/>
        <w:jc w:val="both"/>
        <w:rPr>
          <w:rFonts w:ascii="Times New Roman" w:hAnsi="Times New Roman"/>
          <w:sz w:val="26"/>
          <w:szCs w:val="26"/>
        </w:rPr>
      </w:pPr>
      <w:r w:rsidRPr="003774A1">
        <w:rPr>
          <w:rFonts w:ascii="Times New Roman" w:hAnsi="Times New Roman"/>
          <w:sz w:val="26"/>
          <w:szCs w:val="26"/>
        </w:rPr>
        <w:t xml:space="preserve">Сотрудникам органа регистрационного учета, осуществляющим регистрацию по месту пребывания лиц без определенного места жительства по адресам, выделенным решениями государственных администраций городов (районов), следует соблюдать пункт 27 Правил регистрации и снятия граждан </w:t>
      </w:r>
      <w:r w:rsidR="00433683" w:rsidRPr="003774A1">
        <w:rPr>
          <w:rFonts w:ascii="Times New Roman" w:hAnsi="Times New Roman"/>
          <w:sz w:val="26"/>
          <w:szCs w:val="26"/>
        </w:rPr>
        <w:t>Приднестровской Молдавской Республики</w:t>
      </w:r>
      <w:r w:rsidRPr="003774A1">
        <w:rPr>
          <w:rFonts w:ascii="Times New Roman" w:hAnsi="Times New Roman"/>
          <w:sz w:val="26"/>
          <w:szCs w:val="26"/>
        </w:rPr>
        <w:t xml:space="preserve"> с регистрационного учета по месту пребывания и по месту жительства в пределах </w:t>
      </w:r>
      <w:r w:rsidR="00433683" w:rsidRPr="003774A1">
        <w:rPr>
          <w:rFonts w:ascii="Times New Roman" w:hAnsi="Times New Roman"/>
          <w:sz w:val="26"/>
          <w:szCs w:val="26"/>
        </w:rPr>
        <w:t>Приднестровской Молдавской Республики</w:t>
      </w:r>
      <w:r w:rsidRPr="003774A1">
        <w:rPr>
          <w:rFonts w:ascii="Times New Roman" w:hAnsi="Times New Roman"/>
          <w:sz w:val="26"/>
          <w:szCs w:val="26"/>
        </w:rPr>
        <w:t xml:space="preserve"> утвержденных Постановлением Правительства </w:t>
      </w:r>
      <w:r w:rsidR="00433683" w:rsidRPr="003774A1">
        <w:rPr>
          <w:rFonts w:ascii="Times New Roman" w:hAnsi="Times New Roman"/>
          <w:sz w:val="26"/>
          <w:szCs w:val="26"/>
        </w:rPr>
        <w:t>Приднестровской Молдавской Республики</w:t>
      </w:r>
      <w:r w:rsidRPr="003774A1">
        <w:rPr>
          <w:rFonts w:ascii="Times New Roman" w:hAnsi="Times New Roman"/>
          <w:sz w:val="26"/>
          <w:szCs w:val="26"/>
        </w:rPr>
        <w:t xml:space="preserve"> от 06.12.2018 года № 429, а именно регистрировать граждан на тот </w:t>
      </w:r>
      <w:r w:rsidRPr="007165DD">
        <w:rPr>
          <w:rFonts w:ascii="Times New Roman" w:hAnsi="Times New Roman"/>
          <w:sz w:val="26"/>
          <w:szCs w:val="26"/>
        </w:rPr>
        <w:t>«срок, указанный в заявлении гражданина, при этом срок регистрации по месту пребывания не может превышать 3 (трех) лет, с правом неоднократного продления».</w:t>
      </w:r>
    </w:p>
    <w:p w:rsidR="007165DD" w:rsidRPr="003774A1" w:rsidRDefault="007165DD" w:rsidP="007165DD">
      <w:pPr>
        <w:pStyle w:val="a4"/>
        <w:tabs>
          <w:tab w:val="left" w:pos="851"/>
        </w:tabs>
        <w:spacing w:after="0" w:line="240" w:lineRule="auto"/>
        <w:ind w:left="567"/>
        <w:jc w:val="both"/>
        <w:rPr>
          <w:rFonts w:ascii="Times New Roman" w:hAnsi="Times New Roman"/>
          <w:sz w:val="26"/>
          <w:szCs w:val="26"/>
        </w:rPr>
      </w:pPr>
    </w:p>
    <w:p w:rsidR="003177B0" w:rsidRPr="00ED3586" w:rsidRDefault="003177B0" w:rsidP="003177B0">
      <w:pPr>
        <w:spacing w:after="0" w:line="240" w:lineRule="auto"/>
        <w:ind w:firstLine="567"/>
        <w:jc w:val="center"/>
        <w:rPr>
          <w:rFonts w:ascii="Times New Roman" w:hAnsi="Times New Roman"/>
          <w:b/>
          <w:i/>
          <w:sz w:val="26"/>
          <w:szCs w:val="26"/>
          <w:u w:val="single"/>
        </w:rPr>
      </w:pPr>
      <w:r>
        <w:rPr>
          <w:rFonts w:ascii="Times New Roman" w:hAnsi="Times New Roman"/>
          <w:b/>
          <w:i/>
          <w:sz w:val="26"/>
          <w:szCs w:val="26"/>
          <w:u w:val="single"/>
        </w:rPr>
        <w:t>Министерству просвещения</w:t>
      </w:r>
      <w:r w:rsidRPr="00ED3586">
        <w:rPr>
          <w:rFonts w:ascii="Times New Roman" w:hAnsi="Times New Roman"/>
          <w:b/>
          <w:i/>
          <w:sz w:val="26"/>
          <w:szCs w:val="26"/>
          <w:u w:val="single"/>
        </w:rPr>
        <w:t xml:space="preserve"> </w:t>
      </w:r>
    </w:p>
    <w:p w:rsidR="003177B0" w:rsidRPr="00ED3586" w:rsidRDefault="003177B0" w:rsidP="003177B0">
      <w:pPr>
        <w:spacing w:after="0" w:line="240" w:lineRule="auto"/>
        <w:ind w:firstLine="567"/>
        <w:jc w:val="center"/>
        <w:rPr>
          <w:rFonts w:ascii="Times New Roman" w:hAnsi="Times New Roman"/>
          <w:b/>
          <w:i/>
          <w:sz w:val="26"/>
          <w:szCs w:val="26"/>
          <w:u w:val="single"/>
        </w:rPr>
      </w:pPr>
      <w:r w:rsidRPr="00ED3586">
        <w:rPr>
          <w:rFonts w:ascii="Times New Roman" w:hAnsi="Times New Roman"/>
          <w:b/>
          <w:i/>
          <w:sz w:val="26"/>
          <w:szCs w:val="26"/>
          <w:u w:val="single"/>
        </w:rPr>
        <w:t>Приднестровской Молдавской Республики:</w:t>
      </w:r>
    </w:p>
    <w:p w:rsidR="003177B0" w:rsidRPr="00F013B6" w:rsidRDefault="003177B0" w:rsidP="003177B0">
      <w:pPr>
        <w:spacing w:after="0" w:line="240" w:lineRule="auto"/>
        <w:ind w:firstLine="567"/>
        <w:jc w:val="center"/>
        <w:rPr>
          <w:rFonts w:ascii="Times New Roman" w:hAnsi="Times New Roman"/>
          <w:b/>
          <w:i/>
          <w:sz w:val="26"/>
          <w:szCs w:val="26"/>
          <w:u w:val="single"/>
        </w:rPr>
      </w:pPr>
    </w:p>
    <w:p w:rsidR="003177B0" w:rsidRPr="00F013B6" w:rsidRDefault="00F013B6" w:rsidP="003177B0">
      <w:pPr>
        <w:pStyle w:val="a3"/>
        <w:numPr>
          <w:ilvl w:val="0"/>
          <w:numId w:val="12"/>
        </w:numPr>
        <w:ind w:left="0" w:firstLine="567"/>
        <w:jc w:val="both"/>
        <w:rPr>
          <w:rFonts w:ascii="Times New Roman" w:hAnsi="Times New Roman"/>
          <w:sz w:val="26"/>
          <w:szCs w:val="26"/>
        </w:rPr>
      </w:pPr>
      <w:r>
        <w:rPr>
          <w:rFonts w:ascii="Times New Roman" w:eastAsia="Calibri" w:hAnsi="Times New Roman"/>
          <w:sz w:val="26"/>
          <w:szCs w:val="26"/>
        </w:rPr>
        <w:t xml:space="preserve">Рассмотреть вопрос об организации 3-х разового питания за счет средств республиканского бюджета иногородних учащихся, проживающих в </w:t>
      </w:r>
      <w:r w:rsidR="0025024F">
        <w:rPr>
          <w:rFonts w:ascii="Times New Roman" w:eastAsia="Calibri" w:hAnsi="Times New Roman"/>
          <w:sz w:val="26"/>
          <w:szCs w:val="26"/>
        </w:rPr>
        <w:t xml:space="preserve">         </w:t>
      </w:r>
      <w:r>
        <w:rPr>
          <w:rFonts w:ascii="Times New Roman" w:eastAsia="Calibri" w:hAnsi="Times New Roman"/>
          <w:sz w:val="26"/>
          <w:szCs w:val="26"/>
        </w:rPr>
        <w:t>ГОУ «Республиканский молдавский теоретический лицей-комплекс»</w:t>
      </w:r>
      <w:r w:rsidR="003177B0" w:rsidRPr="00F013B6">
        <w:rPr>
          <w:rFonts w:ascii="Times New Roman" w:hAnsi="Times New Roman"/>
          <w:sz w:val="26"/>
          <w:szCs w:val="26"/>
        </w:rPr>
        <w:t>.</w:t>
      </w:r>
    </w:p>
    <w:p w:rsidR="003177B0" w:rsidRPr="00B16C57" w:rsidRDefault="003177B0" w:rsidP="00F32087">
      <w:pPr>
        <w:pStyle w:val="a4"/>
        <w:tabs>
          <w:tab w:val="left" w:pos="851"/>
        </w:tabs>
        <w:spacing w:after="0" w:line="240" w:lineRule="auto"/>
        <w:ind w:left="927"/>
        <w:jc w:val="both"/>
        <w:rPr>
          <w:rFonts w:ascii="Times New Roman" w:hAnsi="Times New Roman"/>
          <w:color w:val="FF0000"/>
          <w:sz w:val="26"/>
          <w:szCs w:val="26"/>
        </w:rPr>
      </w:pPr>
    </w:p>
    <w:p w:rsidR="003774A1" w:rsidRDefault="003774A1" w:rsidP="00F32087">
      <w:pPr>
        <w:spacing w:after="0" w:line="240" w:lineRule="auto"/>
        <w:ind w:firstLine="567"/>
        <w:jc w:val="center"/>
        <w:rPr>
          <w:rFonts w:ascii="Times New Roman" w:hAnsi="Times New Roman"/>
          <w:b/>
          <w:i/>
          <w:sz w:val="26"/>
          <w:szCs w:val="26"/>
          <w:u w:val="single"/>
        </w:rPr>
      </w:pPr>
    </w:p>
    <w:p w:rsidR="00FD3FD9" w:rsidRPr="00ED3586" w:rsidRDefault="001153EB" w:rsidP="00F32087">
      <w:pPr>
        <w:spacing w:after="0" w:line="240" w:lineRule="auto"/>
        <w:ind w:firstLine="567"/>
        <w:jc w:val="center"/>
        <w:rPr>
          <w:rFonts w:ascii="Times New Roman" w:hAnsi="Times New Roman"/>
          <w:b/>
          <w:i/>
          <w:sz w:val="26"/>
          <w:szCs w:val="26"/>
          <w:u w:val="single"/>
        </w:rPr>
      </w:pPr>
      <w:r w:rsidRPr="00ED3586">
        <w:rPr>
          <w:rFonts w:ascii="Times New Roman" w:hAnsi="Times New Roman"/>
          <w:b/>
          <w:i/>
          <w:sz w:val="26"/>
          <w:szCs w:val="26"/>
          <w:u w:val="single"/>
        </w:rPr>
        <w:t>Министерству здравоохранения</w:t>
      </w:r>
      <w:r w:rsidR="00B4487E" w:rsidRPr="00ED3586">
        <w:rPr>
          <w:rFonts w:ascii="Times New Roman" w:hAnsi="Times New Roman"/>
          <w:b/>
          <w:i/>
          <w:sz w:val="26"/>
          <w:szCs w:val="26"/>
          <w:u w:val="single"/>
        </w:rPr>
        <w:t xml:space="preserve"> </w:t>
      </w:r>
    </w:p>
    <w:p w:rsidR="001153EB" w:rsidRPr="00ED3586" w:rsidRDefault="001153EB" w:rsidP="00F32087">
      <w:pPr>
        <w:spacing w:after="0" w:line="240" w:lineRule="auto"/>
        <w:ind w:firstLine="567"/>
        <w:jc w:val="center"/>
        <w:rPr>
          <w:rFonts w:ascii="Times New Roman" w:hAnsi="Times New Roman"/>
          <w:b/>
          <w:i/>
          <w:sz w:val="26"/>
          <w:szCs w:val="26"/>
          <w:u w:val="single"/>
        </w:rPr>
      </w:pPr>
      <w:r w:rsidRPr="00ED3586">
        <w:rPr>
          <w:rFonts w:ascii="Times New Roman" w:hAnsi="Times New Roman"/>
          <w:b/>
          <w:i/>
          <w:sz w:val="26"/>
          <w:szCs w:val="26"/>
          <w:u w:val="single"/>
        </w:rPr>
        <w:t>Приднестровской Молдавской Республики:</w:t>
      </w:r>
    </w:p>
    <w:p w:rsidR="00FD3FD9" w:rsidRPr="00ED3586" w:rsidRDefault="00FD3FD9" w:rsidP="00F32087">
      <w:pPr>
        <w:spacing w:after="0" w:line="240" w:lineRule="auto"/>
        <w:ind w:firstLine="567"/>
        <w:jc w:val="center"/>
        <w:rPr>
          <w:rFonts w:ascii="Times New Roman" w:hAnsi="Times New Roman"/>
          <w:b/>
          <w:i/>
          <w:sz w:val="26"/>
          <w:szCs w:val="26"/>
          <w:u w:val="single"/>
        </w:rPr>
      </w:pPr>
    </w:p>
    <w:p w:rsidR="00954E70" w:rsidRPr="00ED3586" w:rsidRDefault="003774A1" w:rsidP="003774A1">
      <w:pPr>
        <w:pStyle w:val="a3"/>
        <w:ind w:firstLine="567"/>
        <w:jc w:val="both"/>
        <w:rPr>
          <w:rFonts w:ascii="Times New Roman" w:hAnsi="Times New Roman"/>
          <w:sz w:val="26"/>
          <w:szCs w:val="26"/>
        </w:rPr>
      </w:pPr>
      <w:r>
        <w:rPr>
          <w:rFonts w:ascii="Times New Roman" w:eastAsia="Calibri" w:hAnsi="Times New Roman"/>
          <w:sz w:val="26"/>
          <w:szCs w:val="26"/>
        </w:rPr>
        <w:t xml:space="preserve">1. </w:t>
      </w:r>
      <w:r w:rsidR="00954E70" w:rsidRPr="00ED3586">
        <w:rPr>
          <w:rFonts w:ascii="Times New Roman" w:eastAsia="Calibri" w:hAnsi="Times New Roman"/>
          <w:sz w:val="26"/>
          <w:szCs w:val="26"/>
        </w:rPr>
        <w:t>Ускорить вопрос о переводе</w:t>
      </w:r>
      <w:r w:rsidR="00954E70" w:rsidRPr="00ED3586">
        <w:rPr>
          <w:rFonts w:ascii="Times New Roman" w:hAnsi="Times New Roman"/>
          <w:sz w:val="26"/>
          <w:szCs w:val="26"/>
        </w:rPr>
        <w:t xml:space="preserve"> психиатрического отделения, расположенного на территории ГУ «РКБ»</w:t>
      </w:r>
      <w:r w:rsidR="00C84E26">
        <w:rPr>
          <w:rFonts w:ascii="Times New Roman" w:hAnsi="Times New Roman"/>
          <w:sz w:val="26"/>
          <w:szCs w:val="26"/>
        </w:rPr>
        <w:t>,</w:t>
      </w:r>
      <w:r w:rsidR="00954E70" w:rsidRPr="00ED3586">
        <w:rPr>
          <w:rFonts w:ascii="Times New Roman" w:hAnsi="Times New Roman"/>
          <w:sz w:val="26"/>
          <w:szCs w:val="26"/>
        </w:rPr>
        <w:t xml:space="preserve"> в новое помещение или здание ввиду того, что старое здание находится в аварийном состоянии.</w:t>
      </w:r>
    </w:p>
    <w:p w:rsidR="00954E70" w:rsidRPr="00B04DE5" w:rsidRDefault="00954E70" w:rsidP="003774A1">
      <w:pPr>
        <w:pStyle w:val="a3"/>
        <w:numPr>
          <w:ilvl w:val="0"/>
          <w:numId w:val="12"/>
        </w:numPr>
        <w:ind w:left="0" w:firstLine="567"/>
        <w:jc w:val="both"/>
        <w:rPr>
          <w:rFonts w:ascii="Times New Roman" w:hAnsi="Times New Roman"/>
          <w:sz w:val="26"/>
          <w:szCs w:val="26"/>
          <w:lang w:eastAsia="ru-RU"/>
        </w:rPr>
      </w:pPr>
      <w:r w:rsidRPr="00ED3586">
        <w:rPr>
          <w:rFonts w:ascii="Times New Roman" w:hAnsi="Times New Roman"/>
          <w:sz w:val="26"/>
          <w:szCs w:val="26"/>
        </w:rPr>
        <w:t>Изыскать возможность перевода станции скорой помощи                            ГУ «Рыбницкая ЦРБ» в новое здание в виду непригодности для использования полуподвального помещения, где в настоящее время расположена</w:t>
      </w:r>
      <w:r w:rsidRPr="00ED3586">
        <w:rPr>
          <w:rFonts w:ascii="Times New Roman" w:hAnsi="Times New Roman"/>
          <w:sz w:val="28"/>
          <w:szCs w:val="28"/>
        </w:rPr>
        <w:t xml:space="preserve"> станция скорой помощи.</w:t>
      </w:r>
    </w:p>
    <w:p w:rsidR="003774A1" w:rsidRDefault="003774A1" w:rsidP="00F32087">
      <w:pPr>
        <w:spacing w:after="0" w:line="240" w:lineRule="auto"/>
        <w:ind w:firstLine="567"/>
        <w:jc w:val="center"/>
        <w:rPr>
          <w:rFonts w:ascii="Times New Roman" w:hAnsi="Times New Roman"/>
          <w:b/>
          <w:i/>
          <w:sz w:val="26"/>
          <w:szCs w:val="26"/>
          <w:u w:val="single"/>
        </w:rPr>
      </w:pPr>
    </w:p>
    <w:p w:rsidR="003774A1" w:rsidRDefault="007F6C6F" w:rsidP="00F32087">
      <w:pPr>
        <w:spacing w:after="0" w:line="240" w:lineRule="auto"/>
        <w:ind w:firstLine="567"/>
        <w:jc w:val="center"/>
        <w:rPr>
          <w:rFonts w:ascii="Times New Roman" w:hAnsi="Times New Roman"/>
          <w:b/>
          <w:i/>
          <w:sz w:val="26"/>
          <w:szCs w:val="26"/>
          <w:u w:val="single"/>
        </w:rPr>
      </w:pPr>
      <w:r w:rsidRPr="000C68AC">
        <w:rPr>
          <w:rFonts w:ascii="Times New Roman" w:hAnsi="Times New Roman"/>
          <w:b/>
          <w:i/>
          <w:sz w:val="26"/>
          <w:szCs w:val="26"/>
          <w:u w:val="single"/>
        </w:rPr>
        <w:t xml:space="preserve">Министерству юстиции </w:t>
      </w:r>
    </w:p>
    <w:p w:rsidR="007F6C6F" w:rsidRPr="000C68AC" w:rsidRDefault="007F6C6F" w:rsidP="00F32087">
      <w:pPr>
        <w:spacing w:after="0" w:line="240" w:lineRule="auto"/>
        <w:ind w:firstLine="567"/>
        <w:jc w:val="center"/>
        <w:rPr>
          <w:rFonts w:ascii="Times New Roman" w:hAnsi="Times New Roman"/>
          <w:b/>
          <w:i/>
          <w:sz w:val="26"/>
          <w:szCs w:val="26"/>
          <w:u w:val="single"/>
        </w:rPr>
      </w:pPr>
      <w:r w:rsidRPr="000C68AC">
        <w:rPr>
          <w:rFonts w:ascii="Times New Roman" w:hAnsi="Times New Roman"/>
          <w:b/>
          <w:i/>
          <w:sz w:val="26"/>
          <w:szCs w:val="26"/>
          <w:u w:val="single"/>
        </w:rPr>
        <w:t>Приднестровской Молдавской Республики:</w:t>
      </w:r>
    </w:p>
    <w:p w:rsidR="007F6C6F" w:rsidRPr="000C68AC" w:rsidRDefault="007F6C6F" w:rsidP="00F32087">
      <w:pPr>
        <w:pStyle w:val="a3"/>
        <w:ind w:firstLine="567"/>
        <w:jc w:val="both"/>
        <w:rPr>
          <w:rFonts w:ascii="Times New Roman" w:hAnsi="Times New Roman"/>
          <w:sz w:val="28"/>
          <w:szCs w:val="28"/>
          <w:lang w:eastAsia="ru-RU" w:bidi="ru-RU"/>
        </w:rPr>
      </w:pPr>
    </w:p>
    <w:p w:rsidR="007F6C6F" w:rsidRPr="000C68AC" w:rsidRDefault="007F6C6F" w:rsidP="00F32087">
      <w:pPr>
        <w:pStyle w:val="a3"/>
        <w:widowControl w:val="0"/>
        <w:numPr>
          <w:ilvl w:val="0"/>
          <w:numId w:val="14"/>
        </w:numPr>
        <w:autoSpaceDE w:val="0"/>
        <w:autoSpaceDN w:val="0"/>
        <w:adjustRightInd w:val="0"/>
        <w:ind w:left="0" w:firstLine="567"/>
        <w:jc w:val="both"/>
        <w:rPr>
          <w:rFonts w:ascii="Times New Roman" w:hAnsi="Times New Roman"/>
          <w:sz w:val="26"/>
          <w:szCs w:val="26"/>
        </w:rPr>
      </w:pPr>
      <w:r w:rsidRPr="000C68AC">
        <w:rPr>
          <w:rFonts w:ascii="Times New Roman" w:hAnsi="Times New Roman"/>
          <w:sz w:val="26"/>
          <w:szCs w:val="26"/>
        </w:rPr>
        <w:t>Усилить работу, направленную на неукоснительное исполнение решений судов по делам, связанным с выплатой алиментов и содержанием, и воспитанием детей.</w:t>
      </w:r>
    </w:p>
    <w:p w:rsidR="007F6C6F" w:rsidRDefault="007F6C6F" w:rsidP="00F32087">
      <w:pPr>
        <w:pStyle w:val="a3"/>
        <w:ind w:firstLine="567"/>
        <w:jc w:val="both"/>
        <w:rPr>
          <w:rFonts w:ascii="Times New Roman" w:hAnsi="Times New Roman"/>
          <w:sz w:val="28"/>
          <w:szCs w:val="28"/>
          <w:lang w:eastAsia="ru-RU" w:bidi="ru-RU"/>
        </w:rPr>
      </w:pPr>
    </w:p>
    <w:p w:rsidR="007165DD" w:rsidRDefault="007165DD" w:rsidP="00F32087">
      <w:pPr>
        <w:pStyle w:val="a3"/>
        <w:ind w:firstLine="567"/>
        <w:jc w:val="both"/>
        <w:rPr>
          <w:rFonts w:ascii="Times New Roman" w:hAnsi="Times New Roman"/>
          <w:sz w:val="28"/>
          <w:szCs w:val="28"/>
          <w:lang w:eastAsia="ru-RU" w:bidi="ru-RU"/>
        </w:rPr>
      </w:pPr>
    </w:p>
    <w:p w:rsidR="001153EB" w:rsidRPr="00ED3586" w:rsidRDefault="001153EB" w:rsidP="00F32087">
      <w:pPr>
        <w:spacing w:after="0" w:line="240" w:lineRule="auto"/>
        <w:ind w:firstLine="567"/>
        <w:jc w:val="center"/>
        <w:rPr>
          <w:rFonts w:ascii="Times New Roman" w:hAnsi="Times New Roman"/>
          <w:b/>
          <w:i/>
          <w:sz w:val="26"/>
          <w:szCs w:val="26"/>
          <w:u w:val="single"/>
        </w:rPr>
      </w:pPr>
      <w:r w:rsidRPr="00ED3586">
        <w:rPr>
          <w:rFonts w:ascii="Times New Roman" w:hAnsi="Times New Roman"/>
          <w:b/>
          <w:i/>
          <w:sz w:val="26"/>
          <w:szCs w:val="26"/>
          <w:u w:val="single"/>
        </w:rPr>
        <w:t>Министерству юстиции и Министерству здравоохранения</w:t>
      </w:r>
    </w:p>
    <w:p w:rsidR="001153EB" w:rsidRPr="00ED3586" w:rsidRDefault="001153EB" w:rsidP="00F32087">
      <w:pPr>
        <w:spacing w:after="0" w:line="240" w:lineRule="auto"/>
        <w:ind w:firstLine="567"/>
        <w:jc w:val="center"/>
        <w:rPr>
          <w:rFonts w:ascii="Times New Roman" w:hAnsi="Times New Roman"/>
          <w:b/>
          <w:i/>
          <w:sz w:val="26"/>
          <w:szCs w:val="26"/>
          <w:u w:val="single"/>
        </w:rPr>
      </w:pPr>
      <w:r w:rsidRPr="00ED3586">
        <w:rPr>
          <w:rFonts w:ascii="Times New Roman" w:hAnsi="Times New Roman"/>
          <w:b/>
          <w:i/>
          <w:sz w:val="26"/>
          <w:szCs w:val="26"/>
          <w:u w:val="single"/>
        </w:rPr>
        <w:t>Приднестровской Молдавской Республики:</w:t>
      </w:r>
    </w:p>
    <w:p w:rsidR="00FD3FD9" w:rsidRPr="00ED3586" w:rsidRDefault="00FD3FD9" w:rsidP="00F32087">
      <w:pPr>
        <w:spacing w:after="0" w:line="240" w:lineRule="auto"/>
        <w:ind w:firstLine="567"/>
        <w:jc w:val="center"/>
        <w:rPr>
          <w:rFonts w:ascii="Times New Roman" w:hAnsi="Times New Roman"/>
          <w:b/>
          <w:i/>
          <w:sz w:val="26"/>
          <w:szCs w:val="26"/>
          <w:u w:val="single"/>
        </w:rPr>
      </w:pPr>
    </w:p>
    <w:p w:rsidR="001153EB" w:rsidRDefault="001153EB" w:rsidP="00F32087">
      <w:pPr>
        <w:pStyle w:val="a3"/>
        <w:widowControl w:val="0"/>
        <w:numPr>
          <w:ilvl w:val="0"/>
          <w:numId w:val="10"/>
        </w:numPr>
        <w:autoSpaceDE w:val="0"/>
        <w:autoSpaceDN w:val="0"/>
        <w:adjustRightInd w:val="0"/>
        <w:ind w:left="0" w:firstLine="567"/>
        <w:jc w:val="both"/>
        <w:rPr>
          <w:rFonts w:ascii="Times New Roman" w:hAnsi="Times New Roman"/>
          <w:sz w:val="26"/>
          <w:szCs w:val="26"/>
        </w:rPr>
      </w:pPr>
      <w:r w:rsidRPr="00ED3586">
        <w:rPr>
          <w:rFonts w:ascii="Times New Roman" w:hAnsi="Times New Roman"/>
          <w:sz w:val="26"/>
          <w:szCs w:val="26"/>
        </w:rPr>
        <w:t xml:space="preserve">На уровне Министерства здравоохранения и Министерства юстиции Приднестровской Молдавской Республики в кратчайшие сроки рассмотреть вопрос об укомплектовании учреждений ГСИН врачами психиатрами </w:t>
      </w:r>
      <w:r w:rsidR="00F649B9" w:rsidRPr="00ED3586">
        <w:rPr>
          <w:rFonts w:ascii="Times New Roman" w:hAnsi="Times New Roman"/>
          <w:sz w:val="26"/>
          <w:szCs w:val="26"/>
        </w:rPr>
        <w:t xml:space="preserve">и врачами </w:t>
      </w:r>
      <w:r w:rsidRPr="00ED3586">
        <w:rPr>
          <w:rFonts w:ascii="Times New Roman" w:hAnsi="Times New Roman"/>
          <w:sz w:val="26"/>
          <w:szCs w:val="26"/>
        </w:rPr>
        <w:t>наркологами.</w:t>
      </w:r>
    </w:p>
    <w:p w:rsidR="007165DD" w:rsidRPr="00ED3586" w:rsidRDefault="007165DD" w:rsidP="007165DD">
      <w:pPr>
        <w:pStyle w:val="a3"/>
        <w:widowControl w:val="0"/>
        <w:autoSpaceDE w:val="0"/>
        <w:autoSpaceDN w:val="0"/>
        <w:adjustRightInd w:val="0"/>
        <w:ind w:left="567"/>
        <w:jc w:val="both"/>
        <w:rPr>
          <w:rFonts w:ascii="Times New Roman" w:hAnsi="Times New Roman"/>
          <w:sz w:val="26"/>
          <w:szCs w:val="26"/>
        </w:rPr>
      </w:pPr>
    </w:p>
    <w:p w:rsidR="00100947" w:rsidRPr="00ED3586" w:rsidRDefault="00100947" w:rsidP="00F32087">
      <w:pPr>
        <w:pStyle w:val="a4"/>
        <w:spacing w:after="0" w:line="240" w:lineRule="auto"/>
        <w:ind w:left="927"/>
        <w:jc w:val="center"/>
        <w:rPr>
          <w:rFonts w:ascii="Times New Roman" w:hAnsi="Times New Roman"/>
          <w:b/>
          <w:i/>
          <w:sz w:val="26"/>
          <w:szCs w:val="26"/>
          <w:u w:val="single"/>
        </w:rPr>
      </w:pPr>
      <w:r w:rsidRPr="00ED3586">
        <w:rPr>
          <w:rFonts w:ascii="Times New Roman" w:hAnsi="Times New Roman"/>
          <w:b/>
          <w:i/>
          <w:sz w:val="26"/>
          <w:szCs w:val="26"/>
          <w:u w:val="single"/>
        </w:rPr>
        <w:t>Прокурору Приднестровской Молдавской Республики:</w:t>
      </w:r>
    </w:p>
    <w:p w:rsidR="00FD3FD9" w:rsidRPr="00ED3586" w:rsidRDefault="00FD3FD9" w:rsidP="00F32087">
      <w:pPr>
        <w:pStyle w:val="a4"/>
        <w:spacing w:after="0" w:line="240" w:lineRule="auto"/>
        <w:ind w:left="927"/>
        <w:jc w:val="center"/>
        <w:rPr>
          <w:rFonts w:ascii="Times New Roman" w:hAnsi="Times New Roman"/>
          <w:b/>
          <w:i/>
          <w:sz w:val="26"/>
          <w:szCs w:val="26"/>
          <w:u w:val="single"/>
        </w:rPr>
      </w:pPr>
    </w:p>
    <w:p w:rsidR="0028332A" w:rsidRDefault="0028332A" w:rsidP="00F32087">
      <w:pPr>
        <w:pStyle w:val="a3"/>
        <w:widowControl w:val="0"/>
        <w:numPr>
          <w:ilvl w:val="0"/>
          <w:numId w:val="11"/>
        </w:numPr>
        <w:autoSpaceDE w:val="0"/>
        <w:autoSpaceDN w:val="0"/>
        <w:adjustRightInd w:val="0"/>
        <w:ind w:left="0" w:firstLine="567"/>
        <w:jc w:val="both"/>
        <w:rPr>
          <w:rFonts w:ascii="Times New Roman" w:hAnsi="Times New Roman"/>
          <w:sz w:val="26"/>
          <w:szCs w:val="26"/>
        </w:rPr>
      </w:pPr>
      <w:r w:rsidRPr="00ED3586">
        <w:rPr>
          <w:rFonts w:ascii="Times New Roman" w:hAnsi="Times New Roman"/>
          <w:sz w:val="26"/>
          <w:szCs w:val="26"/>
        </w:rPr>
        <w:t xml:space="preserve">В рамках взаимодействия надзорных и контрольных органов (Аппарат Уполномоченного и Прокуратура Приднестровской Молдавской Республики) ввести в практику организацию совместных проверок учреждений ГСИН МЮ </w:t>
      </w:r>
      <w:r w:rsidR="00FD3FD9" w:rsidRPr="00ED3586">
        <w:rPr>
          <w:rFonts w:ascii="Times New Roman" w:hAnsi="Times New Roman"/>
          <w:sz w:val="26"/>
          <w:szCs w:val="26"/>
        </w:rPr>
        <w:t>ПМР</w:t>
      </w:r>
      <w:r w:rsidRPr="00ED3586">
        <w:rPr>
          <w:rFonts w:ascii="Times New Roman" w:hAnsi="Times New Roman"/>
          <w:sz w:val="26"/>
          <w:szCs w:val="26"/>
        </w:rPr>
        <w:t>.</w:t>
      </w:r>
    </w:p>
    <w:p w:rsidR="00ED3586" w:rsidRPr="003774A1" w:rsidRDefault="00ED3586" w:rsidP="00DB74ED">
      <w:pPr>
        <w:pStyle w:val="a3"/>
        <w:widowControl w:val="0"/>
        <w:numPr>
          <w:ilvl w:val="0"/>
          <w:numId w:val="11"/>
        </w:numPr>
        <w:autoSpaceDE w:val="0"/>
        <w:autoSpaceDN w:val="0"/>
        <w:adjustRightInd w:val="0"/>
        <w:ind w:left="0" w:firstLine="708"/>
        <w:jc w:val="both"/>
        <w:rPr>
          <w:rFonts w:ascii="Times New Roman" w:hAnsi="Times New Roman"/>
          <w:sz w:val="26"/>
          <w:szCs w:val="26"/>
        </w:rPr>
      </w:pPr>
      <w:r w:rsidRPr="003774A1">
        <w:rPr>
          <w:rFonts w:ascii="Times New Roman" w:hAnsi="Times New Roman"/>
          <w:sz w:val="26"/>
          <w:szCs w:val="26"/>
        </w:rPr>
        <w:t xml:space="preserve">Рассмотреть на уровне рабочей группы с участием  представителей Верховного Суда   </w:t>
      </w:r>
      <w:r w:rsidR="003774A1">
        <w:rPr>
          <w:rFonts w:ascii="Times New Roman" w:hAnsi="Times New Roman"/>
          <w:sz w:val="26"/>
          <w:szCs w:val="26"/>
        </w:rPr>
        <w:t>Приднестровской Молдавской Республики</w:t>
      </w:r>
      <w:r w:rsidRPr="003774A1">
        <w:rPr>
          <w:rFonts w:ascii="Times New Roman" w:hAnsi="Times New Roman"/>
          <w:sz w:val="26"/>
          <w:szCs w:val="26"/>
        </w:rPr>
        <w:t xml:space="preserve"> вопрос применения такой меры пресечения как заключение под стражу в контексте нарушения прав граждан и обоснованности ее избрания. </w:t>
      </w:r>
    </w:p>
    <w:p w:rsidR="00ED3586" w:rsidRDefault="00ED3586" w:rsidP="00ED3586">
      <w:pPr>
        <w:pStyle w:val="11"/>
        <w:ind w:firstLine="708"/>
        <w:jc w:val="both"/>
        <w:rPr>
          <w:rFonts w:ascii="Times New Roman" w:hAnsi="Times New Roman"/>
          <w:sz w:val="26"/>
          <w:szCs w:val="26"/>
        </w:rPr>
      </w:pPr>
    </w:p>
    <w:p w:rsidR="00ED3586" w:rsidRDefault="00ED3586" w:rsidP="00ED3586">
      <w:pPr>
        <w:pStyle w:val="11"/>
        <w:ind w:firstLine="708"/>
        <w:jc w:val="both"/>
        <w:rPr>
          <w:rFonts w:ascii="Times New Roman" w:hAnsi="Times New Roman"/>
          <w:sz w:val="26"/>
          <w:szCs w:val="26"/>
        </w:rPr>
      </w:pPr>
    </w:p>
    <w:p w:rsidR="00ED3586" w:rsidRPr="00ED3586" w:rsidRDefault="00ED3586" w:rsidP="00ED3586">
      <w:pPr>
        <w:pStyle w:val="11"/>
        <w:ind w:firstLine="708"/>
        <w:jc w:val="both"/>
        <w:rPr>
          <w:rFonts w:ascii="Times New Roman" w:hAnsi="Times New Roman"/>
          <w:sz w:val="26"/>
          <w:szCs w:val="26"/>
        </w:rPr>
      </w:pPr>
    </w:p>
    <w:p w:rsidR="008741FE" w:rsidRPr="00B16C57" w:rsidRDefault="008741FE" w:rsidP="00F32087">
      <w:pPr>
        <w:pStyle w:val="a3"/>
        <w:widowControl w:val="0"/>
        <w:autoSpaceDE w:val="0"/>
        <w:autoSpaceDN w:val="0"/>
        <w:adjustRightInd w:val="0"/>
        <w:jc w:val="both"/>
        <w:rPr>
          <w:rFonts w:ascii="Times New Roman" w:hAnsi="Times New Roman"/>
          <w:color w:val="FF0000"/>
          <w:sz w:val="26"/>
          <w:szCs w:val="26"/>
        </w:rPr>
      </w:pPr>
    </w:p>
    <w:p w:rsidR="00166BC6" w:rsidRPr="00B16C57" w:rsidRDefault="00166BC6" w:rsidP="00F32087">
      <w:pPr>
        <w:pStyle w:val="ac"/>
        <w:spacing w:after="0"/>
        <w:jc w:val="both"/>
        <w:rPr>
          <w:b/>
          <w:color w:val="FF0000"/>
        </w:rPr>
      </w:pPr>
    </w:p>
    <w:sectPr w:rsidR="00166BC6" w:rsidRPr="00B16C57" w:rsidSect="001179BB">
      <w:footerReference w:type="default" r:id="rId92"/>
      <w:pgSz w:w="11906" w:h="16838"/>
      <w:pgMar w:top="1134" w:right="851"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3CF5" w:rsidRDefault="00EB3CF5" w:rsidP="00263A2F">
      <w:pPr>
        <w:spacing w:after="0" w:line="240" w:lineRule="auto"/>
      </w:pPr>
      <w:r>
        <w:separator/>
      </w:r>
    </w:p>
  </w:endnote>
  <w:endnote w:type="continuationSeparator" w:id="0">
    <w:p w:rsidR="00EB3CF5" w:rsidRDefault="00EB3CF5" w:rsidP="00263A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Franklin Gothic Heavy">
    <w:panose1 w:val="020B09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Myriad Pro">
    <w:altName w:val="Malgun Gothic"/>
    <w:panose1 w:val="00000000000000000000"/>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CC"/>
    <w:family w:val="swiss"/>
    <w:pitch w:val="variable"/>
    <w:sig w:usb0="E5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74ED" w:rsidRDefault="00DB74ED">
    <w:pPr>
      <w:pStyle w:val="af"/>
      <w:jc w:val="center"/>
    </w:pPr>
    <w:r>
      <w:fldChar w:fldCharType="begin"/>
    </w:r>
    <w:r>
      <w:instrText xml:space="preserve"> PAGE   \* MERGEFORMAT </w:instrText>
    </w:r>
    <w:r>
      <w:fldChar w:fldCharType="separate"/>
    </w:r>
    <w:r w:rsidR="00793C37">
      <w:rPr>
        <w:noProof/>
      </w:rPr>
      <w:t>4</w:t>
    </w:r>
    <w:r>
      <w:rPr>
        <w:noProof/>
      </w:rPr>
      <w:fldChar w:fldCharType="end"/>
    </w:r>
  </w:p>
  <w:p w:rsidR="00DB74ED" w:rsidRDefault="00DB74ED">
    <w:pPr>
      <w:pStyle w:val="af"/>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3CF5" w:rsidRDefault="00EB3CF5" w:rsidP="00263A2F">
      <w:pPr>
        <w:spacing w:after="0" w:line="240" w:lineRule="auto"/>
      </w:pPr>
      <w:r>
        <w:separator/>
      </w:r>
    </w:p>
  </w:footnote>
  <w:footnote w:type="continuationSeparator" w:id="0">
    <w:p w:rsidR="00EB3CF5" w:rsidRDefault="00EB3CF5" w:rsidP="00263A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9EB52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5434C22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B9F0D866"/>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BC7C6B6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D94230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E48C2B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554097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16C85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87A2B6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57E8DEA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1" w15:restartNumberingAfterBreak="0">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2" w15:restartNumberingAfterBreak="0">
    <w:nsid w:val="030A4177"/>
    <w:multiLevelType w:val="hybridMultilevel"/>
    <w:tmpl w:val="51B02F7C"/>
    <w:lvl w:ilvl="0" w:tplc="0419000F">
      <w:start w:val="5"/>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035C12FC"/>
    <w:multiLevelType w:val="hybridMultilevel"/>
    <w:tmpl w:val="4B94E6E6"/>
    <w:lvl w:ilvl="0" w:tplc="0419000F">
      <w:start w:val="9"/>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0A324B84"/>
    <w:multiLevelType w:val="hybridMultilevel"/>
    <w:tmpl w:val="99BEB08E"/>
    <w:lvl w:ilvl="0" w:tplc="E3DE7F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0FCC47CC"/>
    <w:multiLevelType w:val="multilevel"/>
    <w:tmpl w:val="5D8638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17B6238"/>
    <w:multiLevelType w:val="hybridMultilevel"/>
    <w:tmpl w:val="7C8C7394"/>
    <w:lvl w:ilvl="0" w:tplc="75801F30">
      <w:start w:val="5"/>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2D069A7"/>
    <w:multiLevelType w:val="hybridMultilevel"/>
    <w:tmpl w:val="AE36F552"/>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15:restartNumberingAfterBreak="0">
    <w:nsid w:val="1326588A"/>
    <w:multiLevelType w:val="multilevel"/>
    <w:tmpl w:val="C07E2F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438662B"/>
    <w:multiLevelType w:val="hybridMultilevel"/>
    <w:tmpl w:val="FC48F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6767164"/>
    <w:multiLevelType w:val="hybridMultilevel"/>
    <w:tmpl w:val="259C3B48"/>
    <w:lvl w:ilvl="0" w:tplc="3D786F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1C510C7A"/>
    <w:multiLevelType w:val="hybridMultilevel"/>
    <w:tmpl w:val="1B9C76A8"/>
    <w:lvl w:ilvl="0" w:tplc="E3DE7F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1E322508"/>
    <w:multiLevelType w:val="multilevel"/>
    <w:tmpl w:val="BEA433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FC4503A"/>
    <w:multiLevelType w:val="multilevel"/>
    <w:tmpl w:val="F0C67648"/>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24" w15:restartNumberingAfterBreak="0">
    <w:nsid w:val="27F34AD5"/>
    <w:multiLevelType w:val="hybridMultilevel"/>
    <w:tmpl w:val="BD96D276"/>
    <w:lvl w:ilvl="0" w:tplc="807A59A0">
      <w:start w:val="1"/>
      <w:numFmt w:val="decimal"/>
      <w:lvlText w:val="%1."/>
      <w:lvlJc w:val="left"/>
      <w:pPr>
        <w:ind w:left="1092" w:hanging="525"/>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15:restartNumberingAfterBreak="0">
    <w:nsid w:val="28021FBC"/>
    <w:multiLevelType w:val="hybridMultilevel"/>
    <w:tmpl w:val="846A780A"/>
    <w:lvl w:ilvl="0" w:tplc="22E0472A">
      <w:start w:val="3"/>
      <w:numFmt w:val="decimal"/>
      <w:lvlText w:val="%1."/>
      <w:lvlJc w:val="left"/>
      <w:pPr>
        <w:ind w:left="502"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6" w15:restartNumberingAfterBreak="0">
    <w:nsid w:val="2B563F8C"/>
    <w:multiLevelType w:val="multilevel"/>
    <w:tmpl w:val="434C05F8"/>
    <w:lvl w:ilvl="0">
      <w:start w:val="1"/>
      <w:numFmt w:val="bullet"/>
      <w:lvlText w:val="-"/>
      <w:lvlJc w:val="left"/>
      <w:rPr>
        <w:rFonts w:ascii="Times New Roman" w:eastAsia="Times New Roman" w:hAnsi="Times New Roman"/>
        <w:b w:val="0"/>
        <w:i w:val="0"/>
        <w:smallCaps w:val="0"/>
        <w:strike w:val="0"/>
        <w:color w:val="000000"/>
        <w:spacing w:val="0"/>
        <w:w w:val="100"/>
        <w:position w:val="0"/>
        <w:sz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7" w15:restartNumberingAfterBreak="0">
    <w:nsid w:val="31AE2C59"/>
    <w:multiLevelType w:val="hybridMultilevel"/>
    <w:tmpl w:val="62F4A7BE"/>
    <w:lvl w:ilvl="0" w:tplc="CF4AD0CA">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91D5C98"/>
    <w:multiLevelType w:val="hybridMultilevel"/>
    <w:tmpl w:val="F634AD66"/>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9" w15:restartNumberingAfterBreak="0">
    <w:nsid w:val="39692D1B"/>
    <w:multiLevelType w:val="hybridMultilevel"/>
    <w:tmpl w:val="C62E72C0"/>
    <w:lvl w:ilvl="0" w:tplc="C348550A">
      <w:start w:val="5"/>
      <w:numFmt w:val="upperRoman"/>
      <w:lvlText w:val="%1."/>
      <w:lvlJc w:val="left"/>
      <w:pPr>
        <w:ind w:left="720" w:hanging="72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3AD302FD"/>
    <w:multiLevelType w:val="hybridMultilevel"/>
    <w:tmpl w:val="F48AD648"/>
    <w:lvl w:ilvl="0" w:tplc="C81C6E38">
      <w:start w:val="1"/>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15:restartNumberingAfterBreak="0">
    <w:nsid w:val="3CAB1AFB"/>
    <w:multiLevelType w:val="multilevel"/>
    <w:tmpl w:val="B0CAAFAA"/>
    <w:lvl w:ilvl="0">
      <w:start w:val="1"/>
      <w:numFmt w:val="bullet"/>
      <w:lvlText w:val="-"/>
      <w:lvlJc w:val="left"/>
      <w:rPr>
        <w:rFonts w:ascii="Times New Roman" w:eastAsia="Times New Roman" w:hAnsi="Times New Roman"/>
        <w:b w:val="0"/>
        <w:i w:val="0"/>
        <w:smallCaps w:val="0"/>
        <w:strike w:val="0"/>
        <w:color w:val="000000"/>
        <w:spacing w:val="0"/>
        <w:w w:val="100"/>
        <w:position w:val="0"/>
        <w:sz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2" w15:restartNumberingAfterBreak="0">
    <w:nsid w:val="41FE6A07"/>
    <w:multiLevelType w:val="hybridMultilevel"/>
    <w:tmpl w:val="CC823BCE"/>
    <w:lvl w:ilvl="0" w:tplc="40E4EBC6">
      <w:start w:val="1"/>
      <w:numFmt w:val="upperRoman"/>
      <w:lvlText w:val="%1."/>
      <w:lvlJc w:val="left"/>
      <w:pPr>
        <w:ind w:left="1080" w:hanging="72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4CF04FC6"/>
    <w:multiLevelType w:val="hybridMultilevel"/>
    <w:tmpl w:val="40020E30"/>
    <w:lvl w:ilvl="0" w:tplc="04190001">
      <w:start w:val="1"/>
      <w:numFmt w:val="bullet"/>
      <w:lvlText w:val=""/>
      <w:lvlJc w:val="left"/>
      <w:pPr>
        <w:ind w:left="780" w:hanging="360"/>
      </w:pPr>
      <w:rPr>
        <w:rFonts w:ascii="Symbol" w:hAnsi="Symbol" w:hint="default"/>
      </w:rPr>
    </w:lvl>
    <w:lvl w:ilvl="1" w:tplc="04190003">
      <w:start w:val="1"/>
      <w:numFmt w:val="bullet"/>
      <w:lvlText w:val="o"/>
      <w:lvlJc w:val="left"/>
      <w:pPr>
        <w:ind w:left="1500" w:hanging="360"/>
      </w:pPr>
      <w:rPr>
        <w:rFonts w:ascii="Courier New" w:hAnsi="Courier New" w:cs="Courier New" w:hint="default"/>
      </w:rPr>
    </w:lvl>
    <w:lvl w:ilvl="2" w:tplc="04190005">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start w:val="1"/>
      <w:numFmt w:val="bullet"/>
      <w:lvlText w:val="o"/>
      <w:lvlJc w:val="left"/>
      <w:pPr>
        <w:ind w:left="3660" w:hanging="360"/>
      </w:pPr>
      <w:rPr>
        <w:rFonts w:ascii="Courier New" w:hAnsi="Courier New" w:cs="Courier New" w:hint="default"/>
      </w:rPr>
    </w:lvl>
    <w:lvl w:ilvl="5" w:tplc="04190005">
      <w:start w:val="1"/>
      <w:numFmt w:val="bullet"/>
      <w:lvlText w:val=""/>
      <w:lvlJc w:val="left"/>
      <w:pPr>
        <w:ind w:left="4380" w:hanging="360"/>
      </w:pPr>
      <w:rPr>
        <w:rFonts w:ascii="Wingdings" w:hAnsi="Wingdings" w:hint="default"/>
      </w:rPr>
    </w:lvl>
    <w:lvl w:ilvl="6" w:tplc="04190001">
      <w:start w:val="1"/>
      <w:numFmt w:val="bullet"/>
      <w:lvlText w:val=""/>
      <w:lvlJc w:val="left"/>
      <w:pPr>
        <w:ind w:left="5100" w:hanging="360"/>
      </w:pPr>
      <w:rPr>
        <w:rFonts w:ascii="Symbol" w:hAnsi="Symbol" w:hint="default"/>
      </w:rPr>
    </w:lvl>
    <w:lvl w:ilvl="7" w:tplc="04190003">
      <w:start w:val="1"/>
      <w:numFmt w:val="bullet"/>
      <w:lvlText w:val="o"/>
      <w:lvlJc w:val="left"/>
      <w:pPr>
        <w:ind w:left="5820" w:hanging="360"/>
      </w:pPr>
      <w:rPr>
        <w:rFonts w:ascii="Courier New" w:hAnsi="Courier New" w:cs="Courier New" w:hint="default"/>
      </w:rPr>
    </w:lvl>
    <w:lvl w:ilvl="8" w:tplc="04190005">
      <w:start w:val="1"/>
      <w:numFmt w:val="bullet"/>
      <w:lvlText w:val=""/>
      <w:lvlJc w:val="left"/>
      <w:pPr>
        <w:ind w:left="6540" w:hanging="360"/>
      </w:pPr>
      <w:rPr>
        <w:rFonts w:ascii="Wingdings" w:hAnsi="Wingdings" w:hint="default"/>
      </w:rPr>
    </w:lvl>
  </w:abstractNum>
  <w:abstractNum w:abstractNumId="34" w15:restartNumberingAfterBreak="0">
    <w:nsid w:val="4DD411C9"/>
    <w:multiLevelType w:val="hybridMultilevel"/>
    <w:tmpl w:val="22F43B68"/>
    <w:lvl w:ilvl="0" w:tplc="0419000F">
      <w:start w:val="7"/>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15:restartNumberingAfterBreak="0">
    <w:nsid w:val="537A3AD1"/>
    <w:multiLevelType w:val="hybridMultilevel"/>
    <w:tmpl w:val="9FC48858"/>
    <w:lvl w:ilvl="0" w:tplc="26029324">
      <w:start w:val="1"/>
      <w:numFmt w:val="decimal"/>
      <w:lvlText w:val="%1."/>
      <w:lvlJc w:val="left"/>
      <w:pPr>
        <w:ind w:left="927" w:hanging="360"/>
      </w:pPr>
      <w:rPr>
        <w:rFonts w:hint="default"/>
        <w:b w:val="0"/>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54050FFA"/>
    <w:multiLevelType w:val="hybridMultilevel"/>
    <w:tmpl w:val="A562382C"/>
    <w:lvl w:ilvl="0" w:tplc="90F0F11E">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37" w15:restartNumberingAfterBreak="0">
    <w:nsid w:val="54796FEF"/>
    <w:multiLevelType w:val="multilevel"/>
    <w:tmpl w:val="CE263E36"/>
    <w:lvl w:ilvl="0">
      <w:start w:val="1"/>
      <w:numFmt w:val="bullet"/>
      <w:lvlText w:val="-"/>
      <w:lvlJc w:val="left"/>
      <w:rPr>
        <w:rFonts w:ascii="Times New Roman" w:eastAsia="Times New Roman" w:hAnsi="Times New Roman"/>
        <w:b w:val="0"/>
        <w:i w:val="0"/>
        <w:smallCaps w:val="0"/>
        <w:strike w:val="0"/>
        <w:color w:val="000000"/>
        <w:spacing w:val="0"/>
        <w:w w:val="100"/>
        <w:position w:val="0"/>
        <w:sz w:val="28"/>
        <w:u w:val="none"/>
      </w:rPr>
    </w:lvl>
    <w:lvl w:ilvl="1">
      <w:start w:val="5"/>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8" w15:restartNumberingAfterBreak="0">
    <w:nsid w:val="59C8255C"/>
    <w:multiLevelType w:val="hybridMultilevel"/>
    <w:tmpl w:val="74823192"/>
    <w:lvl w:ilvl="0" w:tplc="E3DE7F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5DF555FA"/>
    <w:multiLevelType w:val="multilevel"/>
    <w:tmpl w:val="1E88B10E"/>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65D02D05"/>
    <w:multiLevelType w:val="hybridMultilevel"/>
    <w:tmpl w:val="47EC8CE6"/>
    <w:lvl w:ilvl="0" w:tplc="B1B6298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15:restartNumberingAfterBreak="0">
    <w:nsid w:val="669406CC"/>
    <w:multiLevelType w:val="hybridMultilevel"/>
    <w:tmpl w:val="A73E635A"/>
    <w:lvl w:ilvl="0" w:tplc="E3DE7F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15:restartNumberingAfterBreak="0">
    <w:nsid w:val="6CD6282F"/>
    <w:multiLevelType w:val="hybridMultilevel"/>
    <w:tmpl w:val="8000E778"/>
    <w:lvl w:ilvl="0" w:tplc="71347CA0">
      <w:start w:val="1"/>
      <w:numFmt w:val="decimal"/>
      <w:lvlText w:val="%1)"/>
      <w:lvlJc w:val="left"/>
      <w:pPr>
        <w:ind w:left="436" w:hanging="360"/>
      </w:pPr>
      <w:rPr>
        <w:rFonts w:cs="Times New Roman" w:hint="default"/>
      </w:rPr>
    </w:lvl>
    <w:lvl w:ilvl="1" w:tplc="04190019" w:tentative="1">
      <w:start w:val="1"/>
      <w:numFmt w:val="lowerLetter"/>
      <w:lvlText w:val="%2."/>
      <w:lvlJc w:val="left"/>
      <w:pPr>
        <w:ind w:left="1156" w:hanging="360"/>
      </w:pPr>
      <w:rPr>
        <w:rFonts w:cs="Times New Roman"/>
      </w:rPr>
    </w:lvl>
    <w:lvl w:ilvl="2" w:tplc="0419001B" w:tentative="1">
      <w:start w:val="1"/>
      <w:numFmt w:val="lowerRoman"/>
      <w:lvlText w:val="%3."/>
      <w:lvlJc w:val="right"/>
      <w:pPr>
        <w:ind w:left="1876" w:hanging="180"/>
      </w:pPr>
      <w:rPr>
        <w:rFonts w:cs="Times New Roman"/>
      </w:rPr>
    </w:lvl>
    <w:lvl w:ilvl="3" w:tplc="0419000F" w:tentative="1">
      <w:start w:val="1"/>
      <w:numFmt w:val="decimal"/>
      <w:lvlText w:val="%4."/>
      <w:lvlJc w:val="left"/>
      <w:pPr>
        <w:ind w:left="2596" w:hanging="360"/>
      </w:pPr>
      <w:rPr>
        <w:rFonts w:cs="Times New Roman"/>
      </w:rPr>
    </w:lvl>
    <w:lvl w:ilvl="4" w:tplc="04190019" w:tentative="1">
      <w:start w:val="1"/>
      <w:numFmt w:val="lowerLetter"/>
      <w:lvlText w:val="%5."/>
      <w:lvlJc w:val="left"/>
      <w:pPr>
        <w:ind w:left="3316" w:hanging="360"/>
      </w:pPr>
      <w:rPr>
        <w:rFonts w:cs="Times New Roman"/>
      </w:rPr>
    </w:lvl>
    <w:lvl w:ilvl="5" w:tplc="0419001B" w:tentative="1">
      <w:start w:val="1"/>
      <w:numFmt w:val="lowerRoman"/>
      <w:lvlText w:val="%6."/>
      <w:lvlJc w:val="right"/>
      <w:pPr>
        <w:ind w:left="4036" w:hanging="180"/>
      </w:pPr>
      <w:rPr>
        <w:rFonts w:cs="Times New Roman"/>
      </w:rPr>
    </w:lvl>
    <w:lvl w:ilvl="6" w:tplc="0419000F" w:tentative="1">
      <w:start w:val="1"/>
      <w:numFmt w:val="decimal"/>
      <w:lvlText w:val="%7."/>
      <w:lvlJc w:val="left"/>
      <w:pPr>
        <w:ind w:left="4756" w:hanging="360"/>
      </w:pPr>
      <w:rPr>
        <w:rFonts w:cs="Times New Roman"/>
      </w:rPr>
    </w:lvl>
    <w:lvl w:ilvl="7" w:tplc="04190019" w:tentative="1">
      <w:start w:val="1"/>
      <w:numFmt w:val="lowerLetter"/>
      <w:lvlText w:val="%8."/>
      <w:lvlJc w:val="left"/>
      <w:pPr>
        <w:ind w:left="5476" w:hanging="360"/>
      </w:pPr>
      <w:rPr>
        <w:rFonts w:cs="Times New Roman"/>
      </w:rPr>
    </w:lvl>
    <w:lvl w:ilvl="8" w:tplc="0419001B" w:tentative="1">
      <w:start w:val="1"/>
      <w:numFmt w:val="lowerRoman"/>
      <w:lvlText w:val="%9."/>
      <w:lvlJc w:val="right"/>
      <w:pPr>
        <w:ind w:left="6196" w:hanging="180"/>
      </w:pPr>
      <w:rPr>
        <w:rFonts w:cs="Times New Roman"/>
      </w:rPr>
    </w:lvl>
  </w:abstractNum>
  <w:abstractNum w:abstractNumId="43" w15:restartNumberingAfterBreak="0">
    <w:nsid w:val="72D1059D"/>
    <w:multiLevelType w:val="multilevel"/>
    <w:tmpl w:val="14DC9112"/>
    <w:lvl w:ilvl="0">
      <w:start w:val="1"/>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4" w15:restartNumberingAfterBreak="0">
    <w:nsid w:val="73611DA0"/>
    <w:multiLevelType w:val="hybridMultilevel"/>
    <w:tmpl w:val="DBFAA8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8930479"/>
    <w:multiLevelType w:val="multilevel"/>
    <w:tmpl w:val="6866AD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
      </w:rPr>
    </w:lvl>
    <w:lvl w:ilvl="1">
      <w:start w:val="8"/>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7A927571"/>
    <w:multiLevelType w:val="hybridMultilevel"/>
    <w:tmpl w:val="C5724A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B4F4972"/>
    <w:multiLevelType w:val="multilevel"/>
    <w:tmpl w:val="EFE4A3C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8" w15:restartNumberingAfterBreak="0">
    <w:nsid w:val="7DD76CB1"/>
    <w:multiLevelType w:val="hybridMultilevel"/>
    <w:tmpl w:val="B840E52C"/>
    <w:lvl w:ilvl="0" w:tplc="492CAE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47"/>
  </w:num>
  <w:num w:numId="2">
    <w:abstractNumId w:val="29"/>
  </w:num>
  <w:num w:numId="3">
    <w:abstractNumId w:val="43"/>
  </w:num>
  <w:num w:numId="4">
    <w:abstractNumId w:val="33"/>
  </w:num>
  <w:num w:numId="5">
    <w:abstractNumId w:val="41"/>
  </w:num>
  <w:num w:numId="6">
    <w:abstractNumId w:val="48"/>
  </w:num>
  <w:num w:numId="7">
    <w:abstractNumId w:val="20"/>
  </w:num>
  <w:num w:numId="8">
    <w:abstractNumId w:val="35"/>
  </w:num>
  <w:num w:numId="9">
    <w:abstractNumId w:val="38"/>
  </w:num>
  <w:num w:numId="10">
    <w:abstractNumId w:val="14"/>
  </w:num>
  <w:num w:numId="11">
    <w:abstractNumId w:val="21"/>
  </w:num>
  <w:num w:numId="12">
    <w:abstractNumId w:val="24"/>
  </w:num>
  <w:num w:numId="13">
    <w:abstractNumId w:val="28"/>
  </w:num>
  <w:num w:numId="14">
    <w:abstractNumId w:val="40"/>
  </w:num>
  <w:num w:numId="15">
    <w:abstractNumId w:val="42"/>
  </w:num>
  <w:num w:numId="16">
    <w:abstractNumId w:val="17"/>
  </w:num>
  <w:num w:numId="17">
    <w:abstractNumId w:val="30"/>
  </w:num>
  <w:num w:numId="18">
    <w:abstractNumId w:val="32"/>
  </w:num>
  <w:num w:numId="19">
    <w:abstractNumId w:val="36"/>
  </w:num>
  <w:num w:numId="20">
    <w:abstractNumId w:val="31"/>
  </w:num>
  <w:num w:numId="21">
    <w:abstractNumId w:val="25"/>
  </w:num>
  <w:num w:numId="22">
    <w:abstractNumId w:val="37"/>
  </w:num>
  <w:num w:numId="23">
    <w:abstractNumId w:val="26"/>
  </w:num>
  <w:num w:numId="24">
    <w:abstractNumId w:val="34"/>
  </w:num>
  <w:num w:numId="25">
    <w:abstractNumId w:val="13"/>
  </w:num>
  <w:num w:numId="26">
    <w:abstractNumId w:val="10"/>
  </w:num>
  <w:num w:numId="27">
    <w:abstractNumId w:val="11"/>
  </w:num>
  <w:num w:numId="28">
    <w:abstractNumId w:val="12"/>
  </w:num>
  <w:num w:numId="29">
    <w:abstractNumId w:val="9"/>
  </w:num>
  <w:num w:numId="30">
    <w:abstractNumId w:val="7"/>
  </w:num>
  <w:num w:numId="31">
    <w:abstractNumId w:val="6"/>
  </w:num>
  <w:num w:numId="32">
    <w:abstractNumId w:val="5"/>
  </w:num>
  <w:num w:numId="33">
    <w:abstractNumId w:val="4"/>
  </w:num>
  <w:num w:numId="34">
    <w:abstractNumId w:val="8"/>
  </w:num>
  <w:num w:numId="35">
    <w:abstractNumId w:val="3"/>
  </w:num>
  <w:num w:numId="36">
    <w:abstractNumId w:val="2"/>
  </w:num>
  <w:num w:numId="37">
    <w:abstractNumId w:val="1"/>
  </w:num>
  <w:num w:numId="38">
    <w:abstractNumId w:val="0"/>
  </w:num>
  <w:num w:numId="39">
    <w:abstractNumId w:val="44"/>
  </w:num>
  <w:num w:numId="40">
    <w:abstractNumId w:val="18"/>
  </w:num>
  <w:num w:numId="41">
    <w:abstractNumId w:val="39"/>
  </w:num>
  <w:num w:numId="42">
    <w:abstractNumId w:val="27"/>
  </w:num>
  <w:num w:numId="43">
    <w:abstractNumId w:val="16"/>
  </w:num>
  <w:num w:numId="44">
    <w:abstractNumId w:val="45"/>
  </w:num>
  <w:num w:numId="45">
    <w:abstractNumId w:val="19"/>
  </w:num>
  <w:num w:numId="46">
    <w:abstractNumId w:val="15"/>
  </w:num>
  <w:num w:numId="47">
    <w:abstractNumId w:val="22"/>
  </w:num>
  <w:num w:numId="48">
    <w:abstractNumId w:val="33"/>
  </w:num>
  <w:num w:numId="49">
    <w:abstractNumId w:val="23"/>
  </w:num>
  <w:num w:numId="50">
    <w:abstractNumId w:val="4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mirrorMargin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70C0"/>
    <w:rsid w:val="00002761"/>
    <w:rsid w:val="00002A5A"/>
    <w:rsid w:val="000041D4"/>
    <w:rsid w:val="00005CC2"/>
    <w:rsid w:val="00006F78"/>
    <w:rsid w:val="00007205"/>
    <w:rsid w:val="000114EE"/>
    <w:rsid w:val="00016089"/>
    <w:rsid w:val="000171F2"/>
    <w:rsid w:val="00017EED"/>
    <w:rsid w:val="00020C3B"/>
    <w:rsid w:val="00022A70"/>
    <w:rsid w:val="00023AC3"/>
    <w:rsid w:val="000240CF"/>
    <w:rsid w:val="00024EDC"/>
    <w:rsid w:val="0002668C"/>
    <w:rsid w:val="0002707E"/>
    <w:rsid w:val="00031B24"/>
    <w:rsid w:val="000328FB"/>
    <w:rsid w:val="00032C6A"/>
    <w:rsid w:val="00032E39"/>
    <w:rsid w:val="00035199"/>
    <w:rsid w:val="00035C41"/>
    <w:rsid w:val="00042F79"/>
    <w:rsid w:val="00043119"/>
    <w:rsid w:val="00043BA1"/>
    <w:rsid w:val="0004468A"/>
    <w:rsid w:val="000446C9"/>
    <w:rsid w:val="000451FD"/>
    <w:rsid w:val="00047F93"/>
    <w:rsid w:val="00051F8D"/>
    <w:rsid w:val="000535BE"/>
    <w:rsid w:val="00055BB8"/>
    <w:rsid w:val="00055CD2"/>
    <w:rsid w:val="000607C0"/>
    <w:rsid w:val="00060D44"/>
    <w:rsid w:val="00061DFF"/>
    <w:rsid w:val="0006420C"/>
    <w:rsid w:val="00066B5C"/>
    <w:rsid w:val="00067FA9"/>
    <w:rsid w:val="00071645"/>
    <w:rsid w:val="00071B99"/>
    <w:rsid w:val="000727B3"/>
    <w:rsid w:val="000742EE"/>
    <w:rsid w:val="00074409"/>
    <w:rsid w:val="0007528B"/>
    <w:rsid w:val="00077E8C"/>
    <w:rsid w:val="000801A3"/>
    <w:rsid w:val="0008100C"/>
    <w:rsid w:val="00084275"/>
    <w:rsid w:val="00084549"/>
    <w:rsid w:val="0008492C"/>
    <w:rsid w:val="000866BB"/>
    <w:rsid w:val="0009023E"/>
    <w:rsid w:val="000909E8"/>
    <w:rsid w:val="00091B36"/>
    <w:rsid w:val="00092A42"/>
    <w:rsid w:val="00096591"/>
    <w:rsid w:val="00097E15"/>
    <w:rsid w:val="00097EC7"/>
    <w:rsid w:val="000A0367"/>
    <w:rsid w:val="000A0F0F"/>
    <w:rsid w:val="000A2FA2"/>
    <w:rsid w:val="000A5AF3"/>
    <w:rsid w:val="000A64E4"/>
    <w:rsid w:val="000B1183"/>
    <w:rsid w:val="000B1F3C"/>
    <w:rsid w:val="000B265D"/>
    <w:rsid w:val="000B3059"/>
    <w:rsid w:val="000C1450"/>
    <w:rsid w:val="000C2290"/>
    <w:rsid w:val="000C50F8"/>
    <w:rsid w:val="000C68AC"/>
    <w:rsid w:val="000C73E5"/>
    <w:rsid w:val="000D0EA6"/>
    <w:rsid w:val="000D11DF"/>
    <w:rsid w:val="000D4A2E"/>
    <w:rsid w:val="000D5811"/>
    <w:rsid w:val="000E28C6"/>
    <w:rsid w:val="000E3AED"/>
    <w:rsid w:val="000E3E73"/>
    <w:rsid w:val="000E437B"/>
    <w:rsid w:val="000F074D"/>
    <w:rsid w:val="000F232C"/>
    <w:rsid w:val="000F3812"/>
    <w:rsid w:val="000F3D4D"/>
    <w:rsid w:val="000F6096"/>
    <w:rsid w:val="00100132"/>
    <w:rsid w:val="00100902"/>
    <w:rsid w:val="00100947"/>
    <w:rsid w:val="00107CDE"/>
    <w:rsid w:val="00112B7E"/>
    <w:rsid w:val="00113F90"/>
    <w:rsid w:val="001142C7"/>
    <w:rsid w:val="00114F2D"/>
    <w:rsid w:val="001153EB"/>
    <w:rsid w:val="00115EE4"/>
    <w:rsid w:val="001179BB"/>
    <w:rsid w:val="001200A4"/>
    <w:rsid w:val="0012162A"/>
    <w:rsid w:val="00124149"/>
    <w:rsid w:val="00124850"/>
    <w:rsid w:val="00125871"/>
    <w:rsid w:val="001265C6"/>
    <w:rsid w:val="001273C6"/>
    <w:rsid w:val="001275C1"/>
    <w:rsid w:val="00127F50"/>
    <w:rsid w:val="001313B8"/>
    <w:rsid w:val="001346C8"/>
    <w:rsid w:val="00134E84"/>
    <w:rsid w:val="00140816"/>
    <w:rsid w:val="00140934"/>
    <w:rsid w:val="00140B2A"/>
    <w:rsid w:val="001430D1"/>
    <w:rsid w:val="00143681"/>
    <w:rsid w:val="00143FD2"/>
    <w:rsid w:val="001451B0"/>
    <w:rsid w:val="00146DB3"/>
    <w:rsid w:val="001475AE"/>
    <w:rsid w:val="001475C4"/>
    <w:rsid w:val="0015156C"/>
    <w:rsid w:val="00151A92"/>
    <w:rsid w:val="00152361"/>
    <w:rsid w:val="001529F9"/>
    <w:rsid w:val="00152BF5"/>
    <w:rsid w:val="0015652D"/>
    <w:rsid w:val="00156645"/>
    <w:rsid w:val="00160FF1"/>
    <w:rsid w:val="0016136E"/>
    <w:rsid w:val="001614D8"/>
    <w:rsid w:val="00162B3A"/>
    <w:rsid w:val="00166BC6"/>
    <w:rsid w:val="00166FEB"/>
    <w:rsid w:val="00167E9A"/>
    <w:rsid w:val="0017028E"/>
    <w:rsid w:val="001720D5"/>
    <w:rsid w:val="00172A38"/>
    <w:rsid w:val="00176B3E"/>
    <w:rsid w:val="0018051C"/>
    <w:rsid w:val="00180CAA"/>
    <w:rsid w:val="0018612A"/>
    <w:rsid w:val="001868AB"/>
    <w:rsid w:val="00191237"/>
    <w:rsid w:val="00191E2F"/>
    <w:rsid w:val="00192373"/>
    <w:rsid w:val="00192AF3"/>
    <w:rsid w:val="00192C81"/>
    <w:rsid w:val="001952F4"/>
    <w:rsid w:val="00196810"/>
    <w:rsid w:val="00197409"/>
    <w:rsid w:val="00197BC0"/>
    <w:rsid w:val="001A0A04"/>
    <w:rsid w:val="001A1D1E"/>
    <w:rsid w:val="001A3253"/>
    <w:rsid w:val="001A34F8"/>
    <w:rsid w:val="001A4226"/>
    <w:rsid w:val="001A4D82"/>
    <w:rsid w:val="001A783B"/>
    <w:rsid w:val="001A7E26"/>
    <w:rsid w:val="001B14A8"/>
    <w:rsid w:val="001B2DD0"/>
    <w:rsid w:val="001B2F92"/>
    <w:rsid w:val="001B34C8"/>
    <w:rsid w:val="001B5616"/>
    <w:rsid w:val="001B69CE"/>
    <w:rsid w:val="001C0ED8"/>
    <w:rsid w:val="001C2D15"/>
    <w:rsid w:val="001C2EF7"/>
    <w:rsid w:val="001C4560"/>
    <w:rsid w:val="001C45DB"/>
    <w:rsid w:val="001C46BD"/>
    <w:rsid w:val="001C795D"/>
    <w:rsid w:val="001D111A"/>
    <w:rsid w:val="001D21FD"/>
    <w:rsid w:val="001D2525"/>
    <w:rsid w:val="001D2907"/>
    <w:rsid w:val="001D2ED9"/>
    <w:rsid w:val="001E0F3D"/>
    <w:rsid w:val="001E140A"/>
    <w:rsid w:val="001E2250"/>
    <w:rsid w:val="001E4D96"/>
    <w:rsid w:val="001E56F3"/>
    <w:rsid w:val="001E6B3B"/>
    <w:rsid w:val="001F0BE2"/>
    <w:rsid w:val="001F168D"/>
    <w:rsid w:val="001F2E54"/>
    <w:rsid w:val="001F3C1E"/>
    <w:rsid w:val="001F4BAA"/>
    <w:rsid w:val="001F53E0"/>
    <w:rsid w:val="001F5601"/>
    <w:rsid w:val="001F683B"/>
    <w:rsid w:val="001F74CD"/>
    <w:rsid w:val="002003F2"/>
    <w:rsid w:val="00201F04"/>
    <w:rsid w:val="002058AE"/>
    <w:rsid w:val="00210E63"/>
    <w:rsid w:val="002115DB"/>
    <w:rsid w:val="00214236"/>
    <w:rsid w:val="0021611D"/>
    <w:rsid w:val="00221910"/>
    <w:rsid w:val="00222329"/>
    <w:rsid w:val="0022343E"/>
    <w:rsid w:val="00223D67"/>
    <w:rsid w:val="00224C2C"/>
    <w:rsid w:val="00225AAE"/>
    <w:rsid w:val="00227D5B"/>
    <w:rsid w:val="00227DC7"/>
    <w:rsid w:val="0023173F"/>
    <w:rsid w:val="00231F9F"/>
    <w:rsid w:val="00232876"/>
    <w:rsid w:val="00234B1A"/>
    <w:rsid w:val="002355A4"/>
    <w:rsid w:val="00235BFE"/>
    <w:rsid w:val="00237C41"/>
    <w:rsid w:val="00237EE6"/>
    <w:rsid w:val="002405BF"/>
    <w:rsid w:val="00242F35"/>
    <w:rsid w:val="00246332"/>
    <w:rsid w:val="0024687E"/>
    <w:rsid w:val="00246DCD"/>
    <w:rsid w:val="00247B88"/>
    <w:rsid w:val="0025024F"/>
    <w:rsid w:val="00250B6A"/>
    <w:rsid w:val="002518A5"/>
    <w:rsid w:val="0025548B"/>
    <w:rsid w:val="00256CBC"/>
    <w:rsid w:val="00262339"/>
    <w:rsid w:val="00263A2F"/>
    <w:rsid w:val="00263EF0"/>
    <w:rsid w:val="002653E4"/>
    <w:rsid w:val="00266ED2"/>
    <w:rsid w:val="00270F2F"/>
    <w:rsid w:val="002715A1"/>
    <w:rsid w:val="0027161E"/>
    <w:rsid w:val="00271BA6"/>
    <w:rsid w:val="00271C0C"/>
    <w:rsid w:val="002744CE"/>
    <w:rsid w:val="00275769"/>
    <w:rsid w:val="002768E8"/>
    <w:rsid w:val="00277399"/>
    <w:rsid w:val="002774C4"/>
    <w:rsid w:val="00277979"/>
    <w:rsid w:val="00277DFD"/>
    <w:rsid w:val="00281569"/>
    <w:rsid w:val="00281EBD"/>
    <w:rsid w:val="0028332A"/>
    <w:rsid w:val="00284E9D"/>
    <w:rsid w:val="0028540F"/>
    <w:rsid w:val="00287AFF"/>
    <w:rsid w:val="0029033A"/>
    <w:rsid w:val="0029201A"/>
    <w:rsid w:val="00292254"/>
    <w:rsid w:val="0029391E"/>
    <w:rsid w:val="00293D03"/>
    <w:rsid w:val="00294645"/>
    <w:rsid w:val="00294800"/>
    <w:rsid w:val="00296D34"/>
    <w:rsid w:val="00297D7F"/>
    <w:rsid w:val="002A0A2B"/>
    <w:rsid w:val="002A2F7E"/>
    <w:rsid w:val="002A3244"/>
    <w:rsid w:val="002A3837"/>
    <w:rsid w:val="002A39B5"/>
    <w:rsid w:val="002A3DF8"/>
    <w:rsid w:val="002A3E8E"/>
    <w:rsid w:val="002A5A96"/>
    <w:rsid w:val="002A5EA7"/>
    <w:rsid w:val="002A736C"/>
    <w:rsid w:val="002B0517"/>
    <w:rsid w:val="002B26DF"/>
    <w:rsid w:val="002B4015"/>
    <w:rsid w:val="002B64D6"/>
    <w:rsid w:val="002B77B1"/>
    <w:rsid w:val="002C0295"/>
    <w:rsid w:val="002C0376"/>
    <w:rsid w:val="002C0DF2"/>
    <w:rsid w:val="002C21EF"/>
    <w:rsid w:val="002C2858"/>
    <w:rsid w:val="002C2989"/>
    <w:rsid w:val="002C50A1"/>
    <w:rsid w:val="002C649A"/>
    <w:rsid w:val="002C7606"/>
    <w:rsid w:val="002C7DBD"/>
    <w:rsid w:val="002D422A"/>
    <w:rsid w:val="002D4282"/>
    <w:rsid w:val="002D45BA"/>
    <w:rsid w:val="002D6925"/>
    <w:rsid w:val="002D7903"/>
    <w:rsid w:val="002E065C"/>
    <w:rsid w:val="002E1137"/>
    <w:rsid w:val="002E1C16"/>
    <w:rsid w:val="002E2E67"/>
    <w:rsid w:val="002E3D86"/>
    <w:rsid w:val="002E4815"/>
    <w:rsid w:val="002E55A9"/>
    <w:rsid w:val="002E6881"/>
    <w:rsid w:val="002E7FD1"/>
    <w:rsid w:val="002F01F6"/>
    <w:rsid w:val="002F1982"/>
    <w:rsid w:val="002F25C9"/>
    <w:rsid w:val="002F3CA5"/>
    <w:rsid w:val="002F4483"/>
    <w:rsid w:val="002F507F"/>
    <w:rsid w:val="002F6BDD"/>
    <w:rsid w:val="003035DF"/>
    <w:rsid w:val="00303F98"/>
    <w:rsid w:val="00304F2D"/>
    <w:rsid w:val="0030513C"/>
    <w:rsid w:val="00305CD8"/>
    <w:rsid w:val="00307427"/>
    <w:rsid w:val="003123C0"/>
    <w:rsid w:val="003151EF"/>
    <w:rsid w:val="00315796"/>
    <w:rsid w:val="003177B0"/>
    <w:rsid w:val="00317AFD"/>
    <w:rsid w:val="003205A0"/>
    <w:rsid w:val="0032180A"/>
    <w:rsid w:val="003218E7"/>
    <w:rsid w:val="00322000"/>
    <w:rsid w:val="003231A4"/>
    <w:rsid w:val="00325159"/>
    <w:rsid w:val="00331FE6"/>
    <w:rsid w:val="003327F2"/>
    <w:rsid w:val="003328C0"/>
    <w:rsid w:val="00332DAA"/>
    <w:rsid w:val="00336A39"/>
    <w:rsid w:val="00336CD2"/>
    <w:rsid w:val="00340757"/>
    <w:rsid w:val="00341443"/>
    <w:rsid w:val="003418FA"/>
    <w:rsid w:val="00342C9A"/>
    <w:rsid w:val="00342F1E"/>
    <w:rsid w:val="0034360F"/>
    <w:rsid w:val="00345C0B"/>
    <w:rsid w:val="003462E9"/>
    <w:rsid w:val="003468D0"/>
    <w:rsid w:val="00350C4A"/>
    <w:rsid w:val="0035176E"/>
    <w:rsid w:val="003519E6"/>
    <w:rsid w:val="0035279D"/>
    <w:rsid w:val="00353227"/>
    <w:rsid w:val="00354213"/>
    <w:rsid w:val="00356FCF"/>
    <w:rsid w:val="003571E0"/>
    <w:rsid w:val="003576F5"/>
    <w:rsid w:val="003619DB"/>
    <w:rsid w:val="0036346F"/>
    <w:rsid w:val="0036356A"/>
    <w:rsid w:val="003651BE"/>
    <w:rsid w:val="00366B5E"/>
    <w:rsid w:val="003706D4"/>
    <w:rsid w:val="003737F8"/>
    <w:rsid w:val="00374F8F"/>
    <w:rsid w:val="003774A1"/>
    <w:rsid w:val="00377FBB"/>
    <w:rsid w:val="003804DC"/>
    <w:rsid w:val="00381115"/>
    <w:rsid w:val="0038172F"/>
    <w:rsid w:val="003843A3"/>
    <w:rsid w:val="0038497F"/>
    <w:rsid w:val="0038635D"/>
    <w:rsid w:val="003876DA"/>
    <w:rsid w:val="00387A6D"/>
    <w:rsid w:val="00387F8F"/>
    <w:rsid w:val="00393C39"/>
    <w:rsid w:val="003962DB"/>
    <w:rsid w:val="00396574"/>
    <w:rsid w:val="003A002E"/>
    <w:rsid w:val="003A26A6"/>
    <w:rsid w:val="003A5F38"/>
    <w:rsid w:val="003B242A"/>
    <w:rsid w:val="003B2C72"/>
    <w:rsid w:val="003C1901"/>
    <w:rsid w:val="003C1C20"/>
    <w:rsid w:val="003C2E10"/>
    <w:rsid w:val="003C3C96"/>
    <w:rsid w:val="003C3ED5"/>
    <w:rsid w:val="003C4434"/>
    <w:rsid w:val="003C4BC5"/>
    <w:rsid w:val="003C4E36"/>
    <w:rsid w:val="003C564B"/>
    <w:rsid w:val="003C6FB4"/>
    <w:rsid w:val="003D1762"/>
    <w:rsid w:val="003D395A"/>
    <w:rsid w:val="003E0B7F"/>
    <w:rsid w:val="003E0E9F"/>
    <w:rsid w:val="003E1231"/>
    <w:rsid w:val="003E1D5C"/>
    <w:rsid w:val="003E3598"/>
    <w:rsid w:val="003E3BE5"/>
    <w:rsid w:val="003E5288"/>
    <w:rsid w:val="003E5B13"/>
    <w:rsid w:val="003E6D34"/>
    <w:rsid w:val="003F0ABA"/>
    <w:rsid w:val="003F25A0"/>
    <w:rsid w:val="003F2709"/>
    <w:rsid w:val="003F2F39"/>
    <w:rsid w:val="003F34C2"/>
    <w:rsid w:val="003F480F"/>
    <w:rsid w:val="004024E8"/>
    <w:rsid w:val="00403715"/>
    <w:rsid w:val="00403C2B"/>
    <w:rsid w:val="004061D3"/>
    <w:rsid w:val="00410D1C"/>
    <w:rsid w:val="00411F61"/>
    <w:rsid w:val="00412114"/>
    <w:rsid w:val="00412DD2"/>
    <w:rsid w:val="00413845"/>
    <w:rsid w:val="00414A83"/>
    <w:rsid w:val="00415633"/>
    <w:rsid w:val="00415BF0"/>
    <w:rsid w:val="004163E7"/>
    <w:rsid w:val="004177E6"/>
    <w:rsid w:val="004178EE"/>
    <w:rsid w:val="00421B97"/>
    <w:rsid w:val="00426CDA"/>
    <w:rsid w:val="0042748B"/>
    <w:rsid w:val="00427ADE"/>
    <w:rsid w:val="00432140"/>
    <w:rsid w:val="004329BC"/>
    <w:rsid w:val="00433683"/>
    <w:rsid w:val="004339C3"/>
    <w:rsid w:val="00434867"/>
    <w:rsid w:val="00434F57"/>
    <w:rsid w:val="0043517E"/>
    <w:rsid w:val="00435A50"/>
    <w:rsid w:val="004365E6"/>
    <w:rsid w:val="00437612"/>
    <w:rsid w:val="00440A7C"/>
    <w:rsid w:val="00441E2E"/>
    <w:rsid w:val="00442FA9"/>
    <w:rsid w:val="00444F38"/>
    <w:rsid w:val="00450772"/>
    <w:rsid w:val="00451864"/>
    <w:rsid w:val="00453F45"/>
    <w:rsid w:val="0045417C"/>
    <w:rsid w:val="00456C9B"/>
    <w:rsid w:val="004578EE"/>
    <w:rsid w:val="004604CE"/>
    <w:rsid w:val="00460BC8"/>
    <w:rsid w:val="00461547"/>
    <w:rsid w:val="00463D6A"/>
    <w:rsid w:val="00463EF7"/>
    <w:rsid w:val="00464480"/>
    <w:rsid w:val="00470C35"/>
    <w:rsid w:val="00472985"/>
    <w:rsid w:val="00472C49"/>
    <w:rsid w:val="00473740"/>
    <w:rsid w:val="0047424D"/>
    <w:rsid w:val="00481ED4"/>
    <w:rsid w:val="0048389C"/>
    <w:rsid w:val="00483C90"/>
    <w:rsid w:val="004867BC"/>
    <w:rsid w:val="00487530"/>
    <w:rsid w:val="00491197"/>
    <w:rsid w:val="004916A1"/>
    <w:rsid w:val="004916BC"/>
    <w:rsid w:val="00491B80"/>
    <w:rsid w:val="0049379D"/>
    <w:rsid w:val="00494BF1"/>
    <w:rsid w:val="004972F5"/>
    <w:rsid w:val="00497C5C"/>
    <w:rsid w:val="00497CCA"/>
    <w:rsid w:val="00497D82"/>
    <w:rsid w:val="004A15A2"/>
    <w:rsid w:val="004A230A"/>
    <w:rsid w:val="004A2D33"/>
    <w:rsid w:val="004A34CF"/>
    <w:rsid w:val="004A5008"/>
    <w:rsid w:val="004A5099"/>
    <w:rsid w:val="004A5B86"/>
    <w:rsid w:val="004B127F"/>
    <w:rsid w:val="004B1D7A"/>
    <w:rsid w:val="004B3EEA"/>
    <w:rsid w:val="004B4A17"/>
    <w:rsid w:val="004B5ED6"/>
    <w:rsid w:val="004B64BC"/>
    <w:rsid w:val="004B7FFC"/>
    <w:rsid w:val="004C0292"/>
    <w:rsid w:val="004C16DA"/>
    <w:rsid w:val="004C19C6"/>
    <w:rsid w:val="004C1C43"/>
    <w:rsid w:val="004C36DE"/>
    <w:rsid w:val="004C3DB6"/>
    <w:rsid w:val="004C50F3"/>
    <w:rsid w:val="004C6E61"/>
    <w:rsid w:val="004D05B2"/>
    <w:rsid w:val="004D1A17"/>
    <w:rsid w:val="004D1E0A"/>
    <w:rsid w:val="004D3281"/>
    <w:rsid w:val="004D359F"/>
    <w:rsid w:val="004D4C7F"/>
    <w:rsid w:val="004D56BC"/>
    <w:rsid w:val="004E1946"/>
    <w:rsid w:val="004E20ED"/>
    <w:rsid w:val="004E59B4"/>
    <w:rsid w:val="004E6F1F"/>
    <w:rsid w:val="004E70B4"/>
    <w:rsid w:val="004F1A51"/>
    <w:rsid w:val="004F466E"/>
    <w:rsid w:val="004F70CA"/>
    <w:rsid w:val="004F735A"/>
    <w:rsid w:val="005021B2"/>
    <w:rsid w:val="0050333A"/>
    <w:rsid w:val="00503826"/>
    <w:rsid w:val="00504010"/>
    <w:rsid w:val="005058DB"/>
    <w:rsid w:val="00506765"/>
    <w:rsid w:val="00512BAA"/>
    <w:rsid w:val="00513227"/>
    <w:rsid w:val="00514607"/>
    <w:rsid w:val="0051544B"/>
    <w:rsid w:val="00516B07"/>
    <w:rsid w:val="00516E11"/>
    <w:rsid w:val="00516FDB"/>
    <w:rsid w:val="00520B78"/>
    <w:rsid w:val="005264E4"/>
    <w:rsid w:val="005303AD"/>
    <w:rsid w:val="005304BE"/>
    <w:rsid w:val="00530F7D"/>
    <w:rsid w:val="00536DFF"/>
    <w:rsid w:val="00540CC6"/>
    <w:rsid w:val="00540F9E"/>
    <w:rsid w:val="00542628"/>
    <w:rsid w:val="00543531"/>
    <w:rsid w:val="005438EC"/>
    <w:rsid w:val="00546049"/>
    <w:rsid w:val="0054614C"/>
    <w:rsid w:val="00547746"/>
    <w:rsid w:val="005509B9"/>
    <w:rsid w:val="00552189"/>
    <w:rsid w:val="00553184"/>
    <w:rsid w:val="00553B4E"/>
    <w:rsid w:val="00553BB4"/>
    <w:rsid w:val="005553F8"/>
    <w:rsid w:val="00555D9C"/>
    <w:rsid w:val="00556001"/>
    <w:rsid w:val="00557299"/>
    <w:rsid w:val="0055773E"/>
    <w:rsid w:val="00557D0C"/>
    <w:rsid w:val="00557E6C"/>
    <w:rsid w:val="00562A3F"/>
    <w:rsid w:val="00562FA3"/>
    <w:rsid w:val="00563E33"/>
    <w:rsid w:val="00563E8B"/>
    <w:rsid w:val="00565758"/>
    <w:rsid w:val="0056713A"/>
    <w:rsid w:val="0057079A"/>
    <w:rsid w:val="00570A43"/>
    <w:rsid w:val="00570EAF"/>
    <w:rsid w:val="00571120"/>
    <w:rsid w:val="0057162B"/>
    <w:rsid w:val="0057237A"/>
    <w:rsid w:val="00573442"/>
    <w:rsid w:val="00573494"/>
    <w:rsid w:val="005738B2"/>
    <w:rsid w:val="00575EAC"/>
    <w:rsid w:val="005762A6"/>
    <w:rsid w:val="00577A75"/>
    <w:rsid w:val="005808CA"/>
    <w:rsid w:val="005812FB"/>
    <w:rsid w:val="00583227"/>
    <w:rsid w:val="005850CF"/>
    <w:rsid w:val="005911F9"/>
    <w:rsid w:val="00592073"/>
    <w:rsid w:val="005944EF"/>
    <w:rsid w:val="005947BA"/>
    <w:rsid w:val="00595EB1"/>
    <w:rsid w:val="0059725B"/>
    <w:rsid w:val="005A0775"/>
    <w:rsid w:val="005A3C60"/>
    <w:rsid w:val="005A5455"/>
    <w:rsid w:val="005A57A8"/>
    <w:rsid w:val="005A5A36"/>
    <w:rsid w:val="005A6244"/>
    <w:rsid w:val="005A6B54"/>
    <w:rsid w:val="005B002F"/>
    <w:rsid w:val="005B0E31"/>
    <w:rsid w:val="005B3240"/>
    <w:rsid w:val="005B3303"/>
    <w:rsid w:val="005C0A70"/>
    <w:rsid w:val="005C18CA"/>
    <w:rsid w:val="005C25F1"/>
    <w:rsid w:val="005C26D6"/>
    <w:rsid w:val="005C4F3D"/>
    <w:rsid w:val="005C5109"/>
    <w:rsid w:val="005C5DD3"/>
    <w:rsid w:val="005C5F07"/>
    <w:rsid w:val="005C6054"/>
    <w:rsid w:val="005C65E0"/>
    <w:rsid w:val="005C6F25"/>
    <w:rsid w:val="005D05CF"/>
    <w:rsid w:val="005D0740"/>
    <w:rsid w:val="005D1F65"/>
    <w:rsid w:val="005D6895"/>
    <w:rsid w:val="005E00B7"/>
    <w:rsid w:val="005E069B"/>
    <w:rsid w:val="005E144E"/>
    <w:rsid w:val="005E185B"/>
    <w:rsid w:val="005E4530"/>
    <w:rsid w:val="005E54AB"/>
    <w:rsid w:val="005E575C"/>
    <w:rsid w:val="005E7998"/>
    <w:rsid w:val="005F283F"/>
    <w:rsid w:val="005F4403"/>
    <w:rsid w:val="005F6F3B"/>
    <w:rsid w:val="005F799B"/>
    <w:rsid w:val="006003B0"/>
    <w:rsid w:val="0060040C"/>
    <w:rsid w:val="00601D4F"/>
    <w:rsid w:val="00603EB3"/>
    <w:rsid w:val="006058C0"/>
    <w:rsid w:val="00605E81"/>
    <w:rsid w:val="006060F6"/>
    <w:rsid w:val="006130D7"/>
    <w:rsid w:val="0061392E"/>
    <w:rsid w:val="00621D18"/>
    <w:rsid w:val="0062246C"/>
    <w:rsid w:val="00625898"/>
    <w:rsid w:val="00626BEF"/>
    <w:rsid w:val="00626E3C"/>
    <w:rsid w:val="006308F5"/>
    <w:rsid w:val="00631E43"/>
    <w:rsid w:val="00632DD9"/>
    <w:rsid w:val="006336B5"/>
    <w:rsid w:val="00634218"/>
    <w:rsid w:val="00634979"/>
    <w:rsid w:val="0063533E"/>
    <w:rsid w:val="00636327"/>
    <w:rsid w:val="00640391"/>
    <w:rsid w:val="0064102E"/>
    <w:rsid w:val="00641F01"/>
    <w:rsid w:val="0064236C"/>
    <w:rsid w:val="00642DE9"/>
    <w:rsid w:val="006433AE"/>
    <w:rsid w:val="006439FD"/>
    <w:rsid w:val="00644D93"/>
    <w:rsid w:val="006457FF"/>
    <w:rsid w:val="00645D2F"/>
    <w:rsid w:val="00647032"/>
    <w:rsid w:val="00651706"/>
    <w:rsid w:val="00653FB6"/>
    <w:rsid w:val="00654706"/>
    <w:rsid w:val="00655062"/>
    <w:rsid w:val="006563FF"/>
    <w:rsid w:val="00656607"/>
    <w:rsid w:val="00657B08"/>
    <w:rsid w:val="006623F9"/>
    <w:rsid w:val="00662582"/>
    <w:rsid w:val="006642FF"/>
    <w:rsid w:val="00666F96"/>
    <w:rsid w:val="00670F65"/>
    <w:rsid w:val="00672B5F"/>
    <w:rsid w:val="00674DEF"/>
    <w:rsid w:val="006750BC"/>
    <w:rsid w:val="00675F1E"/>
    <w:rsid w:val="0067603B"/>
    <w:rsid w:val="006766E5"/>
    <w:rsid w:val="00677813"/>
    <w:rsid w:val="006802F1"/>
    <w:rsid w:val="00680961"/>
    <w:rsid w:val="00680AFD"/>
    <w:rsid w:val="006823C2"/>
    <w:rsid w:val="00684875"/>
    <w:rsid w:val="00686B90"/>
    <w:rsid w:val="00691A19"/>
    <w:rsid w:val="00692E06"/>
    <w:rsid w:val="00694693"/>
    <w:rsid w:val="006949B9"/>
    <w:rsid w:val="006959D4"/>
    <w:rsid w:val="00695A36"/>
    <w:rsid w:val="006971C8"/>
    <w:rsid w:val="006979D0"/>
    <w:rsid w:val="00697B65"/>
    <w:rsid w:val="006A1CCD"/>
    <w:rsid w:val="006A2E89"/>
    <w:rsid w:val="006A7554"/>
    <w:rsid w:val="006B0264"/>
    <w:rsid w:val="006B2F34"/>
    <w:rsid w:val="006B3126"/>
    <w:rsid w:val="006B3DAB"/>
    <w:rsid w:val="006B657A"/>
    <w:rsid w:val="006B7D24"/>
    <w:rsid w:val="006C1693"/>
    <w:rsid w:val="006C27AA"/>
    <w:rsid w:val="006C2A8E"/>
    <w:rsid w:val="006C3C7D"/>
    <w:rsid w:val="006C5993"/>
    <w:rsid w:val="006C60A5"/>
    <w:rsid w:val="006C6F38"/>
    <w:rsid w:val="006D0B31"/>
    <w:rsid w:val="006D1EF2"/>
    <w:rsid w:val="006D2585"/>
    <w:rsid w:val="006D2D43"/>
    <w:rsid w:val="006D34BF"/>
    <w:rsid w:val="006E0577"/>
    <w:rsid w:val="006E0E1A"/>
    <w:rsid w:val="006E2A72"/>
    <w:rsid w:val="006E3649"/>
    <w:rsid w:val="006E46CB"/>
    <w:rsid w:val="006E6348"/>
    <w:rsid w:val="006E7A7B"/>
    <w:rsid w:val="006E7C49"/>
    <w:rsid w:val="006E7FA7"/>
    <w:rsid w:val="006F058C"/>
    <w:rsid w:val="006F1EA5"/>
    <w:rsid w:val="006F26D9"/>
    <w:rsid w:val="006F34FF"/>
    <w:rsid w:val="006F3CE9"/>
    <w:rsid w:val="006F5CD4"/>
    <w:rsid w:val="00700CC1"/>
    <w:rsid w:val="0070122F"/>
    <w:rsid w:val="007014E5"/>
    <w:rsid w:val="00701934"/>
    <w:rsid w:val="00701B59"/>
    <w:rsid w:val="00702B43"/>
    <w:rsid w:val="0070437E"/>
    <w:rsid w:val="00705E4D"/>
    <w:rsid w:val="00705EA7"/>
    <w:rsid w:val="00706C13"/>
    <w:rsid w:val="00710D4E"/>
    <w:rsid w:val="00711098"/>
    <w:rsid w:val="00711E0E"/>
    <w:rsid w:val="007130EC"/>
    <w:rsid w:val="007165DD"/>
    <w:rsid w:val="0072386F"/>
    <w:rsid w:val="00723DA0"/>
    <w:rsid w:val="00724843"/>
    <w:rsid w:val="007263A4"/>
    <w:rsid w:val="00726C5D"/>
    <w:rsid w:val="007274D7"/>
    <w:rsid w:val="00727B56"/>
    <w:rsid w:val="00727E0C"/>
    <w:rsid w:val="00731A99"/>
    <w:rsid w:val="00733342"/>
    <w:rsid w:val="0073519B"/>
    <w:rsid w:val="0073637B"/>
    <w:rsid w:val="007367D7"/>
    <w:rsid w:val="00736FC2"/>
    <w:rsid w:val="0073735B"/>
    <w:rsid w:val="00741F37"/>
    <w:rsid w:val="00746095"/>
    <w:rsid w:val="00747270"/>
    <w:rsid w:val="007504E6"/>
    <w:rsid w:val="00751D23"/>
    <w:rsid w:val="00752A39"/>
    <w:rsid w:val="007533F1"/>
    <w:rsid w:val="007536C1"/>
    <w:rsid w:val="00754D9B"/>
    <w:rsid w:val="007557B8"/>
    <w:rsid w:val="00762D43"/>
    <w:rsid w:val="00762E3B"/>
    <w:rsid w:val="007634B4"/>
    <w:rsid w:val="00766402"/>
    <w:rsid w:val="00767514"/>
    <w:rsid w:val="00770950"/>
    <w:rsid w:val="00774054"/>
    <w:rsid w:val="007747F5"/>
    <w:rsid w:val="00775294"/>
    <w:rsid w:val="007768BD"/>
    <w:rsid w:val="00783BAF"/>
    <w:rsid w:val="0078638B"/>
    <w:rsid w:val="00787877"/>
    <w:rsid w:val="00787997"/>
    <w:rsid w:val="00793C37"/>
    <w:rsid w:val="00794528"/>
    <w:rsid w:val="00794B8D"/>
    <w:rsid w:val="00794BFE"/>
    <w:rsid w:val="007A2030"/>
    <w:rsid w:val="007A27F2"/>
    <w:rsid w:val="007A4C1E"/>
    <w:rsid w:val="007A5667"/>
    <w:rsid w:val="007B13C8"/>
    <w:rsid w:val="007B20B8"/>
    <w:rsid w:val="007B2A46"/>
    <w:rsid w:val="007B4314"/>
    <w:rsid w:val="007B657E"/>
    <w:rsid w:val="007B7614"/>
    <w:rsid w:val="007C0013"/>
    <w:rsid w:val="007C1036"/>
    <w:rsid w:val="007C171E"/>
    <w:rsid w:val="007C19AB"/>
    <w:rsid w:val="007C2AD3"/>
    <w:rsid w:val="007C2CFA"/>
    <w:rsid w:val="007C2E3B"/>
    <w:rsid w:val="007C3093"/>
    <w:rsid w:val="007C4C21"/>
    <w:rsid w:val="007C4F38"/>
    <w:rsid w:val="007C7966"/>
    <w:rsid w:val="007D1126"/>
    <w:rsid w:val="007D5F84"/>
    <w:rsid w:val="007D62EC"/>
    <w:rsid w:val="007E07F7"/>
    <w:rsid w:val="007E7D36"/>
    <w:rsid w:val="007F0DA6"/>
    <w:rsid w:val="007F19FB"/>
    <w:rsid w:val="007F3A70"/>
    <w:rsid w:val="007F3DCA"/>
    <w:rsid w:val="007F6C6F"/>
    <w:rsid w:val="007F6E6E"/>
    <w:rsid w:val="007F76CC"/>
    <w:rsid w:val="007F7CC3"/>
    <w:rsid w:val="007F7E32"/>
    <w:rsid w:val="0080102C"/>
    <w:rsid w:val="008018B4"/>
    <w:rsid w:val="008052EA"/>
    <w:rsid w:val="0080621E"/>
    <w:rsid w:val="008079CB"/>
    <w:rsid w:val="00807BB9"/>
    <w:rsid w:val="00807BF2"/>
    <w:rsid w:val="00807F15"/>
    <w:rsid w:val="00807F6A"/>
    <w:rsid w:val="00810528"/>
    <w:rsid w:val="008124F8"/>
    <w:rsid w:val="00812B0B"/>
    <w:rsid w:val="008140B3"/>
    <w:rsid w:val="008147C1"/>
    <w:rsid w:val="008159F4"/>
    <w:rsid w:val="00815C2B"/>
    <w:rsid w:val="00815F60"/>
    <w:rsid w:val="008161F4"/>
    <w:rsid w:val="008167F5"/>
    <w:rsid w:val="00820140"/>
    <w:rsid w:val="00820A6E"/>
    <w:rsid w:val="0082137A"/>
    <w:rsid w:val="008236FC"/>
    <w:rsid w:val="00823D79"/>
    <w:rsid w:val="00823D98"/>
    <w:rsid w:val="00824611"/>
    <w:rsid w:val="00825CE7"/>
    <w:rsid w:val="0082787D"/>
    <w:rsid w:val="008304FE"/>
    <w:rsid w:val="00830A6F"/>
    <w:rsid w:val="0083154B"/>
    <w:rsid w:val="0083159E"/>
    <w:rsid w:val="00833695"/>
    <w:rsid w:val="00833CCB"/>
    <w:rsid w:val="008341DB"/>
    <w:rsid w:val="00834B57"/>
    <w:rsid w:val="0083515E"/>
    <w:rsid w:val="00835B6A"/>
    <w:rsid w:val="00835E07"/>
    <w:rsid w:val="008368CB"/>
    <w:rsid w:val="00836DAE"/>
    <w:rsid w:val="008410A0"/>
    <w:rsid w:val="0084164B"/>
    <w:rsid w:val="00841FFA"/>
    <w:rsid w:val="008448CB"/>
    <w:rsid w:val="00844928"/>
    <w:rsid w:val="00844AF5"/>
    <w:rsid w:val="00846BEB"/>
    <w:rsid w:val="00846D8A"/>
    <w:rsid w:val="0085076C"/>
    <w:rsid w:val="008513B9"/>
    <w:rsid w:val="00852ACC"/>
    <w:rsid w:val="008536B9"/>
    <w:rsid w:val="00854592"/>
    <w:rsid w:val="00855C3B"/>
    <w:rsid w:val="008574BF"/>
    <w:rsid w:val="00857FD5"/>
    <w:rsid w:val="008617D4"/>
    <w:rsid w:val="00861C39"/>
    <w:rsid w:val="0086217D"/>
    <w:rsid w:val="008643C7"/>
    <w:rsid w:val="0087114C"/>
    <w:rsid w:val="008722FA"/>
    <w:rsid w:val="008723AA"/>
    <w:rsid w:val="00872CAB"/>
    <w:rsid w:val="008741FE"/>
    <w:rsid w:val="00874A34"/>
    <w:rsid w:val="0087578C"/>
    <w:rsid w:val="00877652"/>
    <w:rsid w:val="00877A4C"/>
    <w:rsid w:val="00880BD5"/>
    <w:rsid w:val="008812E7"/>
    <w:rsid w:val="0088290C"/>
    <w:rsid w:val="008836EA"/>
    <w:rsid w:val="008839E6"/>
    <w:rsid w:val="00883D16"/>
    <w:rsid w:val="0088559F"/>
    <w:rsid w:val="00891682"/>
    <w:rsid w:val="0089376B"/>
    <w:rsid w:val="00893E5F"/>
    <w:rsid w:val="0089401F"/>
    <w:rsid w:val="008942CD"/>
    <w:rsid w:val="00895C01"/>
    <w:rsid w:val="00896040"/>
    <w:rsid w:val="00896691"/>
    <w:rsid w:val="00897BCE"/>
    <w:rsid w:val="008A1B72"/>
    <w:rsid w:val="008A32B4"/>
    <w:rsid w:val="008A387D"/>
    <w:rsid w:val="008A40FA"/>
    <w:rsid w:val="008A65BB"/>
    <w:rsid w:val="008B04DC"/>
    <w:rsid w:val="008B3BB1"/>
    <w:rsid w:val="008B50CE"/>
    <w:rsid w:val="008B5250"/>
    <w:rsid w:val="008B7D8A"/>
    <w:rsid w:val="008C0BE0"/>
    <w:rsid w:val="008C20D5"/>
    <w:rsid w:val="008C3CF2"/>
    <w:rsid w:val="008C40D3"/>
    <w:rsid w:val="008C4CFC"/>
    <w:rsid w:val="008D1129"/>
    <w:rsid w:val="008D18DF"/>
    <w:rsid w:val="008D19D0"/>
    <w:rsid w:val="008D1D61"/>
    <w:rsid w:val="008D3DFC"/>
    <w:rsid w:val="008D3ED0"/>
    <w:rsid w:val="008D59BB"/>
    <w:rsid w:val="008D645F"/>
    <w:rsid w:val="008D7826"/>
    <w:rsid w:val="008E1A33"/>
    <w:rsid w:val="008E3088"/>
    <w:rsid w:val="008E34DD"/>
    <w:rsid w:val="008E4714"/>
    <w:rsid w:val="008E526C"/>
    <w:rsid w:val="008E60D9"/>
    <w:rsid w:val="008E7344"/>
    <w:rsid w:val="008F05D5"/>
    <w:rsid w:val="008F0A4C"/>
    <w:rsid w:val="008F0B38"/>
    <w:rsid w:val="008F135F"/>
    <w:rsid w:val="008F26BD"/>
    <w:rsid w:val="008F37C8"/>
    <w:rsid w:val="008F45A8"/>
    <w:rsid w:val="008F57AE"/>
    <w:rsid w:val="008F5899"/>
    <w:rsid w:val="008F5F52"/>
    <w:rsid w:val="008F60FE"/>
    <w:rsid w:val="008F69D8"/>
    <w:rsid w:val="008F6CB4"/>
    <w:rsid w:val="008F71D8"/>
    <w:rsid w:val="0090161D"/>
    <w:rsid w:val="009037BB"/>
    <w:rsid w:val="00903EA6"/>
    <w:rsid w:val="0090730E"/>
    <w:rsid w:val="009101CC"/>
    <w:rsid w:val="00910B36"/>
    <w:rsid w:val="00912AF0"/>
    <w:rsid w:val="0091335F"/>
    <w:rsid w:val="00916127"/>
    <w:rsid w:val="00916AB9"/>
    <w:rsid w:val="00916E74"/>
    <w:rsid w:val="00917A9A"/>
    <w:rsid w:val="009210A9"/>
    <w:rsid w:val="009214C1"/>
    <w:rsid w:val="009216B7"/>
    <w:rsid w:val="00923652"/>
    <w:rsid w:val="009240A1"/>
    <w:rsid w:val="009273E0"/>
    <w:rsid w:val="00927AA9"/>
    <w:rsid w:val="00927BA5"/>
    <w:rsid w:val="00931142"/>
    <w:rsid w:val="0093341B"/>
    <w:rsid w:val="00934EFF"/>
    <w:rsid w:val="00935283"/>
    <w:rsid w:val="00936C6E"/>
    <w:rsid w:val="00936EDB"/>
    <w:rsid w:val="00937653"/>
    <w:rsid w:val="00940068"/>
    <w:rsid w:val="00943204"/>
    <w:rsid w:val="00943293"/>
    <w:rsid w:val="009437CE"/>
    <w:rsid w:val="0094403A"/>
    <w:rsid w:val="0094502E"/>
    <w:rsid w:val="009478B8"/>
    <w:rsid w:val="0095130B"/>
    <w:rsid w:val="00954E70"/>
    <w:rsid w:val="00956BCE"/>
    <w:rsid w:val="00960842"/>
    <w:rsid w:val="00964060"/>
    <w:rsid w:val="00965029"/>
    <w:rsid w:val="00965EE4"/>
    <w:rsid w:val="0096675B"/>
    <w:rsid w:val="00966E13"/>
    <w:rsid w:val="00967E03"/>
    <w:rsid w:val="00967FFA"/>
    <w:rsid w:val="00973D79"/>
    <w:rsid w:val="00974B41"/>
    <w:rsid w:val="00975EAB"/>
    <w:rsid w:val="009762EF"/>
    <w:rsid w:val="00977531"/>
    <w:rsid w:val="00981520"/>
    <w:rsid w:val="00981F8D"/>
    <w:rsid w:val="00983441"/>
    <w:rsid w:val="00983516"/>
    <w:rsid w:val="00983DDF"/>
    <w:rsid w:val="0098452F"/>
    <w:rsid w:val="00987408"/>
    <w:rsid w:val="00987962"/>
    <w:rsid w:val="00990DDE"/>
    <w:rsid w:val="00992858"/>
    <w:rsid w:val="00994C68"/>
    <w:rsid w:val="00996BF8"/>
    <w:rsid w:val="009A009D"/>
    <w:rsid w:val="009A0250"/>
    <w:rsid w:val="009A0E17"/>
    <w:rsid w:val="009A1DAA"/>
    <w:rsid w:val="009A1F64"/>
    <w:rsid w:val="009A368C"/>
    <w:rsid w:val="009A4B15"/>
    <w:rsid w:val="009A4BCF"/>
    <w:rsid w:val="009A51B7"/>
    <w:rsid w:val="009A5B46"/>
    <w:rsid w:val="009A67D0"/>
    <w:rsid w:val="009B1408"/>
    <w:rsid w:val="009B254C"/>
    <w:rsid w:val="009B3670"/>
    <w:rsid w:val="009C061C"/>
    <w:rsid w:val="009C204B"/>
    <w:rsid w:val="009C233E"/>
    <w:rsid w:val="009C241D"/>
    <w:rsid w:val="009C27C5"/>
    <w:rsid w:val="009C4C0D"/>
    <w:rsid w:val="009C6231"/>
    <w:rsid w:val="009D36D2"/>
    <w:rsid w:val="009D3718"/>
    <w:rsid w:val="009D44E4"/>
    <w:rsid w:val="009D71F2"/>
    <w:rsid w:val="009D72F2"/>
    <w:rsid w:val="009E0CA4"/>
    <w:rsid w:val="009E2F47"/>
    <w:rsid w:val="009E3910"/>
    <w:rsid w:val="009E505B"/>
    <w:rsid w:val="009E6038"/>
    <w:rsid w:val="009E680B"/>
    <w:rsid w:val="009E6D17"/>
    <w:rsid w:val="009E7D41"/>
    <w:rsid w:val="009F0E2F"/>
    <w:rsid w:val="009F2825"/>
    <w:rsid w:val="009F3232"/>
    <w:rsid w:val="009F4D25"/>
    <w:rsid w:val="009F60C3"/>
    <w:rsid w:val="009F756B"/>
    <w:rsid w:val="00A01955"/>
    <w:rsid w:val="00A04A5A"/>
    <w:rsid w:val="00A05B24"/>
    <w:rsid w:val="00A068D0"/>
    <w:rsid w:val="00A1084F"/>
    <w:rsid w:val="00A11199"/>
    <w:rsid w:val="00A12D32"/>
    <w:rsid w:val="00A12DD0"/>
    <w:rsid w:val="00A13DC8"/>
    <w:rsid w:val="00A15B48"/>
    <w:rsid w:val="00A16EC9"/>
    <w:rsid w:val="00A2201E"/>
    <w:rsid w:val="00A220CE"/>
    <w:rsid w:val="00A2296A"/>
    <w:rsid w:val="00A239FE"/>
    <w:rsid w:val="00A249CB"/>
    <w:rsid w:val="00A24ABC"/>
    <w:rsid w:val="00A26458"/>
    <w:rsid w:val="00A269E5"/>
    <w:rsid w:val="00A2781F"/>
    <w:rsid w:val="00A278B9"/>
    <w:rsid w:val="00A27FE1"/>
    <w:rsid w:val="00A31CEF"/>
    <w:rsid w:val="00A33B9B"/>
    <w:rsid w:val="00A33FD2"/>
    <w:rsid w:val="00A34F80"/>
    <w:rsid w:val="00A35A17"/>
    <w:rsid w:val="00A35F9E"/>
    <w:rsid w:val="00A363A3"/>
    <w:rsid w:val="00A37C93"/>
    <w:rsid w:val="00A42111"/>
    <w:rsid w:val="00A4315B"/>
    <w:rsid w:val="00A4330A"/>
    <w:rsid w:val="00A43794"/>
    <w:rsid w:val="00A444F2"/>
    <w:rsid w:val="00A447D1"/>
    <w:rsid w:val="00A448C7"/>
    <w:rsid w:val="00A44943"/>
    <w:rsid w:val="00A50E29"/>
    <w:rsid w:val="00A52F2D"/>
    <w:rsid w:val="00A53CA4"/>
    <w:rsid w:val="00A5681E"/>
    <w:rsid w:val="00A57C9E"/>
    <w:rsid w:val="00A57D20"/>
    <w:rsid w:val="00A607B3"/>
    <w:rsid w:val="00A60ED0"/>
    <w:rsid w:val="00A610E1"/>
    <w:rsid w:val="00A6205B"/>
    <w:rsid w:val="00A64C84"/>
    <w:rsid w:val="00A65EE1"/>
    <w:rsid w:val="00A6691C"/>
    <w:rsid w:val="00A67A03"/>
    <w:rsid w:val="00A703D5"/>
    <w:rsid w:val="00A7107C"/>
    <w:rsid w:val="00A711F7"/>
    <w:rsid w:val="00A72CB8"/>
    <w:rsid w:val="00A72DF9"/>
    <w:rsid w:val="00A737C0"/>
    <w:rsid w:val="00A74539"/>
    <w:rsid w:val="00A74CEB"/>
    <w:rsid w:val="00A75262"/>
    <w:rsid w:val="00A77082"/>
    <w:rsid w:val="00A81706"/>
    <w:rsid w:val="00A82897"/>
    <w:rsid w:val="00A84264"/>
    <w:rsid w:val="00A84679"/>
    <w:rsid w:val="00A869B6"/>
    <w:rsid w:val="00A86F0F"/>
    <w:rsid w:val="00A87BDC"/>
    <w:rsid w:val="00A87EB3"/>
    <w:rsid w:val="00A87F2D"/>
    <w:rsid w:val="00A938B2"/>
    <w:rsid w:val="00AA0352"/>
    <w:rsid w:val="00AA23D3"/>
    <w:rsid w:val="00AA4480"/>
    <w:rsid w:val="00AA4BE8"/>
    <w:rsid w:val="00AA4DF7"/>
    <w:rsid w:val="00AB05DA"/>
    <w:rsid w:val="00AB0A81"/>
    <w:rsid w:val="00AB0B70"/>
    <w:rsid w:val="00AB2780"/>
    <w:rsid w:val="00AB36A4"/>
    <w:rsid w:val="00AB5B19"/>
    <w:rsid w:val="00AB5E5B"/>
    <w:rsid w:val="00AB614E"/>
    <w:rsid w:val="00AB64A7"/>
    <w:rsid w:val="00AC17FD"/>
    <w:rsid w:val="00AC5915"/>
    <w:rsid w:val="00AC6D0E"/>
    <w:rsid w:val="00AC6EAC"/>
    <w:rsid w:val="00AC7B0F"/>
    <w:rsid w:val="00AD0FE5"/>
    <w:rsid w:val="00AD1E64"/>
    <w:rsid w:val="00AD2560"/>
    <w:rsid w:val="00AD440E"/>
    <w:rsid w:val="00AD5082"/>
    <w:rsid w:val="00AD676B"/>
    <w:rsid w:val="00AE08BF"/>
    <w:rsid w:val="00AE4736"/>
    <w:rsid w:val="00AE5490"/>
    <w:rsid w:val="00AF1BB1"/>
    <w:rsid w:val="00AF1DD5"/>
    <w:rsid w:val="00AF267F"/>
    <w:rsid w:val="00AF3873"/>
    <w:rsid w:val="00AF406F"/>
    <w:rsid w:val="00AF5AF2"/>
    <w:rsid w:val="00B02C45"/>
    <w:rsid w:val="00B04DE5"/>
    <w:rsid w:val="00B052E2"/>
    <w:rsid w:val="00B059DE"/>
    <w:rsid w:val="00B06C5C"/>
    <w:rsid w:val="00B079F9"/>
    <w:rsid w:val="00B10765"/>
    <w:rsid w:val="00B108B5"/>
    <w:rsid w:val="00B10DDD"/>
    <w:rsid w:val="00B157E1"/>
    <w:rsid w:val="00B1656B"/>
    <w:rsid w:val="00B16AA2"/>
    <w:rsid w:val="00B16C57"/>
    <w:rsid w:val="00B1794A"/>
    <w:rsid w:val="00B21BD0"/>
    <w:rsid w:val="00B21E71"/>
    <w:rsid w:val="00B2276E"/>
    <w:rsid w:val="00B22F6A"/>
    <w:rsid w:val="00B237D5"/>
    <w:rsid w:val="00B24C74"/>
    <w:rsid w:val="00B25603"/>
    <w:rsid w:val="00B25944"/>
    <w:rsid w:val="00B25A1C"/>
    <w:rsid w:val="00B25E3F"/>
    <w:rsid w:val="00B265B4"/>
    <w:rsid w:val="00B2662E"/>
    <w:rsid w:val="00B27F4D"/>
    <w:rsid w:val="00B3058C"/>
    <w:rsid w:val="00B31146"/>
    <w:rsid w:val="00B32AC4"/>
    <w:rsid w:val="00B34C98"/>
    <w:rsid w:val="00B3512F"/>
    <w:rsid w:val="00B35377"/>
    <w:rsid w:val="00B35BFB"/>
    <w:rsid w:val="00B36C17"/>
    <w:rsid w:val="00B4151E"/>
    <w:rsid w:val="00B41CD4"/>
    <w:rsid w:val="00B42083"/>
    <w:rsid w:val="00B42DB8"/>
    <w:rsid w:val="00B430B3"/>
    <w:rsid w:val="00B446CD"/>
    <w:rsid w:val="00B4487E"/>
    <w:rsid w:val="00B44F3F"/>
    <w:rsid w:val="00B461C0"/>
    <w:rsid w:val="00B50EF8"/>
    <w:rsid w:val="00B53332"/>
    <w:rsid w:val="00B53670"/>
    <w:rsid w:val="00B548D5"/>
    <w:rsid w:val="00B566C5"/>
    <w:rsid w:val="00B57B12"/>
    <w:rsid w:val="00B6335B"/>
    <w:rsid w:val="00B633C4"/>
    <w:rsid w:val="00B6561C"/>
    <w:rsid w:val="00B65874"/>
    <w:rsid w:val="00B6601D"/>
    <w:rsid w:val="00B675F6"/>
    <w:rsid w:val="00B70116"/>
    <w:rsid w:val="00B713C6"/>
    <w:rsid w:val="00B72FE2"/>
    <w:rsid w:val="00B733EE"/>
    <w:rsid w:val="00B743D5"/>
    <w:rsid w:val="00B74571"/>
    <w:rsid w:val="00B74A97"/>
    <w:rsid w:val="00B7535E"/>
    <w:rsid w:val="00B80051"/>
    <w:rsid w:val="00B80CE8"/>
    <w:rsid w:val="00B810FF"/>
    <w:rsid w:val="00B81195"/>
    <w:rsid w:val="00B829AC"/>
    <w:rsid w:val="00B83EDB"/>
    <w:rsid w:val="00B90D60"/>
    <w:rsid w:val="00B920D1"/>
    <w:rsid w:val="00B939B4"/>
    <w:rsid w:val="00B93D09"/>
    <w:rsid w:val="00B95101"/>
    <w:rsid w:val="00B952F4"/>
    <w:rsid w:val="00BA0E75"/>
    <w:rsid w:val="00BA1839"/>
    <w:rsid w:val="00BA1ADF"/>
    <w:rsid w:val="00BA1B12"/>
    <w:rsid w:val="00BA4B84"/>
    <w:rsid w:val="00BA737F"/>
    <w:rsid w:val="00BB1430"/>
    <w:rsid w:val="00BB44AF"/>
    <w:rsid w:val="00BB477D"/>
    <w:rsid w:val="00BB4A6E"/>
    <w:rsid w:val="00BB5047"/>
    <w:rsid w:val="00BB6D2F"/>
    <w:rsid w:val="00BC0E99"/>
    <w:rsid w:val="00BC2DCB"/>
    <w:rsid w:val="00BC405B"/>
    <w:rsid w:val="00BC6481"/>
    <w:rsid w:val="00BC64B1"/>
    <w:rsid w:val="00BD05A2"/>
    <w:rsid w:val="00BD0760"/>
    <w:rsid w:val="00BD1A5B"/>
    <w:rsid w:val="00BD1D99"/>
    <w:rsid w:val="00BD22A5"/>
    <w:rsid w:val="00BD3607"/>
    <w:rsid w:val="00BD4E70"/>
    <w:rsid w:val="00BD5DA6"/>
    <w:rsid w:val="00BD65E9"/>
    <w:rsid w:val="00BE258F"/>
    <w:rsid w:val="00BE5B39"/>
    <w:rsid w:val="00BE6728"/>
    <w:rsid w:val="00BF22F5"/>
    <w:rsid w:val="00BF380F"/>
    <w:rsid w:val="00BF3A33"/>
    <w:rsid w:val="00BF5961"/>
    <w:rsid w:val="00BF6331"/>
    <w:rsid w:val="00BF77C0"/>
    <w:rsid w:val="00C007F8"/>
    <w:rsid w:val="00C00A53"/>
    <w:rsid w:val="00C0121E"/>
    <w:rsid w:val="00C0182A"/>
    <w:rsid w:val="00C02B29"/>
    <w:rsid w:val="00C03DD4"/>
    <w:rsid w:val="00C0471A"/>
    <w:rsid w:val="00C05601"/>
    <w:rsid w:val="00C0596B"/>
    <w:rsid w:val="00C1176A"/>
    <w:rsid w:val="00C11AE0"/>
    <w:rsid w:val="00C147D0"/>
    <w:rsid w:val="00C15E59"/>
    <w:rsid w:val="00C169D3"/>
    <w:rsid w:val="00C2066A"/>
    <w:rsid w:val="00C20E76"/>
    <w:rsid w:val="00C215E3"/>
    <w:rsid w:val="00C21AF2"/>
    <w:rsid w:val="00C21F9A"/>
    <w:rsid w:val="00C22ADD"/>
    <w:rsid w:val="00C23844"/>
    <w:rsid w:val="00C2592C"/>
    <w:rsid w:val="00C26F73"/>
    <w:rsid w:val="00C30239"/>
    <w:rsid w:val="00C32105"/>
    <w:rsid w:val="00C32A71"/>
    <w:rsid w:val="00C33DB8"/>
    <w:rsid w:val="00C41924"/>
    <w:rsid w:val="00C42A97"/>
    <w:rsid w:val="00C43ADB"/>
    <w:rsid w:val="00C441F8"/>
    <w:rsid w:val="00C45291"/>
    <w:rsid w:val="00C45C05"/>
    <w:rsid w:val="00C45C53"/>
    <w:rsid w:val="00C46532"/>
    <w:rsid w:val="00C46A9E"/>
    <w:rsid w:val="00C4727C"/>
    <w:rsid w:val="00C50AAB"/>
    <w:rsid w:val="00C530FE"/>
    <w:rsid w:val="00C540B3"/>
    <w:rsid w:val="00C545BD"/>
    <w:rsid w:val="00C54CE2"/>
    <w:rsid w:val="00C54D9C"/>
    <w:rsid w:val="00C55AFF"/>
    <w:rsid w:val="00C57FB3"/>
    <w:rsid w:val="00C60375"/>
    <w:rsid w:val="00C60DF2"/>
    <w:rsid w:val="00C61BEF"/>
    <w:rsid w:val="00C622BF"/>
    <w:rsid w:val="00C62408"/>
    <w:rsid w:val="00C6288C"/>
    <w:rsid w:val="00C628B0"/>
    <w:rsid w:val="00C62CD8"/>
    <w:rsid w:val="00C63AF9"/>
    <w:rsid w:val="00C669D5"/>
    <w:rsid w:val="00C66EB7"/>
    <w:rsid w:val="00C673FF"/>
    <w:rsid w:val="00C71E86"/>
    <w:rsid w:val="00C7275C"/>
    <w:rsid w:val="00C7292E"/>
    <w:rsid w:val="00C729DF"/>
    <w:rsid w:val="00C73A74"/>
    <w:rsid w:val="00C744B1"/>
    <w:rsid w:val="00C77197"/>
    <w:rsid w:val="00C82520"/>
    <w:rsid w:val="00C841E1"/>
    <w:rsid w:val="00C84A86"/>
    <w:rsid w:val="00C84E26"/>
    <w:rsid w:val="00C85B53"/>
    <w:rsid w:val="00C863E4"/>
    <w:rsid w:val="00C86436"/>
    <w:rsid w:val="00C91EFB"/>
    <w:rsid w:val="00C93DAA"/>
    <w:rsid w:val="00C94387"/>
    <w:rsid w:val="00C948AE"/>
    <w:rsid w:val="00C9779B"/>
    <w:rsid w:val="00CA159E"/>
    <w:rsid w:val="00CA48C9"/>
    <w:rsid w:val="00CA57BC"/>
    <w:rsid w:val="00CA664E"/>
    <w:rsid w:val="00CA673F"/>
    <w:rsid w:val="00CB02DE"/>
    <w:rsid w:val="00CB0412"/>
    <w:rsid w:val="00CB116E"/>
    <w:rsid w:val="00CB3E97"/>
    <w:rsid w:val="00CB7451"/>
    <w:rsid w:val="00CB7EC7"/>
    <w:rsid w:val="00CC0066"/>
    <w:rsid w:val="00CC00BD"/>
    <w:rsid w:val="00CC0C45"/>
    <w:rsid w:val="00CC14FB"/>
    <w:rsid w:val="00CC24DB"/>
    <w:rsid w:val="00CC4460"/>
    <w:rsid w:val="00CC6C75"/>
    <w:rsid w:val="00CC7152"/>
    <w:rsid w:val="00CC763C"/>
    <w:rsid w:val="00CC7E9D"/>
    <w:rsid w:val="00CD36B4"/>
    <w:rsid w:val="00CD39A0"/>
    <w:rsid w:val="00CD521C"/>
    <w:rsid w:val="00CD5634"/>
    <w:rsid w:val="00CD565E"/>
    <w:rsid w:val="00CE04C4"/>
    <w:rsid w:val="00CE0510"/>
    <w:rsid w:val="00CE2891"/>
    <w:rsid w:val="00CE3372"/>
    <w:rsid w:val="00CE5361"/>
    <w:rsid w:val="00CE5965"/>
    <w:rsid w:val="00CE73A9"/>
    <w:rsid w:val="00CE7DBD"/>
    <w:rsid w:val="00CF0213"/>
    <w:rsid w:val="00CF0D7E"/>
    <w:rsid w:val="00CF1755"/>
    <w:rsid w:val="00CF28FE"/>
    <w:rsid w:val="00CF3A2A"/>
    <w:rsid w:val="00D00CCE"/>
    <w:rsid w:val="00D02864"/>
    <w:rsid w:val="00D03103"/>
    <w:rsid w:val="00D03233"/>
    <w:rsid w:val="00D0385D"/>
    <w:rsid w:val="00D042DB"/>
    <w:rsid w:val="00D065D7"/>
    <w:rsid w:val="00D06CA4"/>
    <w:rsid w:val="00D07A5A"/>
    <w:rsid w:val="00D10DA3"/>
    <w:rsid w:val="00D12084"/>
    <w:rsid w:val="00D1218D"/>
    <w:rsid w:val="00D12A7D"/>
    <w:rsid w:val="00D1422A"/>
    <w:rsid w:val="00D14597"/>
    <w:rsid w:val="00D14641"/>
    <w:rsid w:val="00D1536F"/>
    <w:rsid w:val="00D20E68"/>
    <w:rsid w:val="00D213CB"/>
    <w:rsid w:val="00D219E0"/>
    <w:rsid w:val="00D22449"/>
    <w:rsid w:val="00D22ED8"/>
    <w:rsid w:val="00D245EF"/>
    <w:rsid w:val="00D250B6"/>
    <w:rsid w:val="00D263E0"/>
    <w:rsid w:val="00D269F2"/>
    <w:rsid w:val="00D26C90"/>
    <w:rsid w:val="00D30151"/>
    <w:rsid w:val="00D310BF"/>
    <w:rsid w:val="00D32C26"/>
    <w:rsid w:val="00D34609"/>
    <w:rsid w:val="00D34E53"/>
    <w:rsid w:val="00D36A6E"/>
    <w:rsid w:val="00D376D4"/>
    <w:rsid w:val="00D40A51"/>
    <w:rsid w:val="00D4386B"/>
    <w:rsid w:val="00D445C5"/>
    <w:rsid w:val="00D45DAC"/>
    <w:rsid w:val="00D476E9"/>
    <w:rsid w:val="00D50424"/>
    <w:rsid w:val="00D525D6"/>
    <w:rsid w:val="00D545B6"/>
    <w:rsid w:val="00D55245"/>
    <w:rsid w:val="00D55677"/>
    <w:rsid w:val="00D57917"/>
    <w:rsid w:val="00D60EDE"/>
    <w:rsid w:val="00D61AAF"/>
    <w:rsid w:val="00D62849"/>
    <w:rsid w:val="00D630B5"/>
    <w:rsid w:val="00D63F66"/>
    <w:rsid w:val="00D65EA8"/>
    <w:rsid w:val="00D72555"/>
    <w:rsid w:val="00D73BEC"/>
    <w:rsid w:val="00D74AA8"/>
    <w:rsid w:val="00D74BAD"/>
    <w:rsid w:val="00D75946"/>
    <w:rsid w:val="00D805F2"/>
    <w:rsid w:val="00D81F82"/>
    <w:rsid w:val="00D83177"/>
    <w:rsid w:val="00D83709"/>
    <w:rsid w:val="00D83DB2"/>
    <w:rsid w:val="00D87185"/>
    <w:rsid w:val="00D873AE"/>
    <w:rsid w:val="00D87497"/>
    <w:rsid w:val="00D90316"/>
    <w:rsid w:val="00D9320E"/>
    <w:rsid w:val="00D95380"/>
    <w:rsid w:val="00D97ED1"/>
    <w:rsid w:val="00DA0AC9"/>
    <w:rsid w:val="00DA2FEE"/>
    <w:rsid w:val="00DA4EFB"/>
    <w:rsid w:val="00DB024D"/>
    <w:rsid w:val="00DB09A5"/>
    <w:rsid w:val="00DB102F"/>
    <w:rsid w:val="00DB29C2"/>
    <w:rsid w:val="00DB2D43"/>
    <w:rsid w:val="00DB41C7"/>
    <w:rsid w:val="00DB51EB"/>
    <w:rsid w:val="00DB74ED"/>
    <w:rsid w:val="00DC16C7"/>
    <w:rsid w:val="00DC2270"/>
    <w:rsid w:val="00DC4B9A"/>
    <w:rsid w:val="00DC626E"/>
    <w:rsid w:val="00DC6621"/>
    <w:rsid w:val="00DC6D1D"/>
    <w:rsid w:val="00DC7177"/>
    <w:rsid w:val="00DC7AF1"/>
    <w:rsid w:val="00DD0973"/>
    <w:rsid w:val="00DD0F89"/>
    <w:rsid w:val="00DD23D1"/>
    <w:rsid w:val="00DD314E"/>
    <w:rsid w:val="00DD31A0"/>
    <w:rsid w:val="00DD38C5"/>
    <w:rsid w:val="00DD3957"/>
    <w:rsid w:val="00DD3972"/>
    <w:rsid w:val="00DD3BF8"/>
    <w:rsid w:val="00DD4057"/>
    <w:rsid w:val="00DD44C5"/>
    <w:rsid w:val="00DD4652"/>
    <w:rsid w:val="00DD4BBF"/>
    <w:rsid w:val="00DD5BA0"/>
    <w:rsid w:val="00DD5C33"/>
    <w:rsid w:val="00DD757A"/>
    <w:rsid w:val="00DD7A62"/>
    <w:rsid w:val="00DE41B8"/>
    <w:rsid w:val="00DE4A06"/>
    <w:rsid w:val="00DF01BF"/>
    <w:rsid w:val="00DF1843"/>
    <w:rsid w:val="00DF2CF0"/>
    <w:rsid w:val="00DF3EAC"/>
    <w:rsid w:val="00DF41D5"/>
    <w:rsid w:val="00DF44CA"/>
    <w:rsid w:val="00DF7898"/>
    <w:rsid w:val="00E04196"/>
    <w:rsid w:val="00E04C42"/>
    <w:rsid w:val="00E05BF0"/>
    <w:rsid w:val="00E10095"/>
    <w:rsid w:val="00E10700"/>
    <w:rsid w:val="00E109CC"/>
    <w:rsid w:val="00E12586"/>
    <w:rsid w:val="00E12652"/>
    <w:rsid w:val="00E12ED5"/>
    <w:rsid w:val="00E13747"/>
    <w:rsid w:val="00E15AA1"/>
    <w:rsid w:val="00E168EB"/>
    <w:rsid w:val="00E169F7"/>
    <w:rsid w:val="00E16F7E"/>
    <w:rsid w:val="00E17750"/>
    <w:rsid w:val="00E17D3D"/>
    <w:rsid w:val="00E17EA3"/>
    <w:rsid w:val="00E21BE3"/>
    <w:rsid w:val="00E277FF"/>
    <w:rsid w:val="00E302D2"/>
    <w:rsid w:val="00E31C5B"/>
    <w:rsid w:val="00E31F9A"/>
    <w:rsid w:val="00E323C5"/>
    <w:rsid w:val="00E32A8A"/>
    <w:rsid w:val="00E33C3D"/>
    <w:rsid w:val="00E33E98"/>
    <w:rsid w:val="00E355C4"/>
    <w:rsid w:val="00E35B02"/>
    <w:rsid w:val="00E35BD2"/>
    <w:rsid w:val="00E36FF3"/>
    <w:rsid w:val="00E37777"/>
    <w:rsid w:val="00E378FD"/>
    <w:rsid w:val="00E41EE4"/>
    <w:rsid w:val="00E43538"/>
    <w:rsid w:val="00E43578"/>
    <w:rsid w:val="00E44745"/>
    <w:rsid w:val="00E45F44"/>
    <w:rsid w:val="00E47E53"/>
    <w:rsid w:val="00E51941"/>
    <w:rsid w:val="00E51DA6"/>
    <w:rsid w:val="00E55693"/>
    <w:rsid w:val="00E601C0"/>
    <w:rsid w:val="00E61779"/>
    <w:rsid w:val="00E61A7C"/>
    <w:rsid w:val="00E61AE4"/>
    <w:rsid w:val="00E620E2"/>
    <w:rsid w:val="00E625E4"/>
    <w:rsid w:val="00E667AC"/>
    <w:rsid w:val="00E66B5C"/>
    <w:rsid w:val="00E717CC"/>
    <w:rsid w:val="00E72335"/>
    <w:rsid w:val="00E72A34"/>
    <w:rsid w:val="00E74760"/>
    <w:rsid w:val="00E74976"/>
    <w:rsid w:val="00E74A65"/>
    <w:rsid w:val="00E76540"/>
    <w:rsid w:val="00E7769C"/>
    <w:rsid w:val="00E81C5A"/>
    <w:rsid w:val="00E8277F"/>
    <w:rsid w:val="00E82E8A"/>
    <w:rsid w:val="00E86272"/>
    <w:rsid w:val="00E933D3"/>
    <w:rsid w:val="00E969C0"/>
    <w:rsid w:val="00EA06DC"/>
    <w:rsid w:val="00EA0E89"/>
    <w:rsid w:val="00EA1745"/>
    <w:rsid w:val="00EA2ABD"/>
    <w:rsid w:val="00EA3FE5"/>
    <w:rsid w:val="00EA48E5"/>
    <w:rsid w:val="00EA575D"/>
    <w:rsid w:val="00EA598E"/>
    <w:rsid w:val="00EA599D"/>
    <w:rsid w:val="00EA649C"/>
    <w:rsid w:val="00EA6BDE"/>
    <w:rsid w:val="00EB0298"/>
    <w:rsid w:val="00EB310C"/>
    <w:rsid w:val="00EB3CF5"/>
    <w:rsid w:val="00EB3D8D"/>
    <w:rsid w:val="00EB4787"/>
    <w:rsid w:val="00EB4B40"/>
    <w:rsid w:val="00EB6C74"/>
    <w:rsid w:val="00EB70C0"/>
    <w:rsid w:val="00EB7513"/>
    <w:rsid w:val="00EC072C"/>
    <w:rsid w:val="00EC27FC"/>
    <w:rsid w:val="00EC4C6D"/>
    <w:rsid w:val="00EC5304"/>
    <w:rsid w:val="00EC55C7"/>
    <w:rsid w:val="00EC650F"/>
    <w:rsid w:val="00ED0751"/>
    <w:rsid w:val="00ED0D88"/>
    <w:rsid w:val="00ED170E"/>
    <w:rsid w:val="00ED3586"/>
    <w:rsid w:val="00ED4AE8"/>
    <w:rsid w:val="00EE069B"/>
    <w:rsid w:val="00EE12AA"/>
    <w:rsid w:val="00EE13FC"/>
    <w:rsid w:val="00EE205C"/>
    <w:rsid w:val="00EE26F6"/>
    <w:rsid w:val="00EE28DB"/>
    <w:rsid w:val="00EE3EA9"/>
    <w:rsid w:val="00EE7E33"/>
    <w:rsid w:val="00EF2AE3"/>
    <w:rsid w:val="00EF3AC6"/>
    <w:rsid w:val="00EF5881"/>
    <w:rsid w:val="00EF6664"/>
    <w:rsid w:val="00EF70CE"/>
    <w:rsid w:val="00EF73B6"/>
    <w:rsid w:val="00F00DF2"/>
    <w:rsid w:val="00F013B6"/>
    <w:rsid w:val="00F03576"/>
    <w:rsid w:val="00F03ABC"/>
    <w:rsid w:val="00F07A80"/>
    <w:rsid w:val="00F10511"/>
    <w:rsid w:val="00F148D8"/>
    <w:rsid w:val="00F15FE9"/>
    <w:rsid w:val="00F17261"/>
    <w:rsid w:val="00F172D9"/>
    <w:rsid w:val="00F176C7"/>
    <w:rsid w:val="00F20A02"/>
    <w:rsid w:val="00F20AC5"/>
    <w:rsid w:val="00F215B1"/>
    <w:rsid w:val="00F21627"/>
    <w:rsid w:val="00F2464D"/>
    <w:rsid w:val="00F24DCC"/>
    <w:rsid w:val="00F25216"/>
    <w:rsid w:val="00F262A7"/>
    <w:rsid w:val="00F26E9E"/>
    <w:rsid w:val="00F27390"/>
    <w:rsid w:val="00F27A67"/>
    <w:rsid w:val="00F31AB0"/>
    <w:rsid w:val="00F32087"/>
    <w:rsid w:val="00F3311C"/>
    <w:rsid w:val="00F3352B"/>
    <w:rsid w:val="00F34EC6"/>
    <w:rsid w:val="00F35FBC"/>
    <w:rsid w:val="00F36AB7"/>
    <w:rsid w:val="00F36E59"/>
    <w:rsid w:val="00F44E4B"/>
    <w:rsid w:val="00F45F91"/>
    <w:rsid w:val="00F47A65"/>
    <w:rsid w:val="00F509F9"/>
    <w:rsid w:val="00F51008"/>
    <w:rsid w:val="00F54506"/>
    <w:rsid w:val="00F57DF7"/>
    <w:rsid w:val="00F602C5"/>
    <w:rsid w:val="00F640FE"/>
    <w:rsid w:val="00F649B9"/>
    <w:rsid w:val="00F64DA5"/>
    <w:rsid w:val="00F6745A"/>
    <w:rsid w:val="00F70DEE"/>
    <w:rsid w:val="00F7280B"/>
    <w:rsid w:val="00F73A52"/>
    <w:rsid w:val="00F73EE0"/>
    <w:rsid w:val="00F75D5B"/>
    <w:rsid w:val="00F76E9A"/>
    <w:rsid w:val="00F771D1"/>
    <w:rsid w:val="00F81335"/>
    <w:rsid w:val="00F81E0B"/>
    <w:rsid w:val="00F82B22"/>
    <w:rsid w:val="00F82E8E"/>
    <w:rsid w:val="00F84C25"/>
    <w:rsid w:val="00F85735"/>
    <w:rsid w:val="00F85ADA"/>
    <w:rsid w:val="00F86851"/>
    <w:rsid w:val="00F90152"/>
    <w:rsid w:val="00F9304E"/>
    <w:rsid w:val="00F9329E"/>
    <w:rsid w:val="00F96159"/>
    <w:rsid w:val="00F971F7"/>
    <w:rsid w:val="00F97783"/>
    <w:rsid w:val="00FA02B7"/>
    <w:rsid w:val="00FA197F"/>
    <w:rsid w:val="00FA50BD"/>
    <w:rsid w:val="00FA5FC8"/>
    <w:rsid w:val="00FA74B1"/>
    <w:rsid w:val="00FB03ED"/>
    <w:rsid w:val="00FB30C0"/>
    <w:rsid w:val="00FB34BA"/>
    <w:rsid w:val="00FB45BE"/>
    <w:rsid w:val="00FC0575"/>
    <w:rsid w:val="00FC36CC"/>
    <w:rsid w:val="00FC5DD8"/>
    <w:rsid w:val="00FD1681"/>
    <w:rsid w:val="00FD2E0C"/>
    <w:rsid w:val="00FD3FD9"/>
    <w:rsid w:val="00FD40EF"/>
    <w:rsid w:val="00FD425B"/>
    <w:rsid w:val="00FD74E7"/>
    <w:rsid w:val="00FE034C"/>
    <w:rsid w:val="00FE269C"/>
    <w:rsid w:val="00FE2979"/>
    <w:rsid w:val="00FE35A3"/>
    <w:rsid w:val="00FE6A22"/>
    <w:rsid w:val="00FE6E11"/>
    <w:rsid w:val="00FE701A"/>
    <w:rsid w:val="00FF0BFA"/>
    <w:rsid w:val="00FF0C5A"/>
    <w:rsid w:val="00FF1E87"/>
    <w:rsid w:val="00FF4921"/>
    <w:rsid w:val="00FF4EC1"/>
    <w:rsid w:val="00FF54F9"/>
    <w:rsid w:val="00FF65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5:docId w15:val="{D7F8E1A3-6E93-49BF-95F9-89AA6568B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9" w:unhideWhenUsed="1" w:qFormat="1"/>
    <w:lsdException w:name="heading 3" w:locked="1" w:semiHidden="1" w:uiPriority="9"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37C8"/>
    <w:pPr>
      <w:spacing w:after="200" w:line="276" w:lineRule="auto"/>
    </w:pPr>
    <w:rPr>
      <w:sz w:val="22"/>
      <w:szCs w:val="22"/>
    </w:rPr>
  </w:style>
  <w:style w:type="paragraph" w:styleId="1">
    <w:name w:val="heading 1"/>
    <w:basedOn w:val="a"/>
    <w:link w:val="10"/>
    <w:qFormat/>
    <w:locked/>
    <w:rsid w:val="00F26E9E"/>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link w:val="20"/>
    <w:uiPriority w:val="9"/>
    <w:qFormat/>
    <w:locked/>
    <w:rsid w:val="00F7280B"/>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link w:val="30"/>
    <w:uiPriority w:val="9"/>
    <w:qFormat/>
    <w:locked/>
    <w:rsid w:val="00857FD5"/>
    <w:pPr>
      <w:spacing w:before="100" w:beforeAutospacing="1" w:after="100" w:afterAutospacing="1" w:line="240" w:lineRule="auto"/>
      <w:outlineLvl w:val="2"/>
    </w:pPr>
    <w:rPr>
      <w:rFonts w:ascii="Times New Roman" w:hAnsi="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F26E9E"/>
    <w:rPr>
      <w:rFonts w:ascii="Times New Roman" w:hAnsi="Times New Roman"/>
      <w:b/>
      <w:bCs/>
      <w:kern w:val="36"/>
      <w:sz w:val="48"/>
      <w:szCs w:val="48"/>
    </w:rPr>
  </w:style>
  <w:style w:type="character" w:customStyle="1" w:styleId="20">
    <w:name w:val="Заголовок 2 Знак"/>
    <w:link w:val="2"/>
    <w:uiPriority w:val="9"/>
    <w:rsid w:val="00F7280B"/>
    <w:rPr>
      <w:rFonts w:ascii="Times New Roman" w:hAnsi="Times New Roman"/>
      <w:b/>
      <w:bCs/>
      <w:sz w:val="36"/>
      <w:szCs w:val="36"/>
    </w:rPr>
  </w:style>
  <w:style w:type="character" w:customStyle="1" w:styleId="30">
    <w:name w:val="Заголовок 3 Знак"/>
    <w:link w:val="3"/>
    <w:uiPriority w:val="9"/>
    <w:rsid w:val="00857FD5"/>
    <w:rPr>
      <w:rFonts w:ascii="Times New Roman" w:hAnsi="Times New Roman"/>
      <w:b/>
      <w:bCs/>
      <w:sz w:val="27"/>
      <w:szCs w:val="27"/>
    </w:rPr>
  </w:style>
  <w:style w:type="paragraph" w:customStyle="1" w:styleId="11">
    <w:name w:val="Без интервала1"/>
    <w:rsid w:val="00EB70C0"/>
    <w:rPr>
      <w:sz w:val="22"/>
      <w:szCs w:val="22"/>
      <w:lang w:eastAsia="en-US"/>
    </w:rPr>
  </w:style>
  <w:style w:type="character" w:customStyle="1" w:styleId="FontStyle11">
    <w:name w:val="Font Style11"/>
    <w:uiPriority w:val="99"/>
    <w:rsid w:val="00EB70C0"/>
    <w:rPr>
      <w:rFonts w:ascii="Times New Roman" w:hAnsi="Times New Roman"/>
      <w:b/>
      <w:sz w:val="26"/>
    </w:rPr>
  </w:style>
  <w:style w:type="paragraph" w:customStyle="1" w:styleId="Style1">
    <w:name w:val="Style1"/>
    <w:basedOn w:val="a"/>
    <w:uiPriority w:val="99"/>
    <w:rsid w:val="00EB70C0"/>
    <w:pPr>
      <w:widowControl w:val="0"/>
      <w:autoSpaceDE w:val="0"/>
      <w:autoSpaceDN w:val="0"/>
      <w:adjustRightInd w:val="0"/>
      <w:spacing w:after="0" w:line="322" w:lineRule="exact"/>
      <w:jc w:val="center"/>
    </w:pPr>
    <w:rPr>
      <w:rFonts w:ascii="Times New Roman" w:hAnsi="Times New Roman"/>
      <w:sz w:val="24"/>
      <w:szCs w:val="24"/>
    </w:rPr>
  </w:style>
  <w:style w:type="paragraph" w:customStyle="1" w:styleId="6">
    <w:name w:val="Основной текст6"/>
    <w:basedOn w:val="a"/>
    <w:uiPriority w:val="99"/>
    <w:rsid w:val="00EB70C0"/>
    <w:pPr>
      <w:shd w:val="clear" w:color="auto" w:fill="FFFFFF"/>
      <w:spacing w:after="0" w:line="307" w:lineRule="exact"/>
      <w:ind w:hanging="2220"/>
    </w:pPr>
    <w:rPr>
      <w:rFonts w:ascii="Times New Roman" w:hAnsi="Times New Roman"/>
      <w:color w:val="000000"/>
    </w:rPr>
  </w:style>
  <w:style w:type="character" w:customStyle="1" w:styleId="FontStyle28">
    <w:name w:val="Font Style28"/>
    <w:uiPriority w:val="99"/>
    <w:rsid w:val="00EB70C0"/>
    <w:rPr>
      <w:rFonts w:ascii="Times New Roman" w:hAnsi="Times New Roman"/>
      <w:sz w:val="18"/>
    </w:rPr>
  </w:style>
  <w:style w:type="paragraph" w:styleId="a3">
    <w:name w:val="No Spacing"/>
    <w:uiPriority w:val="1"/>
    <w:qFormat/>
    <w:rsid w:val="00EB70C0"/>
    <w:rPr>
      <w:sz w:val="22"/>
      <w:szCs w:val="22"/>
      <w:lang w:eastAsia="en-US"/>
    </w:rPr>
  </w:style>
  <w:style w:type="paragraph" w:styleId="a4">
    <w:name w:val="List Paragraph"/>
    <w:basedOn w:val="a"/>
    <w:uiPriority w:val="34"/>
    <w:qFormat/>
    <w:rsid w:val="00EB70C0"/>
    <w:pPr>
      <w:ind w:left="720"/>
      <w:contextualSpacing/>
    </w:pPr>
  </w:style>
  <w:style w:type="character" w:styleId="a5">
    <w:name w:val="Strong"/>
    <w:uiPriority w:val="22"/>
    <w:qFormat/>
    <w:rsid w:val="00EB70C0"/>
    <w:rPr>
      <w:rFonts w:cs="Times New Roman"/>
      <w:b/>
      <w:bCs/>
    </w:rPr>
  </w:style>
  <w:style w:type="character" w:customStyle="1" w:styleId="t55">
    <w:name w:val="t55"/>
    <w:uiPriority w:val="99"/>
    <w:rsid w:val="00EB70C0"/>
    <w:rPr>
      <w:rFonts w:cs="Times New Roman"/>
    </w:rPr>
  </w:style>
  <w:style w:type="character" w:customStyle="1" w:styleId="t13">
    <w:name w:val="t13"/>
    <w:uiPriority w:val="99"/>
    <w:rsid w:val="00EB70C0"/>
    <w:rPr>
      <w:rFonts w:cs="Times New Roman"/>
    </w:rPr>
  </w:style>
  <w:style w:type="character" w:customStyle="1" w:styleId="u1">
    <w:name w:val="u1"/>
    <w:uiPriority w:val="99"/>
    <w:rsid w:val="00EB70C0"/>
    <w:rPr>
      <w:rFonts w:cs="Times New Roman"/>
    </w:rPr>
  </w:style>
  <w:style w:type="character" w:customStyle="1" w:styleId="hl">
    <w:name w:val="hl"/>
    <w:uiPriority w:val="99"/>
    <w:rsid w:val="00573442"/>
    <w:rPr>
      <w:rFonts w:cs="Times New Roman"/>
    </w:rPr>
  </w:style>
  <w:style w:type="character" w:customStyle="1" w:styleId="BodyTextChar">
    <w:name w:val="Body Text Char"/>
    <w:uiPriority w:val="99"/>
    <w:locked/>
    <w:rsid w:val="00573442"/>
    <w:rPr>
      <w:rFonts w:ascii="Times New Roman" w:hAnsi="Times New Roman" w:cs="Times New Roman"/>
      <w:spacing w:val="4"/>
      <w:sz w:val="21"/>
      <w:szCs w:val="21"/>
      <w:shd w:val="clear" w:color="auto" w:fill="FFFFFF"/>
    </w:rPr>
  </w:style>
  <w:style w:type="paragraph" w:styleId="a6">
    <w:name w:val="Body Text"/>
    <w:basedOn w:val="a"/>
    <w:link w:val="a7"/>
    <w:uiPriority w:val="99"/>
    <w:rsid w:val="00573442"/>
    <w:pPr>
      <w:shd w:val="clear" w:color="auto" w:fill="FFFFFF"/>
      <w:spacing w:before="240" w:after="0" w:line="274" w:lineRule="exact"/>
      <w:ind w:hanging="3820"/>
    </w:pPr>
    <w:rPr>
      <w:rFonts w:ascii="Times New Roman" w:hAnsi="Times New Roman"/>
      <w:spacing w:val="4"/>
      <w:sz w:val="21"/>
      <w:szCs w:val="21"/>
    </w:rPr>
  </w:style>
  <w:style w:type="character" w:customStyle="1" w:styleId="a7">
    <w:name w:val="Основной текст Знак"/>
    <w:link w:val="a6"/>
    <w:uiPriority w:val="99"/>
    <w:locked/>
    <w:rsid w:val="00573442"/>
    <w:rPr>
      <w:rFonts w:cs="Times New Roman"/>
    </w:rPr>
  </w:style>
  <w:style w:type="character" w:customStyle="1" w:styleId="BodyTextChar1">
    <w:name w:val="Body Text Char1"/>
    <w:basedOn w:val="a0"/>
    <w:uiPriority w:val="99"/>
    <w:semiHidden/>
    <w:rsid w:val="001D1897"/>
  </w:style>
  <w:style w:type="character" w:customStyle="1" w:styleId="3pt">
    <w:name w:val="Основной текст + Интервал 3 pt"/>
    <w:uiPriority w:val="99"/>
    <w:rsid w:val="00573442"/>
    <w:rPr>
      <w:rFonts w:ascii="Times New Roman" w:hAnsi="Times New Roman" w:cs="Times New Roman"/>
      <w:spacing w:val="4"/>
      <w:sz w:val="21"/>
      <w:szCs w:val="21"/>
      <w:shd w:val="clear" w:color="auto" w:fill="FFFFFF"/>
    </w:rPr>
  </w:style>
  <w:style w:type="table" w:styleId="a8">
    <w:name w:val="Table Grid"/>
    <w:basedOn w:val="a1"/>
    <w:uiPriority w:val="39"/>
    <w:rsid w:val="00573442"/>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9">
    <w:name w:val="Hyperlink"/>
    <w:rsid w:val="00342F1E"/>
    <w:rPr>
      <w:rFonts w:cs="Times New Roman"/>
      <w:color w:val="0000FF"/>
      <w:u w:val="single"/>
    </w:rPr>
  </w:style>
  <w:style w:type="character" w:customStyle="1" w:styleId="21">
    <w:name w:val="Основной текст (2)_"/>
    <w:link w:val="22"/>
    <w:locked/>
    <w:rsid w:val="00342F1E"/>
    <w:rPr>
      <w:rFonts w:ascii="Times New Roman" w:hAnsi="Times New Roman" w:cs="Times New Roman"/>
      <w:shd w:val="clear" w:color="auto" w:fill="FFFFFF"/>
    </w:rPr>
  </w:style>
  <w:style w:type="paragraph" w:customStyle="1" w:styleId="22">
    <w:name w:val="Основной текст (2)"/>
    <w:basedOn w:val="a"/>
    <w:link w:val="21"/>
    <w:rsid w:val="00342F1E"/>
    <w:pPr>
      <w:widowControl w:val="0"/>
      <w:shd w:val="clear" w:color="auto" w:fill="FFFFFF"/>
      <w:spacing w:before="240" w:after="0" w:line="278" w:lineRule="exact"/>
      <w:jc w:val="both"/>
    </w:pPr>
    <w:rPr>
      <w:rFonts w:ascii="Times New Roman" w:hAnsi="Times New Roman"/>
    </w:rPr>
  </w:style>
  <w:style w:type="character" w:customStyle="1" w:styleId="BodytextSpacing1pt">
    <w:name w:val="Body text + Spacing 1 pt"/>
    <w:uiPriority w:val="99"/>
    <w:rsid w:val="00342F1E"/>
    <w:rPr>
      <w:rFonts w:ascii="Times New Roman" w:hAnsi="Times New Roman" w:cs="Times New Roman"/>
      <w:spacing w:val="20"/>
      <w:sz w:val="24"/>
      <w:szCs w:val="24"/>
      <w:shd w:val="clear" w:color="auto" w:fill="FFFFFF"/>
    </w:rPr>
  </w:style>
  <w:style w:type="character" w:customStyle="1" w:styleId="Bodytext11">
    <w:name w:val="Body text + 11"/>
    <w:aliases w:val="5 pt,Spacing 0 pt"/>
    <w:uiPriority w:val="99"/>
    <w:rsid w:val="00342F1E"/>
    <w:rPr>
      <w:rFonts w:ascii="Times New Roman" w:hAnsi="Times New Roman" w:cs="Times New Roman"/>
      <w:b/>
      <w:bCs/>
      <w:sz w:val="25"/>
      <w:szCs w:val="25"/>
      <w:shd w:val="clear" w:color="auto" w:fill="FFFFFF"/>
    </w:rPr>
  </w:style>
  <w:style w:type="character" w:customStyle="1" w:styleId="Bodytext13pt">
    <w:name w:val="Body text + 13 pt"/>
    <w:aliases w:val="Bold"/>
    <w:uiPriority w:val="99"/>
    <w:rsid w:val="00342F1E"/>
    <w:rPr>
      <w:rFonts w:ascii="Times New Roman" w:hAnsi="Times New Roman" w:cs="Times New Roman"/>
      <w:b/>
      <w:bCs/>
      <w:spacing w:val="0"/>
      <w:sz w:val="26"/>
      <w:szCs w:val="26"/>
      <w:u w:val="none"/>
      <w:effect w:val="none"/>
      <w:shd w:val="clear" w:color="auto" w:fill="FFFFFF"/>
    </w:rPr>
  </w:style>
  <w:style w:type="character" w:styleId="aa">
    <w:name w:val="Emphasis"/>
    <w:uiPriority w:val="20"/>
    <w:qFormat/>
    <w:rsid w:val="00C22ADD"/>
    <w:rPr>
      <w:rFonts w:cs="Times New Roman"/>
      <w:i/>
      <w:iCs/>
    </w:rPr>
  </w:style>
  <w:style w:type="character" w:customStyle="1" w:styleId="310pt">
    <w:name w:val="Основной текст (3) + 10 pt"/>
    <w:uiPriority w:val="99"/>
    <w:rsid w:val="00C22ADD"/>
    <w:rPr>
      <w:rFonts w:ascii="Times New Roman" w:hAnsi="Times New Roman" w:cs="Times New Roman"/>
      <w:spacing w:val="0"/>
      <w:sz w:val="20"/>
      <w:szCs w:val="20"/>
      <w:shd w:val="clear" w:color="auto" w:fill="FFFFFF"/>
    </w:rPr>
  </w:style>
  <w:style w:type="character" w:customStyle="1" w:styleId="23">
    <w:name w:val="Основной текст (2) + Полужирный"/>
    <w:rsid w:val="00C22ADD"/>
    <w:rPr>
      <w:rFonts w:ascii="Times New Roman" w:hAnsi="Times New Roman" w:cs="Times New Roman"/>
      <w:b/>
      <w:bCs/>
      <w:color w:val="000000"/>
      <w:spacing w:val="0"/>
      <w:w w:val="100"/>
      <w:position w:val="0"/>
      <w:sz w:val="24"/>
      <w:szCs w:val="24"/>
      <w:u w:val="none"/>
      <w:lang w:val="ru-RU" w:eastAsia="ru-RU"/>
    </w:rPr>
  </w:style>
  <w:style w:type="character" w:customStyle="1" w:styleId="ab">
    <w:name w:val="Подпись к таблице"/>
    <w:rsid w:val="00C22ADD"/>
    <w:rPr>
      <w:rFonts w:ascii="Times New Roman" w:hAnsi="Times New Roman" w:cs="Times New Roman"/>
      <w:i/>
      <w:iCs/>
      <w:sz w:val="20"/>
      <w:szCs w:val="20"/>
      <w:u w:val="single"/>
      <w:shd w:val="clear" w:color="auto" w:fill="FFFFFF"/>
    </w:rPr>
  </w:style>
  <w:style w:type="character" w:customStyle="1" w:styleId="8">
    <w:name w:val="Основной текст (8)"/>
    <w:rsid w:val="00C22ADD"/>
    <w:rPr>
      <w:rFonts w:ascii="Times New Roman" w:hAnsi="Times New Roman" w:cs="Times New Roman"/>
      <w:i/>
      <w:iCs/>
      <w:sz w:val="23"/>
      <w:szCs w:val="23"/>
      <w:shd w:val="clear" w:color="auto" w:fill="FFFFFF"/>
    </w:rPr>
  </w:style>
  <w:style w:type="character" w:customStyle="1" w:styleId="2211">
    <w:name w:val="Основной текст (22) + 11"/>
    <w:aliases w:val="5 pt2,Не полужирный1"/>
    <w:rsid w:val="00C22ADD"/>
    <w:rPr>
      <w:rFonts w:ascii="Times New Roman" w:hAnsi="Times New Roman" w:cs="Times New Roman"/>
      <w:b/>
      <w:bCs/>
      <w:i/>
      <w:iCs/>
      <w:sz w:val="23"/>
      <w:szCs w:val="23"/>
      <w:shd w:val="clear" w:color="auto" w:fill="FFFFFF"/>
    </w:rPr>
  </w:style>
  <w:style w:type="character" w:customStyle="1" w:styleId="1pt">
    <w:name w:val="Основной текст + Интервал 1 pt"/>
    <w:uiPriority w:val="99"/>
    <w:rsid w:val="00C22ADD"/>
    <w:rPr>
      <w:rFonts w:ascii="Times New Roman" w:hAnsi="Times New Roman" w:cs="Times New Roman"/>
      <w:spacing w:val="30"/>
      <w:sz w:val="23"/>
      <w:szCs w:val="23"/>
      <w:shd w:val="clear" w:color="auto" w:fill="FFFFFF"/>
      <w:lang w:val="en-US" w:eastAsia="en-US"/>
    </w:rPr>
  </w:style>
  <w:style w:type="character" w:customStyle="1" w:styleId="9">
    <w:name w:val="Основной текст + 9"/>
    <w:aliases w:val="5 pt1"/>
    <w:uiPriority w:val="99"/>
    <w:rsid w:val="00727E0C"/>
    <w:rPr>
      <w:rFonts w:ascii="Times New Roman" w:hAnsi="Times New Roman" w:cs="Times New Roman"/>
      <w:color w:val="000000"/>
      <w:spacing w:val="0"/>
      <w:w w:val="100"/>
      <w:position w:val="0"/>
      <w:sz w:val="19"/>
      <w:szCs w:val="19"/>
      <w:u w:val="none"/>
      <w:shd w:val="clear" w:color="auto" w:fill="FFFFFF"/>
      <w:lang w:val="ru-RU" w:eastAsia="ru-RU"/>
    </w:rPr>
  </w:style>
  <w:style w:type="character" w:customStyle="1" w:styleId="12">
    <w:name w:val="Основной текст1"/>
    <w:rsid w:val="00727E0C"/>
    <w:rPr>
      <w:rFonts w:ascii="Times New Roman" w:hAnsi="Times New Roman" w:cs="Times New Roman"/>
      <w:color w:val="000000"/>
      <w:spacing w:val="0"/>
      <w:w w:val="100"/>
      <w:position w:val="0"/>
      <w:sz w:val="23"/>
      <w:szCs w:val="23"/>
      <w:u w:val="single"/>
      <w:shd w:val="clear" w:color="auto" w:fill="FFFFFF"/>
      <w:lang w:val="ru-RU" w:eastAsia="ru-RU"/>
    </w:rPr>
  </w:style>
  <w:style w:type="paragraph" w:styleId="ac">
    <w:name w:val="Normal (Web)"/>
    <w:basedOn w:val="a"/>
    <w:uiPriority w:val="99"/>
    <w:rsid w:val="00EA575D"/>
    <w:pPr>
      <w:spacing w:after="240" w:line="240" w:lineRule="auto"/>
    </w:pPr>
    <w:rPr>
      <w:rFonts w:ascii="Times New Roman" w:hAnsi="Times New Roman"/>
      <w:sz w:val="24"/>
      <w:szCs w:val="24"/>
    </w:rPr>
  </w:style>
  <w:style w:type="paragraph" w:styleId="ad">
    <w:name w:val="header"/>
    <w:basedOn w:val="a"/>
    <w:link w:val="ae"/>
    <w:uiPriority w:val="99"/>
    <w:rsid w:val="00263A2F"/>
    <w:pPr>
      <w:tabs>
        <w:tab w:val="center" w:pos="4677"/>
        <w:tab w:val="right" w:pos="9355"/>
      </w:tabs>
      <w:spacing w:after="0" w:line="240" w:lineRule="auto"/>
    </w:pPr>
  </w:style>
  <w:style w:type="character" w:customStyle="1" w:styleId="ae">
    <w:name w:val="Верхний колонтитул Знак"/>
    <w:link w:val="ad"/>
    <w:uiPriority w:val="99"/>
    <w:locked/>
    <w:rsid w:val="00263A2F"/>
    <w:rPr>
      <w:rFonts w:cs="Times New Roman"/>
    </w:rPr>
  </w:style>
  <w:style w:type="paragraph" w:styleId="af">
    <w:name w:val="footer"/>
    <w:basedOn w:val="a"/>
    <w:link w:val="af0"/>
    <w:uiPriority w:val="99"/>
    <w:rsid w:val="00263A2F"/>
    <w:pPr>
      <w:tabs>
        <w:tab w:val="center" w:pos="4677"/>
        <w:tab w:val="right" w:pos="9355"/>
      </w:tabs>
      <w:spacing w:after="0" w:line="240" w:lineRule="auto"/>
    </w:pPr>
  </w:style>
  <w:style w:type="character" w:customStyle="1" w:styleId="af0">
    <w:name w:val="Нижний колонтитул Знак"/>
    <w:link w:val="af"/>
    <w:uiPriority w:val="99"/>
    <w:locked/>
    <w:rsid w:val="00263A2F"/>
    <w:rPr>
      <w:rFonts w:cs="Times New Roman"/>
    </w:rPr>
  </w:style>
  <w:style w:type="character" w:customStyle="1" w:styleId="9pt">
    <w:name w:val="Подпись к таблице + 9 pt"/>
    <w:aliases w:val="Полужирный,Интервал 0 pt"/>
    <w:uiPriority w:val="99"/>
    <w:rsid w:val="00877652"/>
    <w:rPr>
      <w:rFonts w:ascii="Times New Roman" w:hAnsi="Times New Roman"/>
      <w:b/>
      <w:spacing w:val="10"/>
      <w:sz w:val="18"/>
    </w:rPr>
  </w:style>
  <w:style w:type="paragraph" w:customStyle="1" w:styleId="24">
    <w:name w:val="Без интервала2"/>
    <w:rsid w:val="00CC00BD"/>
    <w:rPr>
      <w:rFonts w:ascii="Times New Roman" w:hAnsi="Times New Roman"/>
      <w:sz w:val="24"/>
      <w:szCs w:val="22"/>
      <w:lang w:eastAsia="en-US"/>
    </w:rPr>
  </w:style>
  <w:style w:type="character" w:customStyle="1" w:styleId="t2">
    <w:name w:val="t2"/>
    <w:uiPriority w:val="99"/>
    <w:rsid w:val="00692E06"/>
    <w:rPr>
      <w:rFonts w:cs="Times New Roman"/>
    </w:rPr>
  </w:style>
  <w:style w:type="character" w:customStyle="1" w:styleId="c0">
    <w:name w:val="c0"/>
    <w:uiPriority w:val="99"/>
    <w:rsid w:val="00692E06"/>
    <w:rPr>
      <w:rFonts w:cs="Times New Roman"/>
    </w:rPr>
  </w:style>
  <w:style w:type="paragraph" w:styleId="af1">
    <w:name w:val="Balloon Text"/>
    <w:basedOn w:val="a"/>
    <w:link w:val="af2"/>
    <w:uiPriority w:val="99"/>
    <w:semiHidden/>
    <w:unhideWhenUsed/>
    <w:rsid w:val="00E17D3D"/>
    <w:pPr>
      <w:spacing w:after="0" w:line="240" w:lineRule="auto"/>
    </w:pPr>
    <w:rPr>
      <w:rFonts w:ascii="Segoe UI" w:hAnsi="Segoe UI" w:cs="Segoe UI"/>
      <w:sz w:val="18"/>
      <w:szCs w:val="18"/>
    </w:rPr>
  </w:style>
  <w:style w:type="character" w:customStyle="1" w:styleId="af2">
    <w:name w:val="Текст выноски Знак"/>
    <w:link w:val="af1"/>
    <w:uiPriority w:val="99"/>
    <w:semiHidden/>
    <w:rsid w:val="00E17D3D"/>
    <w:rPr>
      <w:rFonts w:ascii="Segoe UI" w:hAnsi="Segoe UI" w:cs="Segoe UI"/>
      <w:sz w:val="18"/>
      <w:szCs w:val="18"/>
    </w:rPr>
  </w:style>
  <w:style w:type="character" w:customStyle="1" w:styleId="af3">
    <w:name w:val="Основной текст_"/>
    <w:link w:val="25"/>
    <w:rsid w:val="00A35F9E"/>
    <w:rPr>
      <w:sz w:val="24"/>
      <w:szCs w:val="24"/>
      <w:shd w:val="clear" w:color="auto" w:fill="FFFFFF"/>
    </w:rPr>
  </w:style>
  <w:style w:type="paragraph" w:customStyle="1" w:styleId="25">
    <w:name w:val="Основной текст2"/>
    <w:basedOn w:val="a"/>
    <w:link w:val="af3"/>
    <w:rsid w:val="00A35F9E"/>
    <w:pPr>
      <w:shd w:val="clear" w:color="auto" w:fill="FFFFFF"/>
      <w:spacing w:before="480" w:after="0" w:line="274" w:lineRule="exact"/>
      <w:jc w:val="both"/>
    </w:pPr>
    <w:rPr>
      <w:sz w:val="24"/>
      <w:szCs w:val="24"/>
    </w:rPr>
  </w:style>
  <w:style w:type="paragraph" w:styleId="af4">
    <w:name w:val="Plain Text"/>
    <w:aliases w:val="Текст Знак2,Текст Знак1 Знак1,Текст Знак Знак Знак1,Текст Знак1 Знак Знак Знак,Текст Знак Знак Знак Знак Знак, Знак Знак Знак Знак Знак Знак,Текст Знак Знак1,Текст Знак1 Знак Знак1,Текст Знак Знак Знак Знак1, Знак Знак Знак Знак Знак1,Текст Знак1"/>
    <w:basedOn w:val="a"/>
    <w:link w:val="af5"/>
    <w:uiPriority w:val="99"/>
    <w:rsid w:val="00284E9D"/>
    <w:pPr>
      <w:spacing w:after="0" w:line="240" w:lineRule="auto"/>
    </w:pPr>
    <w:rPr>
      <w:rFonts w:ascii="Courier New" w:hAnsi="Courier New" w:cs="Courier New"/>
      <w:sz w:val="24"/>
      <w:szCs w:val="24"/>
    </w:rPr>
  </w:style>
  <w:style w:type="character" w:customStyle="1" w:styleId="af5">
    <w:name w:val="Текст Знак"/>
    <w:aliases w:val="Текст Знак2 Знак,Текст Знак1 Знак1 Знак,Текст Знак Знак Знак1 Знак,Текст Знак1 Знак Знак Знак Знак,Текст Знак Знак Знак Знак Знак Знак, Знак Знак Знак Знак Знак Знак Знак,Текст Знак Знак1 Знак,Текст Знак1 Знак Знак1 Знак,Текст Знак1 Знак"/>
    <w:link w:val="af4"/>
    <w:uiPriority w:val="99"/>
    <w:rsid w:val="00284E9D"/>
    <w:rPr>
      <w:rFonts w:ascii="Courier New" w:hAnsi="Courier New" w:cs="Courier New"/>
      <w:sz w:val="24"/>
      <w:szCs w:val="24"/>
    </w:rPr>
  </w:style>
  <w:style w:type="paragraph" w:customStyle="1" w:styleId="Style6">
    <w:name w:val="Style6"/>
    <w:basedOn w:val="a"/>
    <w:rsid w:val="00284E9D"/>
    <w:pPr>
      <w:widowControl w:val="0"/>
      <w:autoSpaceDE w:val="0"/>
      <w:autoSpaceDN w:val="0"/>
      <w:adjustRightInd w:val="0"/>
      <w:spacing w:after="0" w:line="322" w:lineRule="exact"/>
      <w:ind w:firstLine="418"/>
      <w:jc w:val="both"/>
    </w:pPr>
    <w:rPr>
      <w:rFonts w:ascii="Times New Roman" w:hAnsi="Times New Roman"/>
      <w:sz w:val="24"/>
      <w:szCs w:val="24"/>
    </w:rPr>
  </w:style>
  <w:style w:type="character" w:customStyle="1" w:styleId="FontStyle35">
    <w:name w:val="Font Style35"/>
    <w:rsid w:val="00284E9D"/>
    <w:rPr>
      <w:rFonts w:ascii="Times New Roman" w:hAnsi="Times New Roman" w:cs="Times New Roman"/>
      <w:sz w:val="26"/>
      <w:szCs w:val="26"/>
    </w:rPr>
  </w:style>
  <w:style w:type="paragraph" w:customStyle="1" w:styleId="CharChar">
    <w:name w:val="Char Char"/>
    <w:basedOn w:val="a"/>
    <w:rsid w:val="00284E9D"/>
    <w:pPr>
      <w:spacing w:after="160" w:line="240" w:lineRule="exact"/>
    </w:pPr>
    <w:rPr>
      <w:rFonts w:ascii="Arial" w:hAnsi="Arial" w:cs="Arial"/>
      <w:sz w:val="20"/>
      <w:szCs w:val="20"/>
      <w:lang w:val="en-US" w:eastAsia="en-US"/>
    </w:rPr>
  </w:style>
  <w:style w:type="character" w:customStyle="1" w:styleId="FontStyle12">
    <w:name w:val="Font Style12"/>
    <w:rsid w:val="00284E9D"/>
    <w:rPr>
      <w:rFonts w:ascii="Times New Roman" w:hAnsi="Times New Roman" w:cs="Times New Roman"/>
      <w:sz w:val="24"/>
      <w:szCs w:val="24"/>
    </w:rPr>
  </w:style>
  <w:style w:type="character" w:customStyle="1" w:styleId="af6">
    <w:name w:val="Знак Знак"/>
    <w:aliases w:val="Текст Знак1 Знак Знак,Текст Знак Знак Знак Знак,Знак Знак Знак Знак Знак,Знак Знак Знак Знак Знак Знак Знак,Знак Знак Знак Знак Знак Знак Знак Знак Знак Знак,Знак3 Знак,Текст Знак2 Знак Знак,Текст Знак1 Знак1 Знак Знак,Зн Знак, Знак Знак"/>
    <w:rsid w:val="00284E9D"/>
    <w:rPr>
      <w:rFonts w:ascii="Courier New" w:hAnsi="Courier New" w:cs="Courier New"/>
      <w:lang w:val="ru-RU" w:eastAsia="ru-RU" w:bidi="ar-SA"/>
    </w:rPr>
  </w:style>
  <w:style w:type="character" w:customStyle="1" w:styleId="grame">
    <w:name w:val="grame"/>
    <w:rsid w:val="00284E9D"/>
  </w:style>
  <w:style w:type="paragraph" w:customStyle="1" w:styleId="31">
    <w:name w:val="Основной текст3"/>
    <w:basedOn w:val="a"/>
    <w:rsid w:val="00284E9D"/>
    <w:pPr>
      <w:widowControl w:val="0"/>
      <w:shd w:val="clear" w:color="auto" w:fill="FFFFFF"/>
      <w:spacing w:after="0" w:line="269" w:lineRule="exact"/>
      <w:ind w:hanging="140"/>
      <w:jc w:val="both"/>
    </w:pPr>
    <w:rPr>
      <w:rFonts w:ascii="Times New Roman" w:hAnsi="Times New Roman"/>
      <w:sz w:val="20"/>
      <w:szCs w:val="20"/>
      <w:lang w:val="x-none" w:eastAsia="x-none"/>
    </w:rPr>
  </w:style>
  <w:style w:type="character" w:customStyle="1" w:styleId="af7">
    <w:name w:val="Оглавление_"/>
    <w:link w:val="af8"/>
    <w:rsid w:val="00284E9D"/>
    <w:rPr>
      <w:shd w:val="clear" w:color="auto" w:fill="FFFFFF"/>
    </w:rPr>
  </w:style>
  <w:style w:type="paragraph" w:customStyle="1" w:styleId="af8">
    <w:name w:val="Оглавление"/>
    <w:basedOn w:val="a"/>
    <w:link w:val="af7"/>
    <w:rsid w:val="00284E9D"/>
    <w:pPr>
      <w:widowControl w:val="0"/>
      <w:shd w:val="clear" w:color="auto" w:fill="FFFFFF"/>
      <w:spacing w:after="0" w:line="298" w:lineRule="exact"/>
      <w:ind w:firstLine="700"/>
      <w:jc w:val="both"/>
    </w:pPr>
    <w:rPr>
      <w:sz w:val="20"/>
      <w:szCs w:val="20"/>
    </w:rPr>
  </w:style>
  <w:style w:type="character" w:customStyle="1" w:styleId="32">
    <w:name w:val="Основной текст (3)_"/>
    <w:link w:val="33"/>
    <w:rsid w:val="00284E9D"/>
    <w:rPr>
      <w:i/>
      <w:iCs/>
      <w:shd w:val="clear" w:color="auto" w:fill="FFFFFF"/>
    </w:rPr>
  </w:style>
  <w:style w:type="paragraph" w:customStyle="1" w:styleId="33">
    <w:name w:val="Основной текст (3)"/>
    <w:basedOn w:val="a"/>
    <w:link w:val="32"/>
    <w:rsid w:val="00284E9D"/>
    <w:pPr>
      <w:widowControl w:val="0"/>
      <w:shd w:val="clear" w:color="auto" w:fill="FFFFFF"/>
      <w:spacing w:after="0" w:line="298" w:lineRule="exact"/>
      <w:ind w:firstLine="700"/>
      <w:jc w:val="both"/>
    </w:pPr>
    <w:rPr>
      <w:i/>
      <w:iCs/>
      <w:sz w:val="20"/>
      <w:szCs w:val="20"/>
    </w:rPr>
  </w:style>
  <w:style w:type="paragraph" w:styleId="26">
    <w:name w:val="Quote"/>
    <w:basedOn w:val="a"/>
    <w:next w:val="a"/>
    <w:link w:val="27"/>
    <w:uiPriority w:val="29"/>
    <w:qFormat/>
    <w:rsid w:val="00284E9D"/>
    <w:pPr>
      <w:widowControl w:val="0"/>
      <w:spacing w:after="0" w:line="240" w:lineRule="auto"/>
    </w:pPr>
    <w:rPr>
      <w:rFonts w:ascii="Courier New" w:eastAsia="Courier New" w:hAnsi="Courier New" w:cs="Courier New"/>
      <w:i/>
      <w:iCs/>
      <w:color w:val="000000"/>
      <w:sz w:val="24"/>
      <w:szCs w:val="24"/>
      <w:lang w:val="x-none" w:eastAsia="x-none" w:bidi="ru-RU"/>
    </w:rPr>
  </w:style>
  <w:style w:type="character" w:customStyle="1" w:styleId="27">
    <w:name w:val="Цитата 2 Знак"/>
    <w:link w:val="26"/>
    <w:uiPriority w:val="29"/>
    <w:rsid w:val="00284E9D"/>
    <w:rPr>
      <w:rFonts w:ascii="Courier New" w:eastAsia="Courier New" w:hAnsi="Courier New" w:cs="Courier New"/>
      <w:i/>
      <w:iCs/>
      <w:color w:val="000000"/>
      <w:sz w:val="24"/>
      <w:szCs w:val="24"/>
      <w:lang w:val="x-none" w:eastAsia="x-none" w:bidi="ru-RU"/>
    </w:rPr>
  </w:style>
  <w:style w:type="character" w:customStyle="1" w:styleId="4">
    <w:name w:val="Основной текст (4)_"/>
    <w:link w:val="40"/>
    <w:rsid w:val="00197BC0"/>
    <w:rPr>
      <w:rFonts w:ascii="Times New Roman" w:hAnsi="Times New Roman"/>
      <w:sz w:val="28"/>
      <w:szCs w:val="28"/>
      <w:shd w:val="clear" w:color="auto" w:fill="FFFFFF"/>
    </w:rPr>
  </w:style>
  <w:style w:type="paragraph" w:customStyle="1" w:styleId="40">
    <w:name w:val="Основной текст (4)"/>
    <w:basedOn w:val="a"/>
    <w:link w:val="4"/>
    <w:rsid w:val="00197BC0"/>
    <w:pPr>
      <w:widowControl w:val="0"/>
      <w:shd w:val="clear" w:color="auto" w:fill="FFFFFF"/>
      <w:spacing w:after="0" w:line="322" w:lineRule="exact"/>
      <w:jc w:val="both"/>
    </w:pPr>
    <w:rPr>
      <w:rFonts w:ascii="Times New Roman" w:hAnsi="Times New Roman"/>
      <w:sz w:val="28"/>
      <w:szCs w:val="28"/>
    </w:rPr>
  </w:style>
  <w:style w:type="paragraph" w:customStyle="1" w:styleId="af9">
    <w:name w:val="Базовый"/>
    <w:rsid w:val="002E6881"/>
    <w:pPr>
      <w:tabs>
        <w:tab w:val="left" w:pos="709"/>
      </w:tabs>
      <w:suppressAutoHyphens/>
      <w:spacing w:after="200" w:line="276" w:lineRule="atLeast"/>
    </w:pPr>
    <w:rPr>
      <w:rFonts w:eastAsia="Arial Unicode MS"/>
      <w:sz w:val="22"/>
      <w:szCs w:val="22"/>
      <w:lang w:eastAsia="en-US"/>
    </w:rPr>
  </w:style>
  <w:style w:type="character" w:customStyle="1" w:styleId="213pt1pt">
    <w:name w:val="Основной текст (2) + 13 pt;Курсив;Интервал 1 pt"/>
    <w:rsid w:val="002E6881"/>
    <w:rPr>
      <w:rFonts w:ascii="Times New Roman" w:eastAsia="Times New Roman" w:hAnsi="Times New Roman" w:cs="Times New Roman"/>
      <w:b w:val="0"/>
      <w:bCs w:val="0"/>
      <w:i/>
      <w:iCs/>
      <w:smallCaps w:val="0"/>
      <w:strike w:val="0"/>
      <w:color w:val="000000"/>
      <w:spacing w:val="20"/>
      <w:w w:val="100"/>
      <w:position w:val="0"/>
      <w:sz w:val="26"/>
      <w:szCs w:val="26"/>
      <w:u w:val="none"/>
      <w:lang w:val="ru-RU" w:eastAsia="ru-RU" w:bidi="ru-RU"/>
    </w:rPr>
  </w:style>
  <w:style w:type="paragraph" w:customStyle="1" w:styleId="rtejustify">
    <w:name w:val="rtejustify"/>
    <w:basedOn w:val="a"/>
    <w:rsid w:val="002E6881"/>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sid w:val="002E6881"/>
  </w:style>
  <w:style w:type="character" w:customStyle="1" w:styleId="210pt">
    <w:name w:val="Основной текст (2) + 10 pt"/>
    <w:rsid w:val="002E688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3pt">
    <w:name w:val="Основной текст (2) + 13 pt;Полужирный"/>
    <w:rsid w:val="002E6881"/>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11pt">
    <w:name w:val="Основной текст (2) + 11 pt;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
    <w:rsid w:val="002E688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4">
    <w:name w:val="Подпись к таблице (3)_"/>
    <w:link w:val="35"/>
    <w:rsid w:val="002E6881"/>
    <w:rPr>
      <w:rFonts w:ascii="Times New Roman" w:hAnsi="Times New Roman"/>
      <w:b/>
      <w:bCs/>
      <w:sz w:val="26"/>
      <w:szCs w:val="26"/>
      <w:shd w:val="clear" w:color="auto" w:fill="FFFFFF"/>
    </w:rPr>
  </w:style>
  <w:style w:type="paragraph" w:customStyle="1" w:styleId="35">
    <w:name w:val="Подпись к таблице (3)"/>
    <w:basedOn w:val="a"/>
    <w:link w:val="34"/>
    <w:rsid w:val="002E6881"/>
    <w:pPr>
      <w:widowControl w:val="0"/>
      <w:shd w:val="clear" w:color="auto" w:fill="FFFFFF"/>
      <w:spacing w:after="0" w:line="0" w:lineRule="atLeast"/>
    </w:pPr>
    <w:rPr>
      <w:rFonts w:ascii="Times New Roman" w:hAnsi="Times New Roman"/>
      <w:b/>
      <w:bCs/>
      <w:sz w:val="26"/>
      <w:szCs w:val="26"/>
    </w:rPr>
  </w:style>
  <w:style w:type="character" w:customStyle="1" w:styleId="212pt">
    <w:name w:val="Основной текст (2) + 12 pt"/>
    <w:rsid w:val="002E6881"/>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6">
    <w:name w:val="Основной текст (3) + 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9pt0pt">
    <w:name w:val="Подпись к таблице + 9 pt;Полужирный;Интервал 0 pt"/>
    <w:rsid w:val="004E59B4"/>
    <w:rPr>
      <w:rFonts w:ascii="Times New Roman" w:eastAsia="Times New Roman" w:hAnsi="Times New Roman" w:cs="Times New Roman"/>
      <w:b/>
      <w:bCs/>
      <w:i w:val="0"/>
      <w:iCs w:val="0"/>
      <w:smallCaps w:val="0"/>
      <w:strike w:val="0"/>
      <w:spacing w:val="10"/>
      <w:sz w:val="18"/>
      <w:szCs w:val="18"/>
    </w:rPr>
  </w:style>
  <w:style w:type="character" w:customStyle="1" w:styleId="quoted">
    <w:name w:val="quoted"/>
    <w:rsid w:val="00F7280B"/>
  </w:style>
  <w:style w:type="character" w:customStyle="1" w:styleId="28">
    <w:name w:val="Основной текст (2) + Курсив"/>
    <w:rsid w:val="00F7280B"/>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9pt">
    <w:name w:val="Основной текст (2) + 9 pt;Курсив"/>
    <w:rsid w:val="00F7280B"/>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29pt">
    <w:name w:val="Основной текст (2) + 29 pt;Курсив"/>
    <w:rsid w:val="00F7280B"/>
    <w:rPr>
      <w:rFonts w:ascii="Times New Roman" w:eastAsia="Times New Roman" w:hAnsi="Times New Roman" w:cs="Times New Roman"/>
      <w:b/>
      <w:bCs/>
      <w:i/>
      <w:iCs/>
      <w:smallCaps w:val="0"/>
      <w:strike w:val="0"/>
      <w:color w:val="000000"/>
      <w:spacing w:val="0"/>
      <w:w w:val="100"/>
      <w:position w:val="0"/>
      <w:sz w:val="58"/>
      <w:szCs w:val="58"/>
      <w:u w:val="none"/>
      <w:shd w:val="clear" w:color="auto" w:fill="FFFFFF"/>
      <w:lang w:val="ru-RU" w:eastAsia="ru-RU" w:bidi="ru-RU"/>
    </w:rPr>
  </w:style>
  <w:style w:type="character" w:customStyle="1" w:styleId="29pt0">
    <w:name w:val="Основной текст (2) + 9 pt;Полужирный"/>
    <w:rsid w:val="00F7280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pt">
    <w:name w:val="Основной текст (2) + Trebuchet MS;9;5 pt;Полужирный;Интервал 0 pt"/>
    <w:rsid w:val="00F7280B"/>
    <w:rPr>
      <w:rFonts w:ascii="Trebuchet MS" w:eastAsia="Trebuchet MS" w:hAnsi="Trebuchet MS" w:cs="Trebuchet MS"/>
      <w:b/>
      <w:bCs/>
      <w:i w:val="0"/>
      <w:iCs w:val="0"/>
      <w:smallCaps w:val="0"/>
      <w:strike w:val="0"/>
      <w:color w:val="000000"/>
      <w:spacing w:val="-10"/>
      <w:w w:val="100"/>
      <w:position w:val="0"/>
      <w:sz w:val="19"/>
      <w:szCs w:val="19"/>
      <w:u w:val="none"/>
      <w:shd w:val="clear" w:color="auto" w:fill="FFFFFF"/>
      <w:lang w:val="ru-RU" w:eastAsia="ru-RU" w:bidi="ru-RU"/>
    </w:rPr>
  </w:style>
  <w:style w:type="character" w:customStyle="1" w:styleId="317pt-1ptExact">
    <w:name w:val="Основной текст (3) + 17 pt;Полужирный;Интервал -1 pt Exact"/>
    <w:rsid w:val="00F7280B"/>
    <w:rPr>
      <w:rFonts w:ascii="Times New Roman" w:eastAsia="Times New Roman" w:hAnsi="Times New Roman" w:cs="Times New Roman"/>
      <w:b/>
      <w:bCs/>
      <w:i w:val="0"/>
      <w:iCs w:val="0"/>
      <w:smallCaps w:val="0"/>
      <w:strike w:val="0"/>
      <w:spacing w:val="-20"/>
      <w:sz w:val="34"/>
      <w:szCs w:val="34"/>
      <w:u w:val="none"/>
      <w:shd w:val="clear" w:color="auto" w:fill="FFFFFF"/>
    </w:rPr>
  </w:style>
  <w:style w:type="character" w:customStyle="1" w:styleId="811pt">
    <w:name w:val="Основной текст (8) + 11 pt"/>
    <w:rsid w:val="00F7280B"/>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Candara">
    <w:name w:val="Основной текст (2) + Candara"/>
    <w:aliases w:val="11 pt1,Малые прописные"/>
    <w:uiPriority w:val="99"/>
    <w:rsid w:val="004339C3"/>
    <w:rPr>
      <w:rFonts w:ascii="Candara" w:eastAsia="Times New Roman" w:hAnsi="Candara" w:cs="Candara"/>
      <w:smallCaps/>
      <w:sz w:val="22"/>
      <w:szCs w:val="22"/>
      <w:u w:val="none"/>
      <w:shd w:val="clear" w:color="auto" w:fill="FFFFFF"/>
    </w:rPr>
  </w:style>
  <w:style w:type="character" w:customStyle="1" w:styleId="2Tahoma">
    <w:name w:val="Основной текст (2) + Tahoma"/>
    <w:aliases w:val="12 pt"/>
    <w:uiPriority w:val="99"/>
    <w:rsid w:val="004339C3"/>
    <w:rPr>
      <w:rFonts w:ascii="Tahoma" w:eastAsia="Times New Roman" w:hAnsi="Tahoma" w:cs="Tahoma"/>
      <w:sz w:val="24"/>
      <w:szCs w:val="24"/>
      <w:u w:val="none"/>
      <w:shd w:val="clear" w:color="auto" w:fill="FFFFFF"/>
    </w:rPr>
  </w:style>
  <w:style w:type="paragraph" w:customStyle="1" w:styleId="210">
    <w:name w:val="Основной текст (2)1"/>
    <w:basedOn w:val="a"/>
    <w:uiPriority w:val="99"/>
    <w:rsid w:val="004339C3"/>
    <w:pPr>
      <w:widowControl w:val="0"/>
      <w:shd w:val="clear" w:color="auto" w:fill="FFFFFF"/>
      <w:spacing w:before="300" w:after="0" w:line="326" w:lineRule="exact"/>
      <w:jc w:val="both"/>
    </w:pPr>
    <w:rPr>
      <w:rFonts w:ascii="Times New Roman" w:hAnsi="Times New Roman"/>
      <w:sz w:val="28"/>
      <w:szCs w:val="28"/>
    </w:rPr>
  </w:style>
  <w:style w:type="paragraph" w:customStyle="1" w:styleId="Style11">
    <w:name w:val="Style11"/>
    <w:basedOn w:val="a"/>
    <w:uiPriority w:val="99"/>
    <w:rsid w:val="00060D44"/>
    <w:pPr>
      <w:widowControl w:val="0"/>
      <w:autoSpaceDE w:val="0"/>
      <w:autoSpaceDN w:val="0"/>
      <w:adjustRightInd w:val="0"/>
      <w:spacing w:after="0" w:line="277" w:lineRule="exact"/>
      <w:ind w:firstLine="720"/>
      <w:jc w:val="both"/>
    </w:pPr>
    <w:rPr>
      <w:rFonts w:ascii="Times New Roman" w:hAnsi="Times New Roman"/>
      <w:sz w:val="24"/>
      <w:szCs w:val="24"/>
    </w:rPr>
  </w:style>
  <w:style w:type="character" w:customStyle="1" w:styleId="5">
    <w:name w:val="Основной текст (5)_"/>
    <w:link w:val="50"/>
    <w:rsid w:val="00060D44"/>
    <w:rPr>
      <w:rFonts w:ascii="Times New Roman" w:hAnsi="Times New Roman"/>
      <w:i/>
      <w:iCs/>
      <w:spacing w:val="-20"/>
      <w:sz w:val="26"/>
      <w:szCs w:val="26"/>
      <w:shd w:val="clear" w:color="auto" w:fill="FFFFFF"/>
      <w:lang w:val="en-US" w:bidi="en-US"/>
    </w:rPr>
  </w:style>
  <w:style w:type="paragraph" w:customStyle="1" w:styleId="50">
    <w:name w:val="Основной текст (5)"/>
    <w:basedOn w:val="a"/>
    <w:link w:val="5"/>
    <w:rsid w:val="00060D44"/>
    <w:pPr>
      <w:widowControl w:val="0"/>
      <w:shd w:val="clear" w:color="auto" w:fill="FFFFFF"/>
      <w:spacing w:before="60" w:after="0" w:line="0" w:lineRule="atLeast"/>
    </w:pPr>
    <w:rPr>
      <w:rFonts w:ascii="Times New Roman" w:hAnsi="Times New Roman"/>
      <w:i/>
      <w:iCs/>
      <w:spacing w:val="-20"/>
      <w:sz w:val="26"/>
      <w:szCs w:val="26"/>
      <w:lang w:val="en-US" w:bidi="en-US"/>
    </w:rPr>
  </w:style>
  <w:style w:type="character" w:customStyle="1" w:styleId="2Candara0">
    <w:name w:val="Основной текст (2) + Candara;Не полужирный"/>
    <w:rsid w:val="00060D44"/>
    <w:rPr>
      <w:rFonts w:ascii="Candara" w:eastAsia="Candara" w:hAnsi="Candara" w:cs="Candara"/>
      <w:b/>
      <w:bCs/>
      <w:color w:val="000000"/>
      <w:spacing w:val="0"/>
      <w:w w:val="100"/>
      <w:position w:val="0"/>
      <w:shd w:val="clear" w:color="auto" w:fill="FFFFFF"/>
      <w:lang w:val="en-US" w:eastAsia="en-US" w:bidi="en-US"/>
    </w:rPr>
  </w:style>
  <w:style w:type="character" w:customStyle="1" w:styleId="5Exact">
    <w:name w:val="Основной текст (5) Exact"/>
    <w:rsid w:val="00060D44"/>
    <w:rPr>
      <w:rFonts w:ascii="Lucida Sans Unicode" w:eastAsia="Lucida Sans Unicode" w:hAnsi="Lucida Sans Unicode" w:cs="Lucida Sans Unicode"/>
      <w:b w:val="0"/>
      <w:bCs w:val="0"/>
      <w:i w:val="0"/>
      <w:iCs w:val="0"/>
      <w:smallCaps w:val="0"/>
      <w:strike w:val="0"/>
      <w:sz w:val="22"/>
      <w:szCs w:val="22"/>
      <w:u w:val="none"/>
    </w:rPr>
  </w:style>
  <w:style w:type="character" w:customStyle="1" w:styleId="5SegoeUI0ptExact">
    <w:name w:val="Основной текст (5) + Segoe UI;Интервал 0 pt Exact"/>
    <w:rsid w:val="00060D44"/>
    <w:rPr>
      <w:rFonts w:ascii="Segoe UI" w:eastAsia="Segoe UI" w:hAnsi="Segoe UI" w:cs="Segoe UI"/>
      <w:b w:val="0"/>
      <w:bCs w:val="0"/>
      <w:i w:val="0"/>
      <w:iCs w:val="0"/>
      <w:smallCaps w:val="0"/>
      <w:strike w:val="0"/>
      <w:color w:val="000000"/>
      <w:spacing w:val="11"/>
      <w:w w:val="100"/>
      <w:position w:val="0"/>
      <w:sz w:val="22"/>
      <w:szCs w:val="22"/>
      <w:u w:val="none"/>
      <w:lang w:val="ru-RU" w:eastAsia="ru-RU" w:bidi="ru-RU"/>
    </w:rPr>
  </w:style>
  <w:style w:type="character" w:customStyle="1" w:styleId="Exact">
    <w:name w:val="Основной текст Exact"/>
    <w:rsid w:val="00060D44"/>
    <w:rPr>
      <w:rFonts w:ascii="Lucida Sans Unicode" w:eastAsia="Lucida Sans Unicode" w:hAnsi="Lucida Sans Unicode" w:cs="Lucida Sans Unicode"/>
      <w:b w:val="0"/>
      <w:bCs w:val="0"/>
      <w:i w:val="0"/>
      <w:iCs w:val="0"/>
      <w:smallCaps w:val="0"/>
      <w:strike w:val="0"/>
      <w:spacing w:val="-4"/>
      <w:sz w:val="21"/>
      <w:szCs w:val="21"/>
      <w:u w:val="none"/>
    </w:rPr>
  </w:style>
  <w:style w:type="character" w:customStyle="1" w:styleId="6Exact">
    <w:name w:val="Основной текст (6) Exact"/>
    <w:link w:val="60"/>
    <w:rsid w:val="00060D44"/>
    <w:rPr>
      <w:rFonts w:ascii="Segoe UI" w:eastAsia="Segoe UI" w:hAnsi="Segoe UI" w:cs="Segoe UI"/>
      <w:b/>
      <w:bCs/>
      <w:sz w:val="14"/>
      <w:szCs w:val="14"/>
      <w:shd w:val="clear" w:color="auto" w:fill="FFFFFF"/>
    </w:rPr>
  </w:style>
  <w:style w:type="paragraph" w:customStyle="1" w:styleId="60">
    <w:name w:val="Основной текст (6)"/>
    <w:basedOn w:val="a"/>
    <w:link w:val="6Exact"/>
    <w:rsid w:val="00060D44"/>
    <w:pPr>
      <w:widowControl w:val="0"/>
      <w:shd w:val="clear" w:color="auto" w:fill="FFFFFF"/>
      <w:spacing w:after="0" w:line="298" w:lineRule="exact"/>
      <w:jc w:val="both"/>
    </w:pPr>
    <w:rPr>
      <w:rFonts w:ascii="Segoe UI" w:eastAsia="Segoe UI" w:hAnsi="Segoe UI" w:cs="Segoe UI"/>
      <w:b/>
      <w:bCs/>
      <w:sz w:val="14"/>
      <w:szCs w:val="14"/>
    </w:rPr>
  </w:style>
  <w:style w:type="character" w:customStyle="1" w:styleId="6105ptExact">
    <w:name w:val="Основной текст (6) + 10;5 pt;Не полужирный Exact"/>
    <w:rsid w:val="00060D44"/>
    <w:rPr>
      <w:rFonts w:ascii="Segoe UI" w:eastAsia="Segoe UI" w:hAnsi="Segoe UI" w:cs="Segoe UI"/>
      <w:b/>
      <w:bCs/>
      <w:color w:val="000000"/>
      <w:spacing w:val="0"/>
      <w:w w:val="100"/>
      <w:position w:val="0"/>
      <w:sz w:val="21"/>
      <w:szCs w:val="21"/>
      <w:shd w:val="clear" w:color="auto" w:fill="FFFFFF"/>
      <w:lang w:val="ru-RU" w:eastAsia="ru-RU" w:bidi="ru-RU"/>
    </w:rPr>
  </w:style>
  <w:style w:type="character" w:customStyle="1" w:styleId="6LucidaSansUnicode105pt0ptExact">
    <w:name w:val="Основной текст (6) + Lucida Sans Unicode;10;5 pt;Не полужирный;Интервал 0 pt Exact"/>
    <w:rsid w:val="00060D44"/>
    <w:rPr>
      <w:rFonts w:ascii="Lucida Sans Unicode" w:eastAsia="Lucida Sans Unicode" w:hAnsi="Lucida Sans Unicode" w:cs="Lucida Sans Unicode"/>
      <w:b/>
      <w:bCs/>
      <w:color w:val="000000"/>
      <w:spacing w:val="-4"/>
      <w:w w:val="100"/>
      <w:position w:val="0"/>
      <w:sz w:val="21"/>
      <w:szCs w:val="21"/>
      <w:shd w:val="clear" w:color="auto" w:fill="FFFFFF"/>
      <w:lang w:val="ru-RU" w:eastAsia="ru-RU" w:bidi="ru-RU"/>
    </w:rPr>
  </w:style>
  <w:style w:type="character" w:customStyle="1" w:styleId="FranklinGothicHeavy4pt0ptExact">
    <w:name w:val="Основной текст + Franklin Gothic Heavy;4 pt;Интервал 0 pt Exact"/>
    <w:rsid w:val="00060D44"/>
    <w:rPr>
      <w:rFonts w:ascii="Franklin Gothic Heavy" w:eastAsia="Franklin Gothic Heavy" w:hAnsi="Franklin Gothic Heavy" w:cs="Franklin Gothic Heavy"/>
      <w:b w:val="0"/>
      <w:bCs w:val="0"/>
      <w:i w:val="0"/>
      <w:iCs w:val="0"/>
      <w:smallCaps w:val="0"/>
      <w:strike w:val="0"/>
      <w:sz w:val="8"/>
      <w:szCs w:val="8"/>
      <w:u w:val="none"/>
      <w:shd w:val="clear" w:color="auto" w:fill="FFFFFF"/>
    </w:rPr>
  </w:style>
  <w:style w:type="character" w:customStyle="1" w:styleId="SegoeUI115pt">
    <w:name w:val="Оглавление + Segoe UI;11;5 pt"/>
    <w:rsid w:val="00060D44"/>
    <w:rPr>
      <w:rFonts w:ascii="Segoe UI" w:eastAsia="Segoe UI" w:hAnsi="Segoe UI" w:cs="Segoe UI"/>
      <w:color w:val="000000"/>
      <w:spacing w:val="0"/>
      <w:w w:val="100"/>
      <w:position w:val="0"/>
      <w:sz w:val="23"/>
      <w:szCs w:val="23"/>
      <w:shd w:val="clear" w:color="auto" w:fill="FFFFFF"/>
      <w:lang w:val="ru-RU" w:eastAsia="ru-RU" w:bidi="ru-RU"/>
    </w:rPr>
  </w:style>
  <w:style w:type="character" w:customStyle="1" w:styleId="115pt">
    <w:name w:val="Оглавление + 11;5 pt"/>
    <w:rsid w:val="00060D44"/>
    <w:rPr>
      <w:rFonts w:ascii="Lucida Sans Unicode" w:eastAsia="Lucida Sans Unicode" w:hAnsi="Lucida Sans Unicode" w:cs="Lucida Sans Unicode"/>
      <w:color w:val="000000"/>
      <w:spacing w:val="0"/>
      <w:w w:val="100"/>
      <w:position w:val="0"/>
      <w:sz w:val="23"/>
      <w:szCs w:val="23"/>
      <w:shd w:val="clear" w:color="auto" w:fill="FFFFFF"/>
      <w:lang w:val="ru-RU" w:eastAsia="ru-RU" w:bidi="ru-RU"/>
    </w:rPr>
  </w:style>
  <w:style w:type="character" w:customStyle="1" w:styleId="10pt">
    <w:name w:val="Основной текст + 10 pt;Полужирный"/>
    <w:rsid w:val="00060D44"/>
    <w:rPr>
      <w:rFonts w:ascii="Lucida Sans Unicode" w:eastAsia="Lucida Sans Unicode" w:hAnsi="Lucida Sans Unicode" w:cs="Lucida Sans Unicod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FranklinGothicHeavy4pt">
    <w:name w:val="Основной текст + Franklin Gothic Heavy;4 pt"/>
    <w:rsid w:val="00060D4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0pt">
    <w:name w:val="Основной текст + Курсив;Интервал 0 pt"/>
    <w:rsid w:val="00060D44"/>
    <w:rPr>
      <w:rFonts w:ascii="Lucida Sans Unicode" w:eastAsia="Lucida Sans Unicode" w:hAnsi="Lucida Sans Unicode" w:cs="Lucida Sans Unicode"/>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FranklinGothicHeavy95pt1pt">
    <w:name w:val="Основной текст + Franklin Gothic Heavy;9;5 pt;Малые прописные;Интервал 1 pt"/>
    <w:rsid w:val="00060D44"/>
    <w:rPr>
      <w:rFonts w:ascii="Franklin Gothic Heavy" w:eastAsia="Franklin Gothic Heavy" w:hAnsi="Franklin Gothic Heavy" w:cs="Franklin Gothic Heavy"/>
      <w:b w:val="0"/>
      <w:bCs w:val="0"/>
      <w:i w:val="0"/>
      <w:iCs w:val="0"/>
      <w:smallCaps/>
      <w:strike w:val="0"/>
      <w:color w:val="000000"/>
      <w:spacing w:val="30"/>
      <w:w w:val="100"/>
      <w:position w:val="0"/>
      <w:sz w:val="19"/>
      <w:szCs w:val="19"/>
      <w:u w:val="none"/>
      <w:shd w:val="clear" w:color="auto" w:fill="FFFFFF"/>
      <w:lang w:val="ru-RU" w:eastAsia="ru-RU" w:bidi="ru-RU"/>
    </w:rPr>
  </w:style>
  <w:style w:type="character" w:customStyle="1" w:styleId="115pt0">
    <w:name w:val="Основной текст + 11;5 pt"/>
    <w:rsid w:val="00060D44"/>
    <w:rPr>
      <w:rFonts w:ascii="Lucida Sans Unicode" w:eastAsia="Lucida Sans Unicode" w:hAnsi="Lucida Sans Unicode" w:cs="Lucida Sans Unicode"/>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0pt0">
    <w:name w:val="Основной текст + 10 pt;Курсив"/>
    <w:rsid w:val="00060D44"/>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lang w:val="ru-RU" w:eastAsia="ru-RU" w:bidi="ru-RU"/>
    </w:rPr>
  </w:style>
  <w:style w:type="paragraph" w:styleId="HTML">
    <w:name w:val="HTML Preformatted"/>
    <w:basedOn w:val="a"/>
    <w:link w:val="HTML0"/>
    <w:unhideWhenUsed/>
    <w:rsid w:val="00060D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link w:val="HTML"/>
    <w:rsid w:val="00060D44"/>
    <w:rPr>
      <w:rFonts w:ascii="Courier New" w:hAnsi="Courier New" w:cs="Courier New"/>
    </w:rPr>
  </w:style>
  <w:style w:type="character" w:customStyle="1" w:styleId="212pt0pt">
    <w:name w:val="Основной текст (2) + 12 pt;Курсив;Интервал 0 pt"/>
    <w:rsid w:val="000B1183"/>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2Exact">
    <w:name w:val="Основной текст (2) Exact"/>
    <w:rsid w:val="007F6E6E"/>
    <w:rPr>
      <w:rFonts w:ascii="Times New Roman" w:eastAsia="Times New Roman" w:hAnsi="Times New Roman" w:cs="Times New Roman"/>
      <w:b w:val="0"/>
      <w:bCs w:val="0"/>
      <w:i w:val="0"/>
      <w:iCs w:val="0"/>
      <w:smallCaps w:val="0"/>
      <w:strike w:val="0"/>
      <w:sz w:val="22"/>
      <w:szCs w:val="22"/>
      <w:u w:val="none"/>
    </w:rPr>
  </w:style>
  <w:style w:type="character" w:customStyle="1" w:styleId="295pt">
    <w:name w:val="Основной текст (2) + 9;5 pt"/>
    <w:rsid w:val="007F6E6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4pt">
    <w:name w:val="Основной текст (2) + 4 pt"/>
    <w:rsid w:val="007F6E6E"/>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Sylfaen65pt-1pt">
    <w:name w:val="Основной текст (2) + Sylfaen;6;5 pt;Курсив;Интервал -1 pt"/>
    <w:rsid w:val="007F6E6E"/>
    <w:rPr>
      <w:rFonts w:ascii="Sylfaen" w:eastAsia="Sylfaen" w:hAnsi="Sylfaen" w:cs="Sylfaen"/>
      <w:b w:val="0"/>
      <w:bCs w:val="0"/>
      <w:i/>
      <w:iCs/>
      <w:smallCaps w:val="0"/>
      <w:strike w:val="0"/>
      <w:color w:val="000000"/>
      <w:spacing w:val="-20"/>
      <w:w w:val="100"/>
      <w:position w:val="0"/>
      <w:sz w:val="13"/>
      <w:szCs w:val="13"/>
      <w:u w:val="none"/>
      <w:shd w:val="clear" w:color="auto" w:fill="FFFFFF"/>
      <w:lang w:val="ru-RU" w:eastAsia="ru-RU" w:bidi="ru-RU"/>
    </w:rPr>
  </w:style>
  <w:style w:type="character" w:customStyle="1" w:styleId="912pt">
    <w:name w:val="Основной текст (9) + 12 pt"/>
    <w:rsid w:val="007F6E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90">
    <w:name w:val="Основной текст (9)"/>
    <w:rsid w:val="007F6E6E"/>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paragraph" w:customStyle="1" w:styleId="-">
    <w:name w:val="текст_доклад-основа"/>
    <w:basedOn w:val="a"/>
    <w:uiPriority w:val="99"/>
    <w:rsid w:val="00D72555"/>
    <w:pPr>
      <w:autoSpaceDE w:val="0"/>
      <w:autoSpaceDN w:val="0"/>
      <w:adjustRightInd w:val="0"/>
      <w:spacing w:after="0" w:line="306" w:lineRule="atLeast"/>
      <w:ind w:firstLine="283"/>
      <w:jc w:val="both"/>
      <w:textAlignment w:val="center"/>
    </w:pPr>
    <w:rPr>
      <w:rFonts w:ascii="Myriad Pro" w:hAnsi="Myriad Pro" w:cs="Myriad Pro"/>
      <w:color w:val="000000"/>
      <w:sz w:val="25"/>
      <w:szCs w:val="25"/>
      <w:lang w:eastAsia="en-US"/>
    </w:rPr>
  </w:style>
  <w:style w:type="character" w:customStyle="1" w:styleId="myBoldChars">
    <w:name w:val="myBoldChars"/>
    <w:uiPriority w:val="99"/>
    <w:rsid w:val="00D72555"/>
    <w:rPr>
      <w:b/>
    </w:rPr>
  </w:style>
  <w:style w:type="character" w:customStyle="1" w:styleId="myItalicChars">
    <w:name w:val="myItalicChars"/>
    <w:uiPriority w:val="99"/>
    <w:rsid w:val="00D72555"/>
    <w:rPr>
      <w:i/>
    </w:rPr>
  </w:style>
  <w:style w:type="character" w:customStyle="1" w:styleId="blk">
    <w:name w:val="blk"/>
    <w:rsid w:val="00D72555"/>
  </w:style>
  <w:style w:type="character" w:customStyle="1" w:styleId="t12">
    <w:name w:val="t12"/>
    <w:rsid w:val="007C19AB"/>
  </w:style>
  <w:style w:type="paragraph" w:customStyle="1" w:styleId="consplusnormal">
    <w:name w:val="consplusnormal"/>
    <w:basedOn w:val="a"/>
    <w:rsid w:val="009437CE"/>
    <w:pPr>
      <w:spacing w:before="100" w:beforeAutospacing="1" w:after="100" w:afterAutospacing="1" w:line="240" w:lineRule="auto"/>
    </w:pPr>
    <w:rPr>
      <w:rFonts w:ascii="Times New Roman" w:hAnsi="Times New Roman"/>
      <w:sz w:val="24"/>
      <w:szCs w:val="24"/>
    </w:rPr>
  </w:style>
  <w:style w:type="paragraph" w:customStyle="1" w:styleId="Style5">
    <w:name w:val="Style5"/>
    <w:basedOn w:val="a"/>
    <w:rsid w:val="00857FD5"/>
    <w:pPr>
      <w:widowControl w:val="0"/>
      <w:autoSpaceDE w:val="0"/>
      <w:autoSpaceDN w:val="0"/>
      <w:adjustRightInd w:val="0"/>
      <w:spacing w:after="0" w:line="299" w:lineRule="exact"/>
    </w:pPr>
    <w:rPr>
      <w:rFonts w:ascii="Times New Roman" w:hAnsi="Times New Roman"/>
      <w:sz w:val="24"/>
      <w:szCs w:val="24"/>
    </w:rPr>
  </w:style>
  <w:style w:type="paragraph" w:customStyle="1" w:styleId="Style7">
    <w:name w:val="Style7"/>
    <w:basedOn w:val="a"/>
    <w:rsid w:val="00857FD5"/>
    <w:pPr>
      <w:widowControl w:val="0"/>
      <w:autoSpaceDE w:val="0"/>
      <w:autoSpaceDN w:val="0"/>
      <w:adjustRightInd w:val="0"/>
      <w:spacing w:after="0" w:line="240" w:lineRule="auto"/>
    </w:pPr>
    <w:rPr>
      <w:rFonts w:ascii="Times New Roman" w:hAnsi="Times New Roman"/>
      <w:sz w:val="24"/>
      <w:szCs w:val="24"/>
    </w:rPr>
  </w:style>
  <w:style w:type="paragraph" w:customStyle="1" w:styleId="Style8">
    <w:name w:val="Style8"/>
    <w:basedOn w:val="a"/>
    <w:rsid w:val="00857FD5"/>
    <w:pPr>
      <w:widowControl w:val="0"/>
      <w:autoSpaceDE w:val="0"/>
      <w:autoSpaceDN w:val="0"/>
      <w:adjustRightInd w:val="0"/>
      <w:spacing w:after="0" w:line="298" w:lineRule="exact"/>
      <w:ind w:firstLine="706"/>
      <w:jc w:val="both"/>
    </w:pPr>
    <w:rPr>
      <w:rFonts w:ascii="Times New Roman" w:hAnsi="Times New Roman"/>
      <w:sz w:val="24"/>
      <w:szCs w:val="24"/>
    </w:rPr>
  </w:style>
  <w:style w:type="character" w:customStyle="1" w:styleId="FontStyle16">
    <w:name w:val="Font Style16"/>
    <w:rsid w:val="00857FD5"/>
    <w:rPr>
      <w:rFonts w:ascii="Times New Roman" w:hAnsi="Times New Roman" w:cs="Times New Roman"/>
      <w:sz w:val="26"/>
      <w:szCs w:val="26"/>
    </w:rPr>
  </w:style>
  <w:style w:type="character" w:customStyle="1" w:styleId="210pt0pt">
    <w:name w:val="Основной текст (2) + 10 pt;Интервал 0 pt"/>
    <w:rsid w:val="00857FD5"/>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customStyle="1" w:styleId="295pt0">
    <w:name w:val="Основной текст (2) + 9;5 pt;Полужирный"/>
    <w:rsid w:val="00857FD5"/>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Calibri11pt">
    <w:name w:val="Основной текст (2) + Calibri;11 pt"/>
    <w:rsid w:val="00857FD5"/>
    <w:rPr>
      <w:rFonts w:ascii="Calibri" w:eastAsia="Calibri" w:hAnsi="Calibri" w:cs="Calibri"/>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65pt">
    <w:name w:val="Заголовок №3 + 6;5 pt;Полужирный"/>
    <w:rsid w:val="00857FD5"/>
    <w:rPr>
      <w:rFonts w:ascii="Arial Narrow" w:eastAsia="Arial Narrow" w:hAnsi="Arial Narrow" w:cs="Arial Narrow"/>
      <w:b/>
      <w:bCs/>
      <w:color w:val="000000"/>
      <w:spacing w:val="0"/>
      <w:position w:val="0"/>
      <w:sz w:val="13"/>
      <w:szCs w:val="13"/>
      <w:shd w:val="clear" w:color="auto" w:fill="FFFFFF"/>
      <w:lang w:val="ru-RU" w:eastAsia="ru-RU" w:bidi="ru-RU"/>
    </w:rPr>
  </w:style>
  <w:style w:type="character" w:customStyle="1" w:styleId="7">
    <w:name w:val="Основной текст (7) + Малые прописные"/>
    <w:rsid w:val="00857FD5"/>
    <w:rPr>
      <w:rFonts w:ascii="Times New Roman" w:eastAsia="Times New Roman" w:hAnsi="Times New Roman" w:cs="Times New Roman"/>
      <w:smallCaps/>
      <w:color w:val="000000"/>
      <w:spacing w:val="0"/>
      <w:w w:val="100"/>
      <w:position w:val="0"/>
      <w:sz w:val="24"/>
      <w:szCs w:val="24"/>
      <w:shd w:val="clear" w:color="auto" w:fill="FFFFFF"/>
      <w:lang w:val="ru-RU" w:eastAsia="ru-RU" w:bidi="ru-RU"/>
    </w:rPr>
  </w:style>
  <w:style w:type="character" w:customStyle="1" w:styleId="711pt">
    <w:name w:val="Основной текст (7) + 11 pt;Полужирный"/>
    <w:rsid w:val="00857FD5"/>
    <w:rPr>
      <w:rFonts w:ascii="Times New Roman" w:eastAsia="Times New Roman" w:hAnsi="Times New Roman" w:cs="Times New Roman"/>
      <w:b/>
      <w:bCs/>
      <w:color w:val="000000"/>
      <w:spacing w:val="0"/>
      <w:w w:val="100"/>
      <w:position w:val="0"/>
      <w:sz w:val="22"/>
      <w:szCs w:val="22"/>
      <w:shd w:val="clear" w:color="auto" w:fill="FFFFFF"/>
      <w:lang w:val="en-US" w:eastAsia="en-US" w:bidi="en-US"/>
    </w:rPr>
  </w:style>
  <w:style w:type="character" w:customStyle="1" w:styleId="4Exact">
    <w:name w:val="Основной текст (4) Exact"/>
    <w:rsid w:val="00857FD5"/>
    <w:rPr>
      <w:rFonts w:ascii="Times New Roman" w:eastAsia="Times New Roman" w:hAnsi="Times New Roman" w:cs="Times New Roman"/>
      <w:b/>
      <w:bCs/>
      <w:i w:val="0"/>
      <w:iCs w:val="0"/>
      <w:smallCaps w:val="0"/>
      <w:strike w:val="0"/>
      <w:sz w:val="22"/>
      <w:szCs w:val="22"/>
      <w:u w:val="none"/>
    </w:rPr>
  </w:style>
  <w:style w:type="character" w:customStyle="1" w:styleId="b-serp-itemtextpassage">
    <w:name w:val="b-serp-item__text_passage"/>
    <w:rsid w:val="00557299"/>
  </w:style>
  <w:style w:type="character" w:customStyle="1" w:styleId="61">
    <w:name w:val="Основной текст (6)_"/>
    <w:rsid w:val="00317AFD"/>
    <w:rPr>
      <w:rFonts w:ascii="Times New Roman" w:eastAsia="Times New Roman" w:hAnsi="Times New Roman" w:cs="Times New Roman"/>
      <w:shd w:val="clear" w:color="auto" w:fill="FFFFFF"/>
    </w:rPr>
  </w:style>
  <w:style w:type="character" w:customStyle="1" w:styleId="6PalatinoLinotype115pt">
    <w:name w:val="Основной текст (6) + Palatino Linotype;11;5 pt"/>
    <w:rsid w:val="00317AFD"/>
    <w:rPr>
      <w:rFonts w:ascii="Palatino Linotype" w:eastAsia="Palatino Linotype" w:hAnsi="Palatino Linotype" w:cs="Palatino Linotype"/>
      <w:color w:val="000000"/>
      <w:spacing w:val="0"/>
      <w:w w:val="100"/>
      <w:position w:val="0"/>
      <w:sz w:val="23"/>
      <w:szCs w:val="23"/>
      <w:shd w:val="clear" w:color="auto" w:fill="FFFFFF"/>
      <w:lang w:val="ru-RU" w:eastAsia="ru-RU" w:bidi="ru-RU"/>
    </w:rPr>
  </w:style>
  <w:style w:type="character" w:customStyle="1" w:styleId="3Exact">
    <w:name w:val="Основной текст (3) Exact"/>
    <w:rsid w:val="00317AFD"/>
    <w:rPr>
      <w:rFonts w:ascii="Times New Roman" w:eastAsia="Times New Roman" w:hAnsi="Times New Roman" w:cs="Times New Roman"/>
      <w:b w:val="0"/>
      <w:bCs w:val="0"/>
      <w:i w:val="0"/>
      <w:iCs w:val="0"/>
      <w:smallCaps w:val="0"/>
      <w:strike w:val="0"/>
      <w:sz w:val="22"/>
      <w:szCs w:val="22"/>
      <w:u w:val="none"/>
    </w:rPr>
  </w:style>
  <w:style w:type="character" w:customStyle="1" w:styleId="nowrap">
    <w:name w:val="nowrap"/>
    <w:basedOn w:val="a0"/>
    <w:rsid w:val="00573494"/>
  </w:style>
  <w:style w:type="paragraph" w:styleId="afa">
    <w:name w:val="Subtitle"/>
    <w:basedOn w:val="a"/>
    <w:next w:val="a"/>
    <w:link w:val="afb"/>
    <w:uiPriority w:val="11"/>
    <w:qFormat/>
    <w:locked/>
    <w:rsid w:val="00055BB8"/>
    <w:pPr>
      <w:numPr>
        <w:ilvl w:val="1"/>
      </w:numPr>
      <w:spacing w:after="160" w:line="240" w:lineRule="auto"/>
    </w:pPr>
    <w:rPr>
      <w:rFonts w:asciiTheme="minorHAnsi" w:eastAsiaTheme="minorEastAsia" w:hAnsiTheme="minorHAnsi" w:cstheme="minorBidi"/>
      <w:color w:val="5A5A5A" w:themeColor="text1" w:themeTint="A5"/>
      <w:spacing w:val="15"/>
      <w:lang w:eastAsia="en-US"/>
    </w:rPr>
  </w:style>
  <w:style w:type="character" w:customStyle="1" w:styleId="afb">
    <w:name w:val="Подзаголовок Знак"/>
    <w:basedOn w:val="a0"/>
    <w:link w:val="afa"/>
    <w:uiPriority w:val="11"/>
    <w:rsid w:val="00055BB8"/>
    <w:rPr>
      <w:rFonts w:asciiTheme="minorHAnsi" w:eastAsiaTheme="minorEastAsia" w:hAnsiTheme="minorHAnsi" w:cstheme="minorBidi"/>
      <w:color w:val="5A5A5A" w:themeColor="text1" w:themeTint="A5"/>
      <w:spacing w:val="15"/>
      <w:sz w:val="22"/>
      <w:szCs w:val="22"/>
      <w:lang w:eastAsia="en-US"/>
    </w:rPr>
  </w:style>
  <w:style w:type="character" w:styleId="afc">
    <w:name w:val="Subtle Emphasis"/>
    <w:basedOn w:val="a0"/>
    <w:uiPriority w:val="19"/>
    <w:qFormat/>
    <w:rsid w:val="00055BB8"/>
    <w:rPr>
      <w:i/>
      <w:iCs/>
      <w:color w:val="404040" w:themeColor="text1" w:themeTint="BF"/>
    </w:rPr>
  </w:style>
  <w:style w:type="character" w:customStyle="1" w:styleId="2-1pt">
    <w:name w:val="Основной текст (2) + Интервал -1 pt"/>
    <w:basedOn w:val="21"/>
    <w:rsid w:val="003962DB"/>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610pt">
    <w:name w:val="Основной текст (6) + 10 pt"/>
    <w:basedOn w:val="61"/>
    <w:rsid w:val="003962DB"/>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styleId="afd">
    <w:name w:val="FollowedHyperlink"/>
    <w:basedOn w:val="a0"/>
    <w:uiPriority w:val="99"/>
    <w:semiHidden/>
    <w:unhideWhenUsed/>
    <w:rsid w:val="005911F9"/>
    <w:rPr>
      <w:color w:val="800080" w:themeColor="followedHyperlink"/>
      <w:u w:val="single"/>
    </w:rPr>
  </w:style>
  <w:style w:type="character" w:customStyle="1" w:styleId="meta-date">
    <w:name w:val="meta-date"/>
    <w:basedOn w:val="a0"/>
    <w:rsid w:val="0088559F"/>
  </w:style>
  <w:style w:type="character" w:customStyle="1" w:styleId="path-separator">
    <w:name w:val="path-separator"/>
    <w:basedOn w:val="a0"/>
    <w:rsid w:val="00B713C6"/>
  </w:style>
  <w:style w:type="paragraph" w:customStyle="1" w:styleId="futurismarkdown-paragraph">
    <w:name w:val="futurismarkdown-paragraph"/>
    <w:basedOn w:val="a"/>
    <w:rsid w:val="00B713C6"/>
    <w:pPr>
      <w:spacing w:before="100" w:beforeAutospacing="1" w:after="100" w:afterAutospacing="1" w:line="240" w:lineRule="auto"/>
    </w:pPr>
    <w:rPr>
      <w:rFonts w:ascii="Times New Roman" w:hAnsi="Times New Roman"/>
      <w:sz w:val="24"/>
      <w:szCs w:val="24"/>
    </w:rPr>
  </w:style>
  <w:style w:type="paragraph" w:customStyle="1" w:styleId="ConsPlusTitle">
    <w:name w:val="ConsPlusTitle"/>
    <w:rsid w:val="00356FCF"/>
    <w:pPr>
      <w:widowControl w:val="0"/>
      <w:autoSpaceDE w:val="0"/>
      <w:autoSpaceDN w:val="0"/>
      <w:adjustRightInd w:val="0"/>
    </w:pPr>
    <w:rPr>
      <w:rFonts w:ascii="Arial" w:hAnsi="Arial" w:cs="Arial"/>
      <w:b/>
      <w:bCs/>
      <w:sz w:val="16"/>
      <w:szCs w:val="16"/>
    </w:rPr>
  </w:style>
  <w:style w:type="paragraph" w:customStyle="1" w:styleId="ConsPlusNormal0">
    <w:name w:val="ConsPlusNormal"/>
    <w:rsid w:val="00356FCF"/>
    <w:pPr>
      <w:widowControl w:val="0"/>
      <w:autoSpaceDE w:val="0"/>
      <w:autoSpaceDN w:val="0"/>
      <w:adjustRightInd w:val="0"/>
      <w:ind w:firstLine="720"/>
    </w:pPr>
    <w:rPr>
      <w:rFonts w:ascii="Arial" w:hAnsi="Arial" w:cs="Arial"/>
    </w:rPr>
  </w:style>
  <w:style w:type="character" w:customStyle="1" w:styleId="lrzxr">
    <w:name w:val="lrzxr"/>
    <w:basedOn w:val="a0"/>
    <w:rsid w:val="00A33FD2"/>
  </w:style>
  <w:style w:type="paragraph" w:styleId="afe">
    <w:name w:val="Title"/>
    <w:basedOn w:val="a"/>
    <w:next w:val="a"/>
    <w:link w:val="aff"/>
    <w:qFormat/>
    <w:locked/>
    <w:rsid w:val="00634979"/>
    <w:pPr>
      <w:spacing w:before="240" w:after="60" w:line="240" w:lineRule="auto"/>
      <w:jc w:val="center"/>
      <w:outlineLvl w:val="0"/>
    </w:pPr>
    <w:rPr>
      <w:rFonts w:ascii="Calibri Light" w:hAnsi="Calibri Light"/>
      <w:b/>
      <w:bCs/>
      <w:kern w:val="28"/>
      <w:sz w:val="32"/>
      <w:szCs w:val="32"/>
    </w:rPr>
  </w:style>
  <w:style w:type="character" w:customStyle="1" w:styleId="aff">
    <w:name w:val="Заголовок Знак"/>
    <w:basedOn w:val="a0"/>
    <w:link w:val="afe"/>
    <w:rsid w:val="00634979"/>
    <w:rPr>
      <w:rFonts w:ascii="Calibri Light" w:hAnsi="Calibri Light"/>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77717">
      <w:bodyDiv w:val="1"/>
      <w:marLeft w:val="0"/>
      <w:marRight w:val="0"/>
      <w:marTop w:val="0"/>
      <w:marBottom w:val="0"/>
      <w:divBdr>
        <w:top w:val="none" w:sz="0" w:space="0" w:color="auto"/>
        <w:left w:val="none" w:sz="0" w:space="0" w:color="auto"/>
        <w:bottom w:val="none" w:sz="0" w:space="0" w:color="auto"/>
        <w:right w:val="none" w:sz="0" w:space="0" w:color="auto"/>
      </w:divBdr>
    </w:div>
    <w:div w:id="113446032">
      <w:bodyDiv w:val="1"/>
      <w:marLeft w:val="0"/>
      <w:marRight w:val="0"/>
      <w:marTop w:val="0"/>
      <w:marBottom w:val="0"/>
      <w:divBdr>
        <w:top w:val="none" w:sz="0" w:space="0" w:color="auto"/>
        <w:left w:val="none" w:sz="0" w:space="0" w:color="auto"/>
        <w:bottom w:val="none" w:sz="0" w:space="0" w:color="auto"/>
        <w:right w:val="none" w:sz="0" w:space="0" w:color="auto"/>
      </w:divBdr>
      <w:divsChild>
        <w:div w:id="1951088421">
          <w:marLeft w:val="0"/>
          <w:marRight w:val="0"/>
          <w:marTop w:val="0"/>
          <w:marBottom w:val="0"/>
          <w:divBdr>
            <w:top w:val="none" w:sz="0" w:space="0" w:color="auto"/>
            <w:left w:val="none" w:sz="0" w:space="0" w:color="auto"/>
            <w:bottom w:val="none" w:sz="0" w:space="0" w:color="auto"/>
            <w:right w:val="none" w:sz="0" w:space="0" w:color="auto"/>
          </w:divBdr>
        </w:div>
      </w:divsChild>
    </w:div>
    <w:div w:id="173106237">
      <w:bodyDiv w:val="1"/>
      <w:marLeft w:val="0"/>
      <w:marRight w:val="0"/>
      <w:marTop w:val="0"/>
      <w:marBottom w:val="0"/>
      <w:divBdr>
        <w:top w:val="none" w:sz="0" w:space="0" w:color="auto"/>
        <w:left w:val="none" w:sz="0" w:space="0" w:color="auto"/>
        <w:bottom w:val="none" w:sz="0" w:space="0" w:color="auto"/>
        <w:right w:val="none" w:sz="0" w:space="0" w:color="auto"/>
      </w:divBdr>
    </w:div>
    <w:div w:id="260450688">
      <w:bodyDiv w:val="1"/>
      <w:marLeft w:val="0"/>
      <w:marRight w:val="0"/>
      <w:marTop w:val="0"/>
      <w:marBottom w:val="0"/>
      <w:divBdr>
        <w:top w:val="none" w:sz="0" w:space="0" w:color="auto"/>
        <w:left w:val="none" w:sz="0" w:space="0" w:color="auto"/>
        <w:bottom w:val="none" w:sz="0" w:space="0" w:color="auto"/>
        <w:right w:val="none" w:sz="0" w:space="0" w:color="auto"/>
      </w:divBdr>
    </w:div>
    <w:div w:id="327952620">
      <w:bodyDiv w:val="1"/>
      <w:marLeft w:val="0"/>
      <w:marRight w:val="0"/>
      <w:marTop w:val="0"/>
      <w:marBottom w:val="0"/>
      <w:divBdr>
        <w:top w:val="none" w:sz="0" w:space="0" w:color="auto"/>
        <w:left w:val="none" w:sz="0" w:space="0" w:color="auto"/>
        <w:bottom w:val="none" w:sz="0" w:space="0" w:color="auto"/>
        <w:right w:val="none" w:sz="0" w:space="0" w:color="auto"/>
      </w:divBdr>
    </w:div>
    <w:div w:id="392242237">
      <w:bodyDiv w:val="1"/>
      <w:marLeft w:val="0"/>
      <w:marRight w:val="0"/>
      <w:marTop w:val="0"/>
      <w:marBottom w:val="0"/>
      <w:divBdr>
        <w:top w:val="none" w:sz="0" w:space="0" w:color="auto"/>
        <w:left w:val="none" w:sz="0" w:space="0" w:color="auto"/>
        <w:bottom w:val="none" w:sz="0" w:space="0" w:color="auto"/>
        <w:right w:val="none" w:sz="0" w:space="0" w:color="auto"/>
      </w:divBdr>
      <w:divsChild>
        <w:div w:id="1580940260">
          <w:marLeft w:val="0"/>
          <w:marRight w:val="0"/>
          <w:marTop w:val="0"/>
          <w:marBottom w:val="0"/>
          <w:divBdr>
            <w:top w:val="none" w:sz="0" w:space="0" w:color="auto"/>
            <w:left w:val="none" w:sz="0" w:space="0" w:color="auto"/>
            <w:bottom w:val="none" w:sz="0" w:space="0" w:color="auto"/>
            <w:right w:val="none" w:sz="0" w:space="0" w:color="auto"/>
          </w:divBdr>
        </w:div>
        <w:div w:id="596065271">
          <w:marLeft w:val="0"/>
          <w:marRight w:val="0"/>
          <w:marTop w:val="0"/>
          <w:marBottom w:val="0"/>
          <w:divBdr>
            <w:top w:val="none" w:sz="0" w:space="0" w:color="auto"/>
            <w:left w:val="none" w:sz="0" w:space="0" w:color="auto"/>
            <w:bottom w:val="none" w:sz="0" w:space="0" w:color="auto"/>
            <w:right w:val="none" w:sz="0" w:space="0" w:color="auto"/>
          </w:divBdr>
        </w:div>
      </w:divsChild>
    </w:div>
    <w:div w:id="445514075">
      <w:bodyDiv w:val="1"/>
      <w:marLeft w:val="0"/>
      <w:marRight w:val="0"/>
      <w:marTop w:val="0"/>
      <w:marBottom w:val="0"/>
      <w:divBdr>
        <w:top w:val="none" w:sz="0" w:space="0" w:color="auto"/>
        <w:left w:val="none" w:sz="0" w:space="0" w:color="auto"/>
        <w:bottom w:val="none" w:sz="0" w:space="0" w:color="auto"/>
        <w:right w:val="none" w:sz="0" w:space="0" w:color="auto"/>
      </w:divBdr>
      <w:divsChild>
        <w:div w:id="1980189228">
          <w:marLeft w:val="0"/>
          <w:marRight w:val="0"/>
          <w:marTop w:val="0"/>
          <w:marBottom w:val="0"/>
          <w:divBdr>
            <w:top w:val="none" w:sz="0" w:space="0" w:color="auto"/>
            <w:left w:val="none" w:sz="0" w:space="0" w:color="auto"/>
            <w:bottom w:val="none" w:sz="0" w:space="0" w:color="auto"/>
            <w:right w:val="none" w:sz="0" w:space="0" w:color="auto"/>
          </w:divBdr>
          <w:divsChild>
            <w:div w:id="30868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060956">
      <w:bodyDiv w:val="1"/>
      <w:marLeft w:val="0"/>
      <w:marRight w:val="0"/>
      <w:marTop w:val="0"/>
      <w:marBottom w:val="0"/>
      <w:divBdr>
        <w:top w:val="none" w:sz="0" w:space="0" w:color="auto"/>
        <w:left w:val="none" w:sz="0" w:space="0" w:color="auto"/>
        <w:bottom w:val="none" w:sz="0" w:space="0" w:color="auto"/>
        <w:right w:val="none" w:sz="0" w:space="0" w:color="auto"/>
      </w:divBdr>
      <w:divsChild>
        <w:div w:id="725375641">
          <w:marLeft w:val="0"/>
          <w:marRight w:val="0"/>
          <w:marTop w:val="0"/>
          <w:marBottom w:val="0"/>
          <w:divBdr>
            <w:top w:val="none" w:sz="0" w:space="0" w:color="auto"/>
            <w:left w:val="none" w:sz="0" w:space="0" w:color="auto"/>
            <w:bottom w:val="none" w:sz="0" w:space="0" w:color="auto"/>
            <w:right w:val="none" w:sz="0" w:space="0" w:color="auto"/>
          </w:divBdr>
        </w:div>
        <w:div w:id="1358505920">
          <w:marLeft w:val="0"/>
          <w:marRight w:val="0"/>
          <w:marTop w:val="0"/>
          <w:marBottom w:val="0"/>
          <w:divBdr>
            <w:top w:val="none" w:sz="0" w:space="0" w:color="auto"/>
            <w:left w:val="none" w:sz="0" w:space="0" w:color="auto"/>
            <w:bottom w:val="none" w:sz="0" w:space="0" w:color="auto"/>
            <w:right w:val="none" w:sz="0" w:space="0" w:color="auto"/>
          </w:divBdr>
        </w:div>
        <w:div w:id="544560708">
          <w:marLeft w:val="0"/>
          <w:marRight w:val="0"/>
          <w:marTop w:val="0"/>
          <w:marBottom w:val="0"/>
          <w:divBdr>
            <w:top w:val="none" w:sz="0" w:space="0" w:color="auto"/>
            <w:left w:val="none" w:sz="0" w:space="0" w:color="auto"/>
            <w:bottom w:val="none" w:sz="0" w:space="0" w:color="auto"/>
            <w:right w:val="none" w:sz="0" w:space="0" w:color="auto"/>
          </w:divBdr>
          <w:divsChild>
            <w:div w:id="438573859">
              <w:marLeft w:val="0"/>
              <w:marRight w:val="0"/>
              <w:marTop w:val="0"/>
              <w:marBottom w:val="0"/>
              <w:divBdr>
                <w:top w:val="none" w:sz="0" w:space="0" w:color="auto"/>
                <w:left w:val="none" w:sz="0" w:space="0" w:color="auto"/>
                <w:bottom w:val="none" w:sz="0" w:space="0" w:color="auto"/>
                <w:right w:val="none" w:sz="0" w:space="0" w:color="auto"/>
              </w:divBdr>
              <w:divsChild>
                <w:div w:id="1345135182">
                  <w:marLeft w:val="0"/>
                  <w:marRight w:val="0"/>
                  <w:marTop w:val="0"/>
                  <w:marBottom w:val="0"/>
                  <w:divBdr>
                    <w:top w:val="none" w:sz="0" w:space="0" w:color="auto"/>
                    <w:left w:val="none" w:sz="0" w:space="0" w:color="auto"/>
                    <w:bottom w:val="none" w:sz="0" w:space="0" w:color="auto"/>
                    <w:right w:val="none" w:sz="0" w:space="0" w:color="auto"/>
                  </w:divBdr>
                  <w:divsChild>
                    <w:div w:id="37828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593626">
      <w:bodyDiv w:val="1"/>
      <w:marLeft w:val="0"/>
      <w:marRight w:val="0"/>
      <w:marTop w:val="0"/>
      <w:marBottom w:val="0"/>
      <w:divBdr>
        <w:top w:val="none" w:sz="0" w:space="0" w:color="auto"/>
        <w:left w:val="none" w:sz="0" w:space="0" w:color="auto"/>
        <w:bottom w:val="none" w:sz="0" w:space="0" w:color="auto"/>
        <w:right w:val="none" w:sz="0" w:space="0" w:color="auto"/>
      </w:divBdr>
    </w:div>
    <w:div w:id="619605560">
      <w:bodyDiv w:val="1"/>
      <w:marLeft w:val="0"/>
      <w:marRight w:val="0"/>
      <w:marTop w:val="0"/>
      <w:marBottom w:val="0"/>
      <w:divBdr>
        <w:top w:val="none" w:sz="0" w:space="0" w:color="auto"/>
        <w:left w:val="none" w:sz="0" w:space="0" w:color="auto"/>
        <w:bottom w:val="none" w:sz="0" w:space="0" w:color="auto"/>
        <w:right w:val="none" w:sz="0" w:space="0" w:color="auto"/>
      </w:divBdr>
    </w:div>
    <w:div w:id="662859542">
      <w:bodyDiv w:val="1"/>
      <w:marLeft w:val="0"/>
      <w:marRight w:val="0"/>
      <w:marTop w:val="0"/>
      <w:marBottom w:val="0"/>
      <w:divBdr>
        <w:top w:val="none" w:sz="0" w:space="0" w:color="auto"/>
        <w:left w:val="none" w:sz="0" w:space="0" w:color="auto"/>
        <w:bottom w:val="none" w:sz="0" w:space="0" w:color="auto"/>
        <w:right w:val="none" w:sz="0" w:space="0" w:color="auto"/>
      </w:divBdr>
    </w:div>
    <w:div w:id="765930966">
      <w:bodyDiv w:val="1"/>
      <w:marLeft w:val="0"/>
      <w:marRight w:val="0"/>
      <w:marTop w:val="0"/>
      <w:marBottom w:val="0"/>
      <w:divBdr>
        <w:top w:val="none" w:sz="0" w:space="0" w:color="auto"/>
        <w:left w:val="none" w:sz="0" w:space="0" w:color="auto"/>
        <w:bottom w:val="none" w:sz="0" w:space="0" w:color="auto"/>
        <w:right w:val="none" w:sz="0" w:space="0" w:color="auto"/>
      </w:divBdr>
    </w:div>
    <w:div w:id="784151049">
      <w:bodyDiv w:val="1"/>
      <w:marLeft w:val="0"/>
      <w:marRight w:val="0"/>
      <w:marTop w:val="0"/>
      <w:marBottom w:val="0"/>
      <w:divBdr>
        <w:top w:val="none" w:sz="0" w:space="0" w:color="auto"/>
        <w:left w:val="none" w:sz="0" w:space="0" w:color="auto"/>
        <w:bottom w:val="none" w:sz="0" w:space="0" w:color="auto"/>
        <w:right w:val="none" w:sz="0" w:space="0" w:color="auto"/>
      </w:divBdr>
      <w:divsChild>
        <w:div w:id="135029157">
          <w:marLeft w:val="0"/>
          <w:marRight w:val="0"/>
          <w:marTop w:val="0"/>
          <w:marBottom w:val="0"/>
          <w:divBdr>
            <w:top w:val="none" w:sz="0" w:space="0" w:color="auto"/>
            <w:left w:val="none" w:sz="0" w:space="0" w:color="auto"/>
            <w:bottom w:val="none" w:sz="0" w:space="0" w:color="auto"/>
            <w:right w:val="none" w:sz="0" w:space="0" w:color="auto"/>
          </w:divBdr>
        </w:div>
      </w:divsChild>
    </w:div>
    <w:div w:id="812598926">
      <w:bodyDiv w:val="1"/>
      <w:marLeft w:val="0"/>
      <w:marRight w:val="0"/>
      <w:marTop w:val="0"/>
      <w:marBottom w:val="0"/>
      <w:divBdr>
        <w:top w:val="none" w:sz="0" w:space="0" w:color="auto"/>
        <w:left w:val="none" w:sz="0" w:space="0" w:color="auto"/>
        <w:bottom w:val="none" w:sz="0" w:space="0" w:color="auto"/>
        <w:right w:val="none" w:sz="0" w:space="0" w:color="auto"/>
      </w:divBdr>
    </w:div>
    <w:div w:id="825123580">
      <w:bodyDiv w:val="1"/>
      <w:marLeft w:val="0"/>
      <w:marRight w:val="0"/>
      <w:marTop w:val="0"/>
      <w:marBottom w:val="0"/>
      <w:divBdr>
        <w:top w:val="none" w:sz="0" w:space="0" w:color="auto"/>
        <w:left w:val="none" w:sz="0" w:space="0" w:color="auto"/>
        <w:bottom w:val="none" w:sz="0" w:space="0" w:color="auto"/>
        <w:right w:val="none" w:sz="0" w:space="0" w:color="auto"/>
      </w:divBdr>
    </w:div>
    <w:div w:id="830370091">
      <w:bodyDiv w:val="1"/>
      <w:marLeft w:val="0"/>
      <w:marRight w:val="0"/>
      <w:marTop w:val="0"/>
      <w:marBottom w:val="0"/>
      <w:divBdr>
        <w:top w:val="none" w:sz="0" w:space="0" w:color="auto"/>
        <w:left w:val="none" w:sz="0" w:space="0" w:color="auto"/>
        <w:bottom w:val="none" w:sz="0" w:space="0" w:color="auto"/>
        <w:right w:val="none" w:sz="0" w:space="0" w:color="auto"/>
      </w:divBdr>
    </w:div>
    <w:div w:id="885022391">
      <w:bodyDiv w:val="1"/>
      <w:marLeft w:val="0"/>
      <w:marRight w:val="0"/>
      <w:marTop w:val="0"/>
      <w:marBottom w:val="0"/>
      <w:divBdr>
        <w:top w:val="none" w:sz="0" w:space="0" w:color="auto"/>
        <w:left w:val="none" w:sz="0" w:space="0" w:color="auto"/>
        <w:bottom w:val="none" w:sz="0" w:space="0" w:color="auto"/>
        <w:right w:val="none" w:sz="0" w:space="0" w:color="auto"/>
      </w:divBdr>
    </w:div>
    <w:div w:id="978346048">
      <w:bodyDiv w:val="1"/>
      <w:marLeft w:val="0"/>
      <w:marRight w:val="0"/>
      <w:marTop w:val="0"/>
      <w:marBottom w:val="0"/>
      <w:divBdr>
        <w:top w:val="none" w:sz="0" w:space="0" w:color="auto"/>
        <w:left w:val="none" w:sz="0" w:space="0" w:color="auto"/>
        <w:bottom w:val="none" w:sz="0" w:space="0" w:color="auto"/>
        <w:right w:val="none" w:sz="0" w:space="0" w:color="auto"/>
      </w:divBdr>
    </w:div>
    <w:div w:id="1017578066">
      <w:bodyDiv w:val="1"/>
      <w:marLeft w:val="0"/>
      <w:marRight w:val="0"/>
      <w:marTop w:val="0"/>
      <w:marBottom w:val="0"/>
      <w:divBdr>
        <w:top w:val="none" w:sz="0" w:space="0" w:color="auto"/>
        <w:left w:val="none" w:sz="0" w:space="0" w:color="auto"/>
        <w:bottom w:val="none" w:sz="0" w:space="0" w:color="auto"/>
        <w:right w:val="none" w:sz="0" w:space="0" w:color="auto"/>
      </w:divBdr>
      <w:divsChild>
        <w:div w:id="231817116">
          <w:marLeft w:val="0"/>
          <w:marRight w:val="0"/>
          <w:marTop w:val="0"/>
          <w:marBottom w:val="0"/>
          <w:divBdr>
            <w:top w:val="none" w:sz="0" w:space="0" w:color="auto"/>
            <w:left w:val="none" w:sz="0" w:space="0" w:color="auto"/>
            <w:bottom w:val="none" w:sz="0" w:space="0" w:color="auto"/>
            <w:right w:val="none" w:sz="0" w:space="0" w:color="auto"/>
          </w:divBdr>
        </w:div>
        <w:div w:id="1705015513">
          <w:marLeft w:val="0"/>
          <w:marRight w:val="0"/>
          <w:marTop w:val="0"/>
          <w:marBottom w:val="0"/>
          <w:divBdr>
            <w:top w:val="none" w:sz="0" w:space="0" w:color="auto"/>
            <w:left w:val="none" w:sz="0" w:space="0" w:color="auto"/>
            <w:bottom w:val="none" w:sz="0" w:space="0" w:color="auto"/>
            <w:right w:val="none" w:sz="0" w:space="0" w:color="auto"/>
          </w:divBdr>
        </w:div>
      </w:divsChild>
    </w:div>
    <w:div w:id="1101682398">
      <w:bodyDiv w:val="1"/>
      <w:marLeft w:val="0"/>
      <w:marRight w:val="0"/>
      <w:marTop w:val="0"/>
      <w:marBottom w:val="0"/>
      <w:divBdr>
        <w:top w:val="none" w:sz="0" w:space="0" w:color="auto"/>
        <w:left w:val="none" w:sz="0" w:space="0" w:color="auto"/>
        <w:bottom w:val="none" w:sz="0" w:space="0" w:color="auto"/>
        <w:right w:val="none" w:sz="0" w:space="0" w:color="auto"/>
      </w:divBdr>
    </w:div>
    <w:div w:id="1128544185">
      <w:bodyDiv w:val="1"/>
      <w:marLeft w:val="0"/>
      <w:marRight w:val="0"/>
      <w:marTop w:val="0"/>
      <w:marBottom w:val="0"/>
      <w:divBdr>
        <w:top w:val="none" w:sz="0" w:space="0" w:color="auto"/>
        <w:left w:val="none" w:sz="0" w:space="0" w:color="auto"/>
        <w:bottom w:val="none" w:sz="0" w:space="0" w:color="auto"/>
        <w:right w:val="none" w:sz="0" w:space="0" w:color="auto"/>
      </w:divBdr>
    </w:div>
    <w:div w:id="1206985427">
      <w:bodyDiv w:val="1"/>
      <w:marLeft w:val="0"/>
      <w:marRight w:val="0"/>
      <w:marTop w:val="0"/>
      <w:marBottom w:val="0"/>
      <w:divBdr>
        <w:top w:val="none" w:sz="0" w:space="0" w:color="auto"/>
        <w:left w:val="none" w:sz="0" w:space="0" w:color="auto"/>
        <w:bottom w:val="none" w:sz="0" w:space="0" w:color="auto"/>
        <w:right w:val="none" w:sz="0" w:space="0" w:color="auto"/>
      </w:divBdr>
    </w:div>
    <w:div w:id="1353603859">
      <w:bodyDiv w:val="1"/>
      <w:marLeft w:val="0"/>
      <w:marRight w:val="0"/>
      <w:marTop w:val="0"/>
      <w:marBottom w:val="0"/>
      <w:divBdr>
        <w:top w:val="none" w:sz="0" w:space="0" w:color="auto"/>
        <w:left w:val="none" w:sz="0" w:space="0" w:color="auto"/>
        <w:bottom w:val="none" w:sz="0" w:space="0" w:color="auto"/>
        <w:right w:val="none" w:sz="0" w:space="0" w:color="auto"/>
      </w:divBdr>
    </w:div>
    <w:div w:id="1397514659">
      <w:bodyDiv w:val="1"/>
      <w:marLeft w:val="0"/>
      <w:marRight w:val="0"/>
      <w:marTop w:val="0"/>
      <w:marBottom w:val="0"/>
      <w:divBdr>
        <w:top w:val="none" w:sz="0" w:space="0" w:color="auto"/>
        <w:left w:val="none" w:sz="0" w:space="0" w:color="auto"/>
        <w:bottom w:val="none" w:sz="0" w:space="0" w:color="auto"/>
        <w:right w:val="none" w:sz="0" w:space="0" w:color="auto"/>
      </w:divBdr>
    </w:div>
    <w:div w:id="1456368926">
      <w:bodyDiv w:val="1"/>
      <w:marLeft w:val="0"/>
      <w:marRight w:val="0"/>
      <w:marTop w:val="0"/>
      <w:marBottom w:val="0"/>
      <w:divBdr>
        <w:top w:val="none" w:sz="0" w:space="0" w:color="auto"/>
        <w:left w:val="none" w:sz="0" w:space="0" w:color="auto"/>
        <w:bottom w:val="none" w:sz="0" w:space="0" w:color="auto"/>
        <w:right w:val="none" w:sz="0" w:space="0" w:color="auto"/>
      </w:divBdr>
      <w:divsChild>
        <w:div w:id="2018194843">
          <w:marLeft w:val="0"/>
          <w:marRight w:val="0"/>
          <w:marTop w:val="0"/>
          <w:marBottom w:val="0"/>
          <w:divBdr>
            <w:top w:val="none" w:sz="0" w:space="0" w:color="auto"/>
            <w:left w:val="none" w:sz="0" w:space="0" w:color="auto"/>
            <w:bottom w:val="none" w:sz="0" w:space="0" w:color="auto"/>
            <w:right w:val="none" w:sz="0" w:space="0" w:color="auto"/>
          </w:divBdr>
        </w:div>
        <w:div w:id="1045565106">
          <w:marLeft w:val="0"/>
          <w:marRight w:val="0"/>
          <w:marTop w:val="0"/>
          <w:marBottom w:val="0"/>
          <w:divBdr>
            <w:top w:val="none" w:sz="0" w:space="0" w:color="auto"/>
            <w:left w:val="none" w:sz="0" w:space="0" w:color="auto"/>
            <w:bottom w:val="none" w:sz="0" w:space="0" w:color="auto"/>
            <w:right w:val="none" w:sz="0" w:space="0" w:color="auto"/>
          </w:divBdr>
          <w:divsChild>
            <w:div w:id="54683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229369">
      <w:bodyDiv w:val="1"/>
      <w:marLeft w:val="0"/>
      <w:marRight w:val="0"/>
      <w:marTop w:val="0"/>
      <w:marBottom w:val="0"/>
      <w:divBdr>
        <w:top w:val="none" w:sz="0" w:space="0" w:color="auto"/>
        <w:left w:val="none" w:sz="0" w:space="0" w:color="auto"/>
        <w:bottom w:val="none" w:sz="0" w:space="0" w:color="auto"/>
        <w:right w:val="none" w:sz="0" w:space="0" w:color="auto"/>
      </w:divBdr>
    </w:div>
    <w:div w:id="1813256448">
      <w:bodyDiv w:val="1"/>
      <w:marLeft w:val="0"/>
      <w:marRight w:val="0"/>
      <w:marTop w:val="0"/>
      <w:marBottom w:val="0"/>
      <w:divBdr>
        <w:top w:val="none" w:sz="0" w:space="0" w:color="auto"/>
        <w:left w:val="none" w:sz="0" w:space="0" w:color="auto"/>
        <w:bottom w:val="none" w:sz="0" w:space="0" w:color="auto"/>
        <w:right w:val="none" w:sz="0" w:space="0" w:color="auto"/>
      </w:divBdr>
    </w:div>
    <w:div w:id="2078088411">
      <w:bodyDiv w:val="1"/>
      <w:marLeft w:val="0"/>
      <w:marRight w:val="0"/>
      <w:marTop w:val="0"/>
      <w:marBottom w:val="0"/>
      <w:divBdr>
        <w:top w:val="none" w:sz="0" w:space="0" w:color="auto"/>
        <w:left w:val="none" w:sz="0" w:space="0" w:color="auto"/>
        <w:bottom w:val="none" w:sz="0" w:space="0" w:color="auto"/>
        <w:right w:val="none" w:sz="0" w:space="0" w:color="auto"/>
      </w:divBdr>
    </w:div>
    <w:div w:id="2093162822">
      <w:bodyDiv w:val="1"/>
      <w:marLeft w:val="0"/>
      <w:marRight w:val="0"/>
      <w:marTop w:val="0"/>
      <w:marBottom w:val="0"/>
      <w:divBdr>
        <w:top w:val="none" w:sz="0" w:space="0" w:color="auto"/>
        <w:left w:val="none" w:sz="0" w:space="0" w:color="auto"/>
        <w:bottom w:val="none" w:sz="0" w:space="0" w:color="auto"/>
        <w:right w:val="none" w:sz="0" w:space="0" w:color="auto"/>
      </w:divBdr>
      <w:divsChild>
        <w:div w:id="1768648181">
          <w:marLeft w:val="0"/>
          <w:marRight w:val="0"/>
          <w:marTop w:val="0"/>
          <w:marBottom w:val="0"/>
          <w:divBdr>
            <w:top w:val="none" w:sz="0" w:space="0" w:color="auto"/>
            <w:left w:val="none" w:sz="0" w:space="0" w:color="auto"/>
            <w:bottom w:val="none" w:sz="0" w:space="0" w:color="auto"/>
            <w:right w:val="none" w:sz="0" w:space="0" w:color="auto"/>
          </w:divBdr>
        </w:div>
        <w:div w:id="1878616718">
          <w:marLeft w:val="0"/>
          <w:marRight w:val="0"/>
          <w:marTop w:val="0"/>
          <w:marBottom w:val="0"/>
          <w:divBdr>
            <w:top w:val="none" w:sz="0" w:space="0" w:color="auto"/>
            <w:left w:val="none" w:sz="0" w:space="0" w:color="auto"/>
            <w:bottom w:val="none" w:sz="0" w:space="0" w:color="auto"/>
            <w:right w:val="none" w:sz="0" w:space="0" w:color="auto"/>
          </w:divBdr>
          <w:divsChild>
            <w:div w:id="1628929289">
              <w:marLeft w:val="0"/>
              <w:marRight w:val="0"/>
              <w:marTop w:val="0"/>
              <w:marBottom w:val="225"/>
              <w:divBdr>
                <w:top w:val="none" w:sz="0" w:space="0" w:color="auto"/>
                <w:left w:val="none" w:sz="0" w:space="0" w:color="auto"/>
                <w:bottom w:val="none" w:sz="0" w:space="0" w:color="auto"/>
                <w:right w:val="none" w:sz="0" w:space="0" w:color="auto"/>
              </w:divBdr>
              <w:divsChild>
                <w:div w:id="1176923266">
                  <w:marLeft w:val="0"/>
                  <w:marRight w:val="0"/>
                  <w:marTop w:val="0"/>
                  <w:marBottom w:val="0"/>
                  <w:divBdr>
                    <w:top w:val="none" w:sz="0" w:space="0" w:color="auto"/>
                    <w:left w:val="none" w:sz="0" w:space="0" w:color="auto"/>
                    <w:bottom w:val="none" w:sz="0" w:space="0" w:color="auto"/>
                    <w:right w:val="none" w:sz="0" w:space="0" w:color="auto"/>
                  </w:divBdr>
                  <w:divsChild>
                    <w:div w:id="1786539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mid.gospmr.org/ru/node/9682?ysclid=m5uzedmcdl286963191" TargetMode="External"/><Relationship Id="rId21" Type="http://schemas.openxmlformats.org/officeDocument/2006/relationships/hyperlink" Target="http://www." TargetMode="External"/><Relationship Id="rId42" Type="http://schemas.openxmlformats.org/officeDocument/2006/relationships/hyperlink" Target="https://ru.wikipedia.org/wiki/%D0%9C%D0%B5%D0%B6%D0%B4%D1%83%D0%BD%D0%B0%D1%80%D0%BE%D0%B4%D0%BD%D1%8B%D0%B9_%D0%BF%D0%B0%D0%BA%D1%82_%D0%BE%D0%B1_%D1%8D%D0%BA%D0%BE%D0%BD%D0%BE%D0%BC%D0%B8%D1%87%D0%B5%D1%81%D0%BA%D0%B8%D1%85,_%D1%81%D0%BE%D1%86%D0%B8%D0%B0%D0%BB%D1%8C%D0%BD%D1%8B%D1%85_%D0%B8_%D0%BA%D1%83%D0%BB%D1%8C%D1%82%D1%83%D1%80%D0%BD%D1%8B%D1%85_%D0%BF%D1%80%D0%B0%D0%B2%D0%B0%D1%85" TargetMode="External"/><Relationship Id="rId47" Type="http://schemas.openxmlformats.org/officeDocument/2006/relationships/image" Target="media/image2.jpg"/><Relationship Id="rId63" Type="http://schemas.openxmlformats.org/officeDocument/2006/relationships/hyperlink" Target="https://minsoctrud.gospmr.org/uploads/fotostruktur/%D0%94%D0%BE%D0%BC%20%D0%A0%D0%B5%D0%B1%D0%B5%D0%BD%D0%BA%D0%B0.JPG" TargetMode="External"/><Relationship Id="rId68" Type="http://schemas.openxmlformats.org/officeDocument/2006/relationships/hyperlink" Target="https://novostipmr.com/ru/news/24-09-29/rikardo-marinello-v-benderskoy-kreposti-chem-zapomnilsya-koncert" TargetMode="External"/><Relationship Id="rId84" Type="http://schemas.openxmlformats.org/officeDocument/2006/relationships/image" Target="media/image11.jpeg"/><Relationship Id="rId89" Type="http://schemas.openxmlformats.org/officeDocument/2006/relationships/hyperlink" Target="http://www.novostipmr.com/ru/news/24-11-26/vse-zhenshchiny-na-svete-fotovystavka-o-sudbah-sile-i-chuvstvah" TargetMode="External"/><Relationship Id="rId16" Type="http://schemas.openxmlformats.org/officeDocument/2006/relationships/hyperlink" Target="http://www.novostipmr.com/ru/news/24-04-05/dron-kamikadze-atakoval-voinskuyu-chast-minoborony-pmr-v-rybnickom" TargetMode="External"/><Relationship Id="rId11" Type="http://schemas.openxmlformats.org/officeDocument/2006/relationships/hyperlink" Target="http://www.novostipmr.com/ru/news/24-02-28/vadim-krasnoselskiy-glavnyy-itog-sezda-podtverzhdenie-edinstva" TargetMode="External"/><Relationship Id="rId32" Type="http://schemas.openxmlformats.org/officeDocument/2006/relationships/hyperlink" Target="http://www.novostipmr.com/ru/news/24-09-16/prezident-pmr-podpisal-zakony-zapreshchayushchie-upotreblyat" TargetMode="External"/><Relationship Id="rId37" Type="http://schemas.openxmlformats.org/officeDocument/2006/relationships/hyperlink" Target="http://www.novostipmr.com/ru/news/25-01-13/bolee-12-tysyach-turistov-posetili-pridnestrove-v-proshlom-godu" TargetMode="External"/><Relationship Id="rId53" Type="http://schemas.openxmlformats.org/officeDocument/2006/relationships/hyperlink" Target="https://minsoctrud.gospmr.org/uploads/fotostruktur/%D0%93%D0%BB%D0%B8%D0%BD%D0%BE%D0%B5.JPG" TargetMode="External"/><Relationship Id="rId58" Type="http://schemas.openxmlformats.org/officeDocument/2006/relationships/hyperlink" Target="https://minsoctrud.gospmr.org/uploads/fotostruktur/%D0%9F%D0%B0%D1%80%D0%BA%D0%B0%D0%BD%D1%8B.JPG" TargetMode="External"/><Relationship Id="rId74" Type="http://schemas.openxmlformats.org/officeDocument/2006/relationships/image" Target="media/image6.jpeg"/><Relationship Id="rId79" Type="http://schemas.openxmlformats.org/officeDocument/2006/relationships/hyperlink" Target="http://www.rutube.ru/video/2e9e96a34e34e7a0d8f5826b75826443/?ysclid=m6z5cy1fkm52299381" TargetMode="External"/><Relationship Id="rId5" Type="http://schemas.openxmlformats.org/officeDocument/2006/relationships/webSettings" Target="webSettings.xml"/><Relationship Id="rId90" Type="http://schemas.openxmlformats.org/officeDocument/2006/relationships/hyperlink" Target="http://www.unwomen.org/en/what-we-do/ending-violence-against-women/unite/orange-the-world" TargetMode="External"/><Relationship Id="rId22" Type="http://schemas.openxmlformats.org/officeDocument/2006/relationships/hyperlink" Target="https://novostipmr.com/ru/news/23-11-28/v-pridnestrove-2024-y-obyavlen-godom-semeynyh-cennostey" TargetMode="External"/><Relationship Id="rId27" Type="http://schemas.openxmlformats.org/officeDocument/2006/relationships/hyperlink" Target="http://www.novostipmr.com/ru/news/24-07-10/popytka-oskorbit-i-unizit-narod-pridnestrovya-verhovnyy-sovet-o" TargetMode="External"/><Relationship Id="rId43" Type="http://schemas.openxmlformats.org/officeDocument/2006/relationships/hyperlink" Target="https://ru.wikipedia.org/wiki/%D0%95%D0%B2%D1%80%D0%BE%D0%BF%D0%B5%D0%B9%D1%81%D0%BA%D0%B0%D1%8F_%D1%81%D0%BE%D1%86%D0%B8%D0%B0%D0%BB%D1%8C%D0%BD%D0%B0%D1%8F_%D1%85%D0%B0%D1%80%D1%82%D0%B8%D1%8F" TargetMode="External"/><Relationship Id="rId48" Type="http://schemas.openxmlformats.org/officeDocument/2006/relationships/hyperlink" Target="https://minsoctrud.gospmr.org/uploads/fotostruktur/%D0%93%D0%9E%D0%A3%20%C2%AB%D0%A1(%D0%9A)%D0%9E%D0%A8-%D0%98%20I-II,V%20%D0%B2%D0%B8%D0%B4%D0%BE%D0%B2%C2%BB.JPG" TargetMode="External"/><Relationship Id="rId64" Type="http://schemas.openxmlformats.org/officeDocument/2006/relationships/hyperlink" Target="https://novostipmr.com/ru/news/24-01-20/kiraleysa-leysa-doamne-v-ternovke-proveli-v-festival-narodnyh" TargetMode="External"/><Relationship Id="rId69" Type="http://schemas.openxmlformats.org/officeDocument/2006/relationships/hyperlink" Target="https://novostipmr.com/ru/news/24-10-12/pravoslavnoe-pridnestrove-na-vystavke-pokrovskiy-vernisazh" TargetMode="External"/><Relationship Id="rId8" Type="http://schemas.openxmlformats.org/officeDocument/2006/relationships/image" Target="media/image1.png"/><Relationship Id="rId51" Type="http://schemas.openxmlformats.org/officeDocument/2006/relationships/hyperlink" Target="https://minsoctrud.gospmr.org/uploads/fotostruktur/%D0%91%D0%B5%D0%BD%D0%B4.%20%D0%94%D0%94.JPG" TargetMode="External"/><Relationship Id="rId72" Type="http://schemas.openxmlformats.org/officeDocument/2006/relationships/hyperlink" Target="http://www.ombudsmanrf.org/ombudsman/bio/novosti-upolnomochen-ogo/aa51c822-95c8-4534-a726-cd278a791835?ysclid=m6z0yuq8u546326760" TargetMode="External"/><Relationship Id="rId80" Type="http://schemas.openxmlformats.org/officeDocument/2006/relationships/hyperlink" Target="http://www.msal.ru/news/obuchayushchiy-seminar-o-sposobakh-zashchity-prav-inostrannykh-grazhdan-v-rossiyskoy-federatsii-prosh/?sphrase_id=456994" TargetMode="External"/><Relationship Id="rId85" Type="http://schemas.openxmlformats.org/officeDocument/2006/relationships/hyperlink" Target="https://novostipmr.com/ru/news/24-12-03/neyroseti-i-prava-cheloveka-v-tiraspole-nachala-rabotu"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novostipmr.com/ru/news/24-02-28/pridnestrovcy-vyskazali-svoe-otnoshenie-k-ekonomicheskomu" TargetMode="External"/><Relationship Id="rId17" Type="http://schemas.openxmlformats.org/officeDocument/2006/relationships/hyperlink" Target="http://www.novostipmr.com/ru/news/24-04-06/rassleduyutsya-obstoyatelstva-vzryva-bespilotnika-v-rybnickom" TargetMode="External"/><Relationship Id="rId25" Type="http://schemas.openxmlformats.org/officeDocument/2006/relationships/hyperlink" Target="http://www.novostipmr.com/ru/news/24-07-04/propaganda-s-lzhivymi-obvineniyami-i-predvzyatymi-ocenkami-mid-pmr" TargetMode="External"/><Relationship Id="rId33" Type="http://schemas.openxmlformats.org/officeDocument/2006/relationships/hyperlink" Target="https://president.gospmr.org/pravovye-akty/ukazi/o-vvedenii-chrezvichaynogo-ekonomicheskogo-pol2ojeniya-na-territorii-pridnestrovskoy-moldavskoy-respubliki.html?ysclid=m5s1cujjz8764438467" TargetMode="External"/><Relationship Id="rId38" Type="http://schemas.openxmlformats.org/officeDocument/2006/relationships/chart" Target="charts/chart1.xml"/><Relationship Id="rId46" Type="http://schemas.openxmlformats.org/officeDocument/2006/relationships/hyperlink" Target="https://vspmr.org/legislation/laws/zakonodateljnie-akti-pridnestrovskoy-moldavskoy-respubliki-v-sfere-byudjetnogo-finansovogo-ekonomicheskogo-nalogovogo-zakonodateljstva/zakon-pridnestrovskoy-moldavskoy-respubliki-o-nekotorih-dopolniteljnih-gosudarstvennih-merah-napravlennih-na-minimizatsiyu-negativnogo-vozdeystviya-vneshnih-ekonomicheskih-faktorov-.html" TargetMode="External"/><Relationship Id="rId59" Type="http://schemas.openxmlformats.org/officeDocument/2006/relationships/hyperlink" Target="https://minsoctrud.gospmr.org/uploads/fotostruktur/%D0%93%D0%BB%D0%B8%D0%BD%D0%BE%D0%B5.JPG" TargetMode="External"/><Relationship Id="rId67" Type="http://schemas.openxmlformats.org/officeDocument/2006/relationships/hyperlink" Target="https://novostipmr.com/ru/news/24-06-09/koncert-pop-simfonic-v-benderskoy-kreposti-sostoyalsya-nesmotrya" TargetMode="External"/><Relationship Id="rId20" Type="http://schemas.openxmlformats.org/officeDocument/2006/relationships/hyperlink" Target="https://president.gospmr.org/pravovye-akty/ukazi/ob-obyyavlenii-2024-goda-v-pridnestrovskoy-moldavskoy-respublike-godom-semeynih-tsennostey.html?ysclid=m5rx0x7zxh382329393" TargetMode="External"/><Relationship Id="rId41" Type="http://schemas.openxmlformats.org/officeDocument/2006/relationships/hyperlink" Target="https://ru.wikipedia.org/wiki/%D0%92%D1%81%D0%B5%D0%BE%D0%B1%D1%89%D0%B0%D1%8F_%D0%B4%D0%B5%D0%BA%D0%BB%D0%B0%D1%80%D0%B0%D1%86%D0%B8%D1%8F_%D0%BF%D1%80%D0%B0%D0%B2_%D1%87%D0%B5%D0%BB%D0%BE%D0%B2%D0%B5%D0%BA%D0%B0" TargetMode="External"/><Relationship Id="rId54" Type="http://schemas.openxmlformats.org/officeDocument/2006/relationships/hyperlink" Target="https://minsoctrud.gospmr.org/uploads/fotostruktur/%D0%93%D0%BB%D0%B8%D0%BD%D0%BE%D0%B5.JPG" TargetMode="External"/><Relationship Id="rId62" Type="http://schemas.openxmlformats.org/officeDocument/2006/relationships/hyperlink" Target="https://minsoctrud.gospmr.org/uploads/fotostruktur/%D0%9F%D0%BE%D0%BF%D0%B5%D0%BD%D0%BA%D0%B8.JPG" TargetMode="External"/><Relationship Id="rId70" Type="http://schemas.openxmlformats.org/officeDocument/2006/relationships/image" Target="media/image3.jpeg"/><Relationship Id="rId75" Type="http://schemas.openxmlformats.org/officeDocument/2006/relationships/image" Target="media/image7.jpeg"/><Relationship Id="rId83" Type="http://schemas.openxmlformats.org/officeDocument/2006/relationships/hyperlink" Target="http://www.spsu.ru/news/6819-konferentsiya-po-pravam-cheloveka-v-xxi-veke" TargetMode="External"/><Relationship Id="rId88" Type="http://schemas.openxmlformats.org/officeDocument/2006/relationships/image" Target="media/image12.jpeg"/><Relationship Id="rId91" Type="http://schemas.openxmlformats.org/officeDocument/2006/relationships/hyperlink" Target="http://www.news.un.org/ru/story/2019/11/136782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novostipmr.com/ru/news/24-03-18/mid-pmr-napravil-obrashchenie-uchastnikam-formata-52-po-povodu" TargetMode="External"/><Relationship Id="rId23" Type="http://schemas.openxmlformats.org/officeDocument/2006/relationships/hyperlink" Target="http://www.vspmr.org/news/supreme-council/plani-v-god-semeynih-tsennostey.html" TargetMode="External"/><Relationship Id="rId28" Type="http://schemas.openxmlformats.org/officeDocument/2006/relationships/hyperlink" Target="http://www.russia.gospmr.org/2024/09/26/leonid-manakov-prinyal-uchastie-v-rabote-soveta-oon-po-pravam-cheloveka&#1080;/" TargetMode="External"/><Relationship Id="rId36" Type="http://schemas.openxmlformats.org/officeDocument/2006/relationships/hyperlink" Target="https://president.gospmr.org/pravovye-akty/ukazi/ob-obrazovanii-operativnogo-shtaba-dlya-resheniya-neobhodimih-zadach-voznikshih-v-svyazi-s-sokrascheniem-prekrascheniem-postavok-prirodnogo-gaza-v-pridnestrovskuyu-moldavskuyu-respubliku.html?ysclid=m5s0rkym65775705816" TargetMode="External"/><Relationship Id="rId49" Type="http://schemas.openxmlformats.org/officeDocument/2006/relationships/hyperlink" Target="&#1057;&#1087;&#1077;&#1094;&#1080;&#1072;&#1083;&#1100;&#1085;&#1072;&#1103;%20(&#1082;&#1086;&#1088;&#1088;&#1077;&#1082;&#1094;&#1080;&#1086;&#1085;&#1085;&#1072;&#1103;)%20&#1086;&#1073;&#1097;&#1077;&#1086;&#1073;&#1088;&#1072;&#1079;&#1086;&#1074;&#1072;&#1090;&#1077;&#1083;&#1100;&#1085;&#1072;&#1103;%20&#1096;&#1082;&#1086;&#1083;&#1072;-&#1080;&#1085;&#1090;&#1077;&#1088;&#1085;&#1072;&#1090;%20I-II,%20V%20&#1074;&#1080;&#1076;&#1086;&#1074;" TargetMode="External"/><Relationship Id="rId57" Type="http://schemas.openxmlformats.org/officeDocument/2006/relationships/hyperlink" Target="https://minsoctrud.gospmr.org/uploads/fotostruktur/%D0%9F%D0%BE%D0%BF%D0%B5%D0%BD%D0%BA%D0%B8.JPG" TargetMode="External"/><Relationship Id="rId10" Type="http://schemas.openxmlformats.org/officeDocument/2006/relationships/hyperlink" Target="http://www.novostipmr.com/ru/news/24-02-28/rezolyuciya-i-deklaraciya-vii-sezda-deputatov-vseh-urovney-pmr" TargetMode="External"/><Relationship Id="rId31" Type="http://schemas.openxmlformats.org/officeDocument/2006/relationships/hyperlink" Target="http://www.president.gospmr.org/press-sluzhba/novosti/vistuplenie-prezidenta-pmr-vadima-krasnoseljskogo-v-hode-plenarnogo-zasedaniya-verhovnogo-soveta-pmr-predstavlenie-paketa-zakonoproektov-o-nepravomernosti-podmeni-nazvaniya-pridnestrovskoy-moldavskoy-respubliki-fashistskim-terminom-transnistriya-.html" TargetMode="External"/><Relationship Id="rId44" Type="http://schemas.openxmlformats.org/officeDocument/2006/relationships/hyperlink" Target="https://ru.wikipedia.org/wiki/%D0%9F%D1%80%D0%B0%D0%B2%D0%B0_%D1%87%D0%B5%D0%BB%D0%BE%D0%B2%D0%B5%D0%BA%D0%B0" TargetMode="External"/><Relationship Id="rId52" Type="http://schemas.openxmlformats.org/officeDocument/2006/relationships/hyperlink" Target="https://minsoctrud.gospmr.org/uploads/fotostruktur/%D0%9F%D0%B0%D1%80%D0%BA%D0%B0%D0%BD%D1%8B.JPG" TargetMode="External"/><Relationship Id="rId60" Type="http://schemas.openxmlformats.org/officeDocument/2006/relationships/hyperlink" Target="https://minsoctrud.gospmr.org/uploads/fotostruktur/%D0%93%D0%BB%D0%B8%D0%BD%D0%BE%D0%B5.JPG" TargetMode="External"/><Relationship Id="rId65" Type="http://schemas.openxmlformats.org/officeDocument/2006/relationships/hyperlink" Target="https://novostipmr.com/ru/news/24-04-05/pesni-pobednoy-vesny-zvuchali-v-tiraspole" TargetMode="External"/><Relationship Id="rId73" Type="http://schemas.openxmlformats.org/officeDocument/2006/relationships/image" Target="media/image5.jpeg"/><Relationship Id="rId78" Type="http://schemas.openxmlformats.org/officeDocument/2006/relationships/hyperlink" Target="http://www.ombudsmanrf.org/press_centre/news/b78fcc38-fea3-4d44-a2ce-895a55d7b7a2" TargetMode="External"/><Relationship Id="rId81" Type="http://schemas.openxmlformats.org/officeDocument/2006/relationships/image" Target="media/image10.jpeg"/><Relationship Id="rId86" Type="http://schemas.openxmlformats.org/officeDocument/2006/relationships/hyperlink" Target="https://tv.pgtrk.com/ru/news/20241203/151880"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resident.gospmr.org/press-sluzhba/novosti/na-soveschanii-u-prezidenta-obsudili-situatsiyu-s-novimi-tamojennimi-obremeneniyami-hozyaystvuyuschih-subyektov-pridnestrovjya-so-storoni-respubliki-moldova.html" TargetMode="External"/><Relationship Id="rId13" Type="http://schemas.openxmlformats.org/officeDocument/2006/relationships/hyperlink" Target="http://www.novostipmr.com/ru/news/24-02-16/prezident-pmr-obratilsya-v-organizaciyu-krasnogo-kresta-i-voz-v" TargetMode="External"/><Relationship Id="rId18" Type="http://schemas.openxmlformats.org/officeDocument/2006/relationships/hyperlink" Target="http://www.novostipmr.com/ru/news/24-04-06/mid-rf-o-vzryve-drona-v-rybnickom-rayone-ocherednaya-provokaciya-i" TargetMode="External"/><Relationship Id="rId39" Type="http://schemas.openxmlformats.org/officeDocument/2006/relationships/chart" Target="charts/chart2.xml"/><Relationship Id="rId34" Type="http://schemas.openxmlformats.org/officeDocument/2006/relationships/hyperlink" Target="http://www.vspmr.org/news/supreme-council/predsedatelj-verhovnogo-soveta-pmr-aleksandr-korshunov-prokommentiroval-vvedenie-chp-v-ekonomike.html" TargetMode="External"/><Relationship Id="rId50" Type="http://schemas.openxmlformats.org/officeDocument/2006/relationships/hyperlink" Target="https://minsoctrud.gospmr.org/uploads/fotostruktur/%D0%93%D0%9E%D0%A3%20%D0%91%D0%B5%D0%BD%D0%B4%D0%B5%D1%80%D1%81%D0%BA%D0%B0%D1%8F%20%D1%81%D0%BF%D0%B5%D1%86%D0%B8%D0%B0%D0%BB%D1%8C%D0%BD%D0%B0%D1%8F%20(%D0%BA%D0%BE%D1%80%D1%80%D0%B5%D0%BA%D1%86%D0%B8%D0%BE%D0%BD%D0%BD%D0%B0%D1%8F)%20%D0%BE%D0%B1%D1%89%D0%B5%D0%BE%D0%B1%D1%80%D0%B0%D0%B7%D0%BE%D0%B2%D0%B0%D1%82%D0%B5%D0%BB%D1%8C%D0%BD%D0%B0%D1%8F%20%D1%88%D0%BA%D0%BE%D0%BB%D0%B0-%D0%B8%D0%BD%D1%82%D0%B5%D1%80%D0%BD%D0%B0%D1%82%20III,%20IV,%20VIII%20%D0%B2%D0%B8%D0%B4%D0%BE%D0%B2%C2%BB.JPG" TargetMode="External"/><Relationship Id="rId55" Type="http://schemas.openxmlformats.org/officeDocument/2006/relationships/hyperlink" Target="https://minsoctrud.gospmr.org/uploads/fotostruktur/%D0%94%D0%BE%D0%BC%20%D0%A0%D0%B5%D0%B1%D0%B5%D0%BD%D0%BA%D0%B0.JPG" TargetMode="External"/><Relationship Id="rId76" Type="http://schemas.openxmlformats.org/officeDocument/2006/relationships/image" Target="media/image8.jpeg"/><Relationship Id="rId7" Type="http://schemas.openxmlformats.org/officeDocument/2006/relationships/endnotes" Target="endnotes.xml"/><Relationship Id="rId71" Type="http://schemas.openxmlformats.org/officeDocument/2006/relationships/image" Target="media/image4.jpeg"/><Relationship Id="rId9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hyperlink" Target="http://www.mid.gospmr.org/ru/node/9701?ysclid=m5s0g9xhni252894192" TargetMode="External"/><Relationship Id="rId24" Type="http://schemas.openxmlformats.org/officeDocument/2006/relationships/hyperlink" Target="http://www.novostipmr.com/ru/news/24-02-12/utverzhden-plan-meropriyatiy-vtorogo-etapa-koncepcii" TargetMode="External"/><Relationship Id="rId40" Type="http://schemas.openxmlformats.org/officeDocument/2006/relationships/hyperlink" Target="https://ru.wikipedia.org/wiki/%D0%9F%D1%80%D0%B0%D0%B2%D0%BE_%D0%BD%D0%B0_%D1%82%D1%80%D1%83%D0%B4" TargetMode="External"/><Relationship Id="rId45" Type="http://schemas.openxmlformats.org/officeDocument/2006/relationships/hyperlink" Target="https://ru.wikipedia.org/wiki/%D0%9F%D1%80%D0%B0%D0%B2%D0%BE_%D0%BD%D0%B0_%D1%82%D1%80%D1%83%D0%B4" TargetMode="External"/><Relationship Id="rId66" Type="http://schemas.openxmlformats.org/officeDocument/2006/relationships/hyperlink" Target="https://novostipmr.com/ru/news/24-05-18/kulesh-posazhenie-na-konya-i-flankirovka-chkv-provelo-7-y-festival" TargetMode="External"/><Relationship Id="rId87" Type="http://schemas.openxmlformats.org/officeDocument/2006/relationships/hyperlink" Target="http://www.spsu.ru/news/6819-konferentsiya-po-pravam-cheloveka-v-xxi-veke" TargetMode="External"/><Relationship Id="rId61" Type="http://schemas.openxmlformats.org/officeDocument/2006/relationships/hyperlink" Target="https://minsoctrud.gospmr.org/uploads/fotostruktur/%D0%94%D0%BE%D0%BC%20%D0%A0%D0%B5%D0%B1%D0%B5%D0%BD%D0%BA%D0%B0.JPG" TargetMode="External"/><Relationship Id="rId82" Type="http://schemas.openxmlformats.org/officeDocument/2006/relationships/hyperlink" Target="http://www.spsu.ru/news/6326-okhrana-truda" TargetMode="External"/><Relationship Id="rId19" Type="http://schemas.openxmlformats.org/officeDocument/2006/relationships/hyperlink" Target="http://www." TargetMode="External"/><Relationship Id="rId14" Type="http://schemas.openxmlformats.org/officeDocument/2006/relationships/hyperlink" Target="http://www.novostipmr.com/ru/news/24-03-17/v-odnoy-iz-voinskih-chastey-tiraspolya-progremel-vzryv" TargetMode="External"/><Relationship Id="rId30" Type="http://schemas.openxmlformats.org/officeDocument/2006/relationships/hyperlink" Target="http://www.president.gospmr.org/press-sluzhba/novosti/prezidentskaya-initsiativa-o-nedopustimosti-ispoljzovaniya-termina-transnistriya-v-otnoshenii-pridnestrovjya-prinyata-edinoglasno.html" TargetMode="External"/><Relationship Id="rId35" Type="http://schemas.openxmlformats.org/officeDocument/2006/relationships/hyperlink" Target="http://www.vspmr.org/legislation/resolutions/vii-soziv/postanovlenie-verhovnogo-soveta-pridnestrovskoy-moldavskoy-respubliki-ob-utverjdenii-ukaza-prezidenta-pridnestrovskoy-moldavskoy-respubliki-ot-9-dekabrya-2024-goda-542-o-vvedenii-chrezvichaynogo-ekonomicheskogo-polojeniya-na-territorii-pridnestrovskoy-moldavskoy-respubliki-.html" TargetMode="External"/><Relationship Id="rId56" Type="http://schemas.openxmlformats.org/officeDocument/2006/relationships/hyperlink" Target="https://minsoctrud.gospmr.org/uploads/fotostruktur/%D0%A0%D0%B5%D0%B0%D0%B1%D0%B5%D0%BB%D0%B8%D1%82.%20%D1%86%D0%B5%D0%BD%D1%82%D1%80.jpg" TargetMode="External"/><Relationship Id="rId77" Type="http://schemas.openxmlformats.org/officeDocument/2006/relationships/image" Target="media/image9.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4" b="0" i="0" u="none" strike="noStrike" kern="1200" spc="0" baseline="0">
                <a:solidFill>
                  <a:schemeClr val="tx1">
                    <a:lumMod val="65000"/>
                    <a:lumOff val="35000"/>
                  </a:schemeClr>
                </a:solidFill>
                <a:latin typeface="+mn-lt"/>
                <a:ea typeface="+mn-ea"/>
                <a:cs typeface="+mn-cs"/>
              </a:defRPr>
            </a:pPr>
            <a:r>
              <a:rPr lang="ru-RU"/>
              <a:t>Поступило обращений из городов и районов Республики</a:t>
            </a:r>
          </a:p>
        </c:rich>
      </c:tx>
      <c:layout>
        <c:manualLayout>
          <c:xMode val="edge"/>
          <c:yMode val="edge"/>
          <c:x val="0.1646691688291439"/>
          <c:y val="1.0685751909877245E-2"/>
        </c:manualLayout>
      </c:layout>
      <c:overlay val="0"/>
      <c:spPr>
        <a:noFill/>
        <a:ln w="25479">
          <a:noFill/>
        </a:ln>
      </c:spPr>
    </c:title>
    <c:autoTitleDeleted val="0"/>
    <c:view3D>
      <c:rotX val="30"/>
      <c:rotY val="0"/>
      <c:rAngAx val="0"/>
      <c:perspective val="0"/>
    </c:view3D>
    <c:floor>
      <c:thickness val="0"/>
    </c:floor>
    <c:sideWall>
      <c:thickness val="0"/>
    </c:sideWall>
    <c:backWall>
      <c:thickness val="0"/>
    </c:backWall>
    <c:plotArea>
      <c:layout/>
      <c:pie3DChart>
        <c:varyColors val="1"/>
        <c:ser>
          <c:idx val="0"/>
          <c:order val="0"/>
          <c:tx>
            <c:strRef>
              <c:f>Лист1!$B$1</c:f>
              <c:strCache>
                <c:ptCount val="1"/>
                <c:pt idx="0">
                  <c:v>Характер обращений</c:v>
                </c:pt>
              </c:strCache>
            </c:strRef>
          </c:tx>
          <c:dPt>
            <c:idx val="0"/>
            <c:bubble3D val="0"/>
            <c:spPr>
              <a:solidFill>
                <a:srgbClr val="FF0000"/>
              </a:solidFill>
              <a:ln w="25479">
                <a:solidFill>
                  <a:schemeClr val="lt1"/>
                </a:solidFill>
              </a:ln>
              <a:effectLst/>
              <a:sp3d contourW="25400">
                <a:contourClr>
                  <a:schemeClr val="lt1"/>
                </a:contourClr>
              </a:sp3d>
            </c:spPr>
            <c:extLst>
              <c:ext xmlns:c16="http://schemas.microsoft.com/office/drawing/2014/chart" uri="{C3380CC4-5D6E-409C-BE32-E72D297353CC}">
                <c16:uniqueId val="{00000001-45B9-41D7-9486-67DA51D7CFC4}"/>
              </c:ext>
            </c:extLst>
          </c:dPt>
          <c:dPt>
            <c:idx val="1"/>
            <c:bubble3D val="0"/>
            <c:spPr>
              <a:solidFill>
                <a:schemeClr val="accent5"/>
              </a:solidFill>
              <a:ln w="25479">
                <a:solidFill>
                  <a:schemeClr val="lt1"/>
                </a:solidFill>
              </a:ln>
              <a:effectLst/>
              <a:sp3d contourW="25400">
                <a:contourClr>
                  <a:schemeClr val="lt1"/>
                </a:contourClr>
              </a:sp3d>
            </c:spPr>
            <c:extLst>
              <c:ext xmlns:c16="http://schemas.microsoft.com/office/drawing/2014/chart" uri="{C3380CC4-5D6E-409C-BE32-E72D297353CC}">
                <c16:uniqueId val="{00000003-45B9-41D7-9486-67DA51D7CFC4}"/>
              </c:ext>
            </c:extLst>
          </c:dPt>
          <c:dPt>
            <c:idx val="2"/>
            <c:bubble3D val="0"/>
            <c:spPr>
              <a:solidFill>
                <a:srgbClr val="C50B9D"/>
              </a:solidFill>
              <a:ln w="25479">
                <a:solidFill>
                  <a:schemeClr val="lt1"/>
                </a:solidFill>
              </a:ln>
              <a:effectLst/>
              <a:sp3d contourW="25400">
                <a:contourClr>
                  <a:schemeClr val="lt1"/>
                </a:contourClr>
              </a:sp3d>
            </c:spPr>
            <c:extLst>
              <c:ext xmlns:c16="http://schemas.microsoft.com/office/drawing/2014/chart" uri="{C3380CC4-5D6E-409C-BE32-E72D297353CC}">
                <c16:uniqueId val="{00000005-45B9-41D7-9486-67DA51D7CFC4}"/>
              </c:ext>
            </c:extLst>
          </c:dPt>
          <c:dPt>
            <c:idx val="3"/>
            <c:bubble3D val="0"/>
            <c:spPr>
              <a:solidFill>
                <a:schemeClr val="accent6">
                  <a:lumMod val="60000"/>
                </a:schemeClr>
              </a:solidFill>
              <a:ln w="25479">
                <a:solidFill>
                  <a:schemeClr val="lt1"/>
                </a:solidFill>
              </a:ln>
              <a:effectLst/>
              <a:sp3d contourW="25400">
                <a:contourClr>
                  <a:schemeClr val="lt1"/>
                </a:contourClr>
              </a:sp3d>
            </c:spPr>
            <c:extLst>
              <c:ext xmlns:c16="http://schemas.microsoft.com/office/drawing/2014/chart" uri="{C3380CC4-5D6E-409C-BE32-E72D297353CC}">
                <c16:uniqueId val="{00000007-45B9-41D7-9486-67DA51D7CFC4}"/>
              </c:ext>
            </c:extLst>
          </c:dPt>
          <c:dPt>
            <c:idx val="4"/>
            <c:bubble3D val="0"/>
            <c:spPr>
              <a:solidFill>
                <a:schemeClr val="accent5">
                  <a:lumMod val="60000"/>
                </a:schemeClr>
              </a:solidFill>
              <a:ln w="25479">
                <a:solidFill>
                  <a:schemeClr val="lt1"/>
                </a:solidFill>
              </a:ln>
              <a:effectLst/>
              <a:sp3d contourW="25400">
                <a:contourClr>
                  <a:schemeClr val="lt1"/>
                </a:contourClr>
              </a:sp3d>
            </c:spPr>
            <c:extLst>
              <c:ext xmlns:c16="http://schemas.microsoft.com/office/drawing/2014/chart" uri="{C3380CC4-5D6E-409C-BE32-E72D297353CC}">
                <c16:uniqueId val="{00000009-45B9-41D7-9486-67DA51D7CFC4}"/>
              </c:ext>
            </c:extLst>
          </c:dPt>
          <c:dPt>
            <c:idx val="5"/>
            <c:bubble3D val="0"/>
            <c:spPr>
              <a:solidFill>
                <a:srgbClr val="FFFF00"/>
              </a:solidFill>
              <a:ln w="25479">
                <a:solidFill>
                  <a:schemeClr val="lt1"/>
                </a:solidFill>
              </a:ln>
              <a:effectLst/>
              <a:sp3d contourW="25400">
                <a:contourClr>
                  <a:schemeClr val="lt1"/>
                </a:contourClr>
              </a:sp3d>
            </c:spPr>
            <c:extLst>
              <c:ext xmlns:c16="http://schemas.microsoft.com/office/drawing/2014/chart" uri="{C3380CC4-5D6E-409C-BE32-E72D297353CC}">
                <c16:uniqueId val="{0000000B-45B9-41D7-9486-67DA51D7CFC4}"/>
              </c:ext>
            </c:extLst>
          </c:dPt>
          <c:dPt>
            <c:idx val="6"/>
            <c:bubble3D val="0"/>
            <c:extLst>
              <c:ext xmlns:c16="http://schemas.microsoft.com/office/drawing/2014/chart" uri="{C3380CC4-5D6E-409C-BE32-E72D297353CC}">
                <c16:uniqueId val="{0000000C-45B9-41D7-9486-67DA51D7CFC4}"/>
              </c:ext>
            </c:extLst>
          </c:dPt>
          <c:dLbls>
            <c:dLbl>
              <c:idx val="0"/>
              <c:layout>
                <c:manualLayout>
                  <c:x val="1.4856494506861728E-2"/>
                  <c:y val="-8.2323519556211491E-2"/>
                </c:manualLayout>
              </c:layout>
              <c:tx>
                <c:rich>
                  <a:bodyPr/>
                  <a:lstStyle/>
                  <a:p>
                    <a:r>
                      <a:rPr lang="ru-RU"/>
                      <a:t>г.Тирасполь и г.Днестровск</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0.20250396057773087"/>
                      <c:h val="6.483758250291187E-2"/>
                    </c:manualLayout>
                  </c15:layout>
                </c:ext>
                <c:ext xmlns:c16="http://schemas.microsoft.com/office/drawing/2014/chart" uri="{C3380CC4-5D6E-409C-BE32-E72D297353CC}">
                  <c16:uniqueId val="{00000001-45B9-41D7-9486-67DA51D7CFC4}"/>
                </c:ext>
              </c:extLst>
            </c:dLbl>
            <c:dLbl>
              <c:idx val="1"/>
              <c:layout>
                <c:manualLayout>
                  <c:x val="8.892554151028008E-4"/>
                  <c:y val="3.1748553236880172E-3"/>
                </c:manualLayout>
              </c:layout>
              <c:tx>
                <c:rich>
                  <a:bodyPr/>
                  <a:lstStyle/>
                  <a:p>
                    <a:r>
                      <a:rPr lang="ru-RU"/>
                      <a:t>г.Бендеры</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5B9-41D7-9486-67DA51D7CFC4}"/>
                </c:ext>
              </c:extLst>
            </c:dLbl>
            <c:dLbl>
              <c:idx val="2"/>
              <c:layout>
                <c:manualLayout>
                  <c:x val="-1.0538604549431322E-2"/>
                  <c:y val="1.2303462067241595E-2"/>
                </c:manualLayout>
              </c:layout>
              <c:tx>
                <c:rich>
                  <a:bodyPr/>
                  <a:lstStyle/>
                  <a:p>
                    <a:r>
                      <a:rPr lang="ru-RU"/>
                      <a:t>Дубоссарский район</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5B9-41D7-9486-67DA51D7CFC4}"/>
                </c:ext>
              </c:extLst>
            </c:dLbl>
            <c:dLbl>
              <c:idx val="3"/>
              <c:layout>
                <c:manualLayout>
                  <c:x val="-1.0999175993934014E-3"/>
                  <c:y val="7.8855006788680088E-3"/>
                </c:manualLayout>
              </c:layout>
              <c:tx>
                <c:rich>
                  <a:bodyPr/>
                  <a:lstStyle/>
                  <a:p>
                    <a:r>
                      <a:rPr lang="ru-RU"/>
                      <a:t>Слободзейский район</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5B9-41D7-9486-67DA51D7CFC4}"/>
                </c:ext>
              </c:extLst>
            </c:dLbl>
            <c:dLbl>
              <c:idx val="4"/>
              <c:layout>
                <c:manualLayout>
                  <c:x val="3.2877661125692622E-3"/>
                  <c:y val="-2.5853018372703412E-2"/>
                </c:manualLayout>
              </c:layout>
              <c:tx>
                <c:rich>
                  <a:bodyPr/>
                  <a:lstStyle/>
                  <a:p>
                    <a:r>
                      <a:rPr lang="ru-RU"/>
                      <a:t>Рыбницкий район</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5B9-41D7-9486-67DA51D7CFC4}"/>
                </c:ext>
              </c:extLst>
            </c:dLbl>
            <c:dLbl>
              <c:idx val="5"/>
              <c:layout>
                <c:manualLayout>
                  <c:x val="4.7366151581654983E-2"/>
                  <c:y val="-1.680941288317446E-2"/>
                </c:manualLayout>
              </c:layout>
              <c:tx>
                <c:rich>
                  <a:bodyPr/>
                  <a:lstStyle/>
                  <a:p>
                    <a:r>
                      <a:rPr lang="ru-RU"/>
                      <a:t>Григориопольский район</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0.22418216805644639"/>
                      <c:h val="6.483758250291187E-2"/>
                    </c:manualLayout>
                  </c15:layout>
                </c:ext>
                <c:ext xmlns:c16="http://schemas.microsoft.com/office/drawing/2014/chart" uri="{C3380CC4-5D6E-409C-BE32-E72D297353CC}">
                  <c16:uniqueId val="{0000000B-45B9-41D7-9486-67DA51D7CFC4}"/>
                </c:ext>
              </c:extLst>
            </c:dLbl>
            <c:dLbl>
              <c:idx val="6"/>
              <c:layout>
                <c:manualLayout>
                  <c:x val="4.2423432007297084E-2"/>
                  <c:y val="-2.2937213087784791E-2"/>
                </c:manualLayout>
              </c:layout>
              <c:tx>
                <c:rich>
                  <a:bodyPr/>
                  <a:lstStyle/>
                  <a:p>
                    <a:r>
                      <a:rPr lang="ru-RU"/>
                      <a:t>Каменский район</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5B9-41D7-9486-67DA51D7CFC4}"/>
                </c:ext>
              </c:extLst>
            </c:dLbl>
            <c:spPr>
              <a:noFill/>
              <a:ln w="25479">
                <a:noFill/>
              </a:ln>
            </c:spPr>
            <c:txPr>
              <a:bodyPr rot="0" spcFirstLastPara="1" vertOverflow="ellipsis" vert="horz" wrap="square" lIns="38100" tIns="19050" rIns="38100" bIns="19050" anchor="ctr" anchorCtr="1">
                <a:spAutoFit/>
              </a:bodyPr>
              <a:lstStyle/>
              <a:p>
                <a:pPr>
                  <a:defRPr sz="903"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54"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Лист1!$A$2:$A$8</c:f>
              <c:strCache>
                <c:ptCount val="7"/>
                <c:pt idx="0">
                  <c:v>г.Тирасполь и г.Днестровск - 252</c:v>
                </c:pt>
                <c:pt idx="1">
                  <c:v>г. Бендеры - 44</c:v>
                </c:pt>
                <c:pt idx="2">
                  <c:v>г.Рыбница и Рыбницкий район - 53</c:v>
                </c:pt>
                <c:pt idx="3">
                  <c:v>г.Слободзея и Слободзейский район - 46</c:v>
                </c:pt>
                <c:pt idx="4">
                  <c:v>г.Дубоссары и Дубоссарский район - 53</c:v>
                </c:pt>
                <c:pt idx="5">
                  <c:v>г.Григориополь и Григориопольский район - 32</c:v>
                </c:pt>
                <c:pt idx="6">
                  <c:v>г.Каменка и Каменский район - 59</c:v>
                </c:pt>
              </c:strCache>
            </c:strRef>
          </c:cat>
          <c:val>
            <c:numRef>
              <c:f>Лист1!$B$2:$B$8</c:f>
              <c:numCache>
                <c:formatCode>General</c:formatCode>
                <c:ptCount val="7"/>
                <c:pt idx="0">
                  <c:v>252</c:v>
                </c:pt>
                <c:pt idx="1">
                  <c:v>44</c:v>
                </c:pt>
                <c:pt idx="2">
                  <c:v>53</c:v>
                </c:pt>
                <c:pt idx="3">
                  <c:v>46</c:v>
                </c:pt>
                <c:pt idx="4">
                  <c:v>53</c:v>
                </c:pt>
                <c:pt idx="5">
                  <c:v>32</c:v>
                </c:pt>
                <c:pt idx="6">
                  <c:v>59</c:v>
                </c:pt>
              </c:numCache>
            </c:numRef>
          </c:val>
          <c:extLst>
            <c:ext xmlns:c16="http://schemas.microsoft.com/office/drawing/2014/chart" uri="{C3380CC4-5D6E-409C-BE32-E72D297353CC}">
              <c16:uniqueId val="{0000000D-45B9-41D7-9486-67DA51D7CFC4}"/>
            </c:ext>
          </c:extLst>
        </c:ser>
        <c:dLbls>
          <c:showLegendKey val="0"/>
          <c:showVal val="0"/>
          <c:showCatName val="0"/>
          <c:showSerName val="0"/>
          <c:showPercent val="0"/>
          <c:showBubbleSize val="0"/>
          <c:showLeaderLines val="1"/>
        </c:dLbls>
      </c:pie3DChart>
      <c:spPr>
        <a:noFill/>
        <a:ln w="25479">
          <a:noFill/>
        </a:ln>
      </c:spPr>
    </c:plotArea>
    <c:legend>
      <c:legendPos val="b"/>
      <c:layout>
        <c:manualLayout>
          <c:xMode val="edge"/>
          <c:yMode val="edge"/>
          <c:x val="2.331698595404888E-2"/>
          <c:y val="0.66399852080345623"/>
          <c:w val="0.90417506342816834"/>
          <c:h val="0.29493393222754372"/>
        </c:manualLayout>
      </c:layout>
      <c:overlay val="0"/>
      <c:spPr>
        <a:noFill/>
        <a:ln w="25479">
          <a:noFill/>
        </a:ln>
      </c:spPr>
      <c:txPr>
        <a:bodyPr rot="0" spcFirstLastPara="1" vertOverflow="ellipsis" vert="horz" wrap="square" anchor="ctr" anchorCtr="1"/>
        <a:lstStyle/>
        <a:p>
          <a:pPr>
            <a:defRPr sz="1103"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54"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Характер обращений</c:v>
                </c:pt>
              </c:strCache>
            </c:strRef>
          </c:tx>
          <c:dPt>
            <c:idx val="0"/>
            <c:bubble3D val="0"/>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extLst>
              <c:ext xmlns:c16="http://schemas.microsoft.com/office/drawing/2014/chart" uri="{C3380CC4-5D6E-409C-BE32-E72D297353CC}">
                <c16:uniqueId val="{00000001-D634-46B3-9C29-D9ECB6BF79B5}"/>
              </c:ext>
            </c:extLst>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extLst>
              <c:ext xmlns:c16="http://schemas.microsoft.com/office/drawing/2014/chart" uri="{C3380CC4-5D6E-409C-BE32-E72D297353CC}">
                <c16:uniqueId val="{00000003-D634-46B3-9C29-D9ECB6BF79B5}"/>
              </c:ext>
            </c:extLst>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extLst>
              <c:ext xmlns:c16="http://schemas.microsoft.com/office/drawing/2014/chart" uri="{C3380CC4-5D6E-409C-BE32-E72D297353CC}">
                <c16:uniqueId val="{00000005-D634-46B3-9C29-D9ECB6BF79B5}"/>
              </c:ext>
            </c:extLst>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extLst>
              <c:ext xmlns:c16="http://schemas.microsoft.com/office/drawing/2014/chart" uri="{C3380CC4-5D6E-409C-BE32-E72D297353CC}">
                <c16:uniqueId val="{00000007-D634-46B3-9C29-D9ECB6BF79B5}"/>
              </c:ext>
            </c:extLst>
          </c:dPt>
          <c:dPt>
            <c:idx val="4"/>
            <c:bubble3D val="0"/>
            <c:spPr>
              <a:solidFill>
                <a:schemeClr val="accent5">
                  <a:alpha val="90000"/>
                </a:schemeClr>
              </a:solidFill>
              <a:ln w="19050">
                <a:solidFill>
                  <a:schemeClr val="accent5">
                    <a:lumMod val="75000"/>
                  </a:schemeClr>
                </a:solidFill>
              </a:ln>
              <a:effectLst>
                <a:innerShdw blurRad="114300">
                  <a:schemeClr val="accent5">
                    <a:lumMod val="75000"/>
                  </a:schemeClr>
                </a:innerShdw>
              </a:effectLst>
              <a:scene3d>
                <a:camera prst="orthographicFront"/>
                <a:lightRig rig="threePt" dir="t"/>
              </a:scene3d>
              <a:sp3d contourW="19050" prstMaterial="flat">
                <a:contourClr>
                  <a:schemeClr val="accent5">
                    <a:lumMod val="75000"/>
                  </a:schemeClr>
                </a:contourClr>
              </a:sp3d>
            </c:spPr>
            <c:extLst>
              <c:ext xmlns:c16="http://schemas.microsoft.com/office/drawing/2014/chart" uri="{C3380CC4-5D6E-409C-BE32-E72D297353CC}">
                <c16:uniqueId val="{00000009-D634-46B3-9C29-D9ECB6BF79B5}"/>
              </c:ext>
            </c:extLst>
          </c:dPt>
          <c:dPt>
            <c:idx val="5"/>
            <c:bubble3D val="0"/>
            <c:spPr>
              <a:solidFill>
                <a:schemeClr val="accent6">
                  <a:alpha val="90000"/>
                </a:schemeClr>
              </a:solidFill>
              <a:ln w="19050">
                <a:solidFill>
                  <a:schemeClr val="accent6">
                    <a:lumMod val="75000"/>
                  </a:schemeClr>
                </a:solidFill>
              </a:ln>
              <a:effectLst>
                <a:innerShdw blurRad="114300">
                  <a:schemeClr val="accent6">
                    <a:lumMod val="75000"/>
                  </a:schemeClr>
                </a:innerShdw>
              </a:effectLst>
              <a:scene3d>
                <a:camera prst="orthographicFront"/>
                <a:lightRig rig="threePt" dir="t"/>
              </a:scene3d>
              <a:sp3d contourW="19050" prstMaterial="flat">
                <a:contourClr>
                  <a:schemeClr val="accent6">
                    <a:lumMod val="75000"/>
                  </a:schemeClr>
                </a:contourClr>
              </a:sp3d>
            </c:spPr>
            <c:extLst>
              <c:ext xmlns:c16="http://schemas.microsoft.com/office/drawing/2014/chart" uri="{C3380CC4-5D6E-409C-BE32-E72D297353CC}">
                <c16:uniqueId val="{0000000B-D634-46B3-9C29-D9ECB6BF79B5}"/>
              </c:ext>
            </c:extLst>
          </c:dPt>
          <c:dLbls>
            <c:dLbl>
              <c:idx val="0"/>
              <c:layout>
                <c:manualLayout>
                  <c:x val="-1.257612228523248E-2"/>
                  <c:y val="0.17425395462670495"/>
                </c:manualLayout>
              </c:layout>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34-46B3-9C29-D9ECB6BF79B5}"/>
                </c:ext>
              </c:extLst>
            </c:dLbl>
            <c:dLbl>
              <c:idx val="1"/>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mn-lt"/>
                      <a:ea typeface="+mn-ea"/>
                      <a:cs typeface="+mn-cs"/>
                    </a:defRPr>
                  </a:pPr>
                  <a:endParaRPr lang="ru-RU"/>
                </a:p>
              </c:txPr>
              <c:dLblPos val="inEnd"/>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634-46B3-9C29-D9ECB6BF79B5}"/>
                </c:ext>
              </c:extLst>
            </c:dLbl>
            <c:dLbl>
              <c:idx val="2"/>
              <c:layout>
                <c:manualLayout>
                  <c:x val="-4.6177906518161935E-2"/>
                  <c:y val="-1.8526040632227726E-3"/>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634-46B3-9C29-D9ECB6BF79B5}"/>
                </c:ext>
              </c:extLst>
            </c:dLbl>
            <c:dLbl>
              <c:idx val="3"/>
              <c:layout>
                <c:manualLayout>
                  <c:x val="3.2479023023676439E-2"/>
                  <c:y val="-0.19801592742323001"/>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4"/>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15:layout>
                    <c:manualLayout>
                      <c:w val="0.21208981001727115"/>
                      <c:h val="8.9210740439381611E-2"/>
                    </c:manualLayout>
                  </c15:layout>
                </c:ext>
                <c:ext xmlns:c16="http://schemas.microsoft.com/office/drawing/2014/chart" uri="{C3380CC4-5D6E-409C-BE32-E72D297353CC}">
                  <c16:uniqueId val="{00000007-D634-46B3-9C29-D9ECB6BF79B5}"/>
                </c:ext>
              </c:extLst>
            </c:dLbl>
            <c:dLbl>
              <c:idx val="4"/>
              <c:layout>
                <c:manualLayout>
                  <c:x val="6.6575279126378659E-2"/>
                  <c:y val="5.4908221907574814E-2"/>
                </c:manualLayout>
              </c:layout>
              <c:spPr>
                <a:solidFill>
                  <a:schemeClr val="lt1">
                    <a:alpha val="90000"/>
                  </a:schemeClr>
                </a:solidFill>
                <a:ln w="12700" cap="flat" cmpd="sng" algn="ctr">
                  <a:solidFill>
                    <a:schemeClr val="accent5"/>
                  </a:solidFill>
                  <a:round/>
                </a:ln>
                <a:effectLst>
                  <a:outerShdw blurRad="50800" dist="38100" dir="2700000" algn="tl" rotWithShape="0">
                    <a:schemeClr val="accent5">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5"/>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634-46B3-9C29-D9ECB6BF79B5}"/>
                </c:ext>
              </c:extLst>
            </c:dLbl>
            <c:dLbl>
              <c:idx val="5"/>
              <c:layout>
                <c:manualLayout>
                  <c:x val="-2.072538860103627E-2"/>
                  <c:y val="6.7981778925315373E-2"/>
                </c:manualLayout>
              </c:layout>
              <c:spPr>
                <a:solidFill>
                  <a:schemeClr val="lt1">
                    <a:alpha val="90000"/>
                  </a:schemeClr>
                </a:solidFill>
                <a:ln w="12700" cap="flat" cmpd="sng" algn="ctr">
                  <a:solidFill>
                    <a:schemeClr val="accent6"/>
                  </a:solidFill>
                  <a:round/>
                </a:ln>
                <a:effectLst>
                  <a:outerShdw blurRad="50800" dist="38100" dir="2700000" algn="tl" rotWithShape="0">
                    <a:schemeClr val="accent6">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6"/>
                      </a:solidFill>
                      <a:effectLst/>
                      <a:latin typeface="+mn-lt"/>
                      <a:ea typeface="+mn-ea"/>
                      <a:cs typeface="+mn-cs"/>
                    </a:defRPr>
                  </a:pPr>
                  <a:endParaRPr lang="ru-RU"/>
                </a:p>
              </c:txPr>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634-46B3-9C29-D9ECB6BF79B5}"/>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ru-RU"/>
              </a:p>
            </c:txPr>
            <c:dLblPos val="inEnd"/>
            <c:showLegendKey val="0"/>
            <c:showVal val="1"/>
            <c:showCatName val="1"/>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Лист1!$A$2:$A$7</c:f>
              <c:strCache>
                <c:ptCount val="6"/>
                <c:pt idx="0">
                  <c:v>Личные права - 21</c:v>
                </c:pt>
                <c:pt idx="1">
                  <c:v>Гражданские права - 255</c:v>
                </c:pt>
                <c:pt idx="2">
                  <c:v>Права граждан на судебную защиту, справедливый суд, правовую помощь и своевременное исполнение судебных решений - 38</c:v>
                </c:pt>
                <c:pt idx="3">
                  <c:v>Экономические права - 103</c:v>
                </c:pt>
                <c:pt idx="4">
                  <c:v>Социальные права - 125</c:v>
                </c:pt>
                <c:pt idx="5">
                  <c:v>Политические права - 5</c:v>
                </c:pt>
              </c:strCache>
            </c:strRef>
          </c:cat>
          <c:val>
            <c:numRef>
              <c:f>Лист1!$B$2:$B$7</c:f>
              <c:numCache>
                <c:formatCode>General</c:formatCode>
                <c:ptCount val="6"/>
                <c:pt idx="0">
                  <c:v>21</c:v>
                </c:pt>
                <c:pt idx="1">
                  <c:v>255</c:v>
                </c:pt>
                <c:pt idx="2">
                  <c:v>38</c:v>
                </c:pt>
                <c:pt idx="3">
                  <c:v>103</c:v>
                </c:pt>
                <c:pt idx="4">
                  <c:v>125</c:v>
                </c:pt>
                <c:pt idx="5">
                  <c:v>5</c:v>
                </c:pt>
              </c:numCache>
            </c:numRef>
          </c:val>
          <c:extLst>
            <c:ext xmlns:c16="http://schemas.microsoft.com/office/drawing/2014/chart" uri="{C3380CC4-5D6E-409C-BE32-E72D297353CC}">
              <c16:uniqueId val="{0000000C-D634-46B3-9C29-D9ECB6BF79B5}"/>
            </c:ext>
          </c:extLst>
        </c:ser>
        <c:dLbls>
          <c:dLblPos val="in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296B0D-3E16-4AA8-9682-7D6FA1C49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7005</TotalTime>
  <Pages>1</Pages>
  <Words>99727</Words>
  <Characters>568445</Characters>
  <Application>Microsoft Office Word</Application>
  <DocSecurity>0</DocSecurity>
  <Lines>4737</Lines>
  <Paragraphs>1333</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666839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Калько Василий Александрович</dc:creator>
  <cp:keywords/>
  <dc:description/>
  <cp:lastModifiedBy>Колганова Ирина</cp:lastModifiedBy>
  <cp:revision>505</cp:revision>
  <cp:lastPrinted>2025-03-21T13:11:00Z</cp:lastPrinted>
  <dcterms:created xsi:type="dcterms:W3CDTF">2024-03-04T07:39:00Z</dcterms:created>
  <dcterms:modified xsi:type="dcterms:W3CDTF">2025-03-23T18:31:00Z</dcterms:modified>
</cp:coreProperties>
</file>